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D8C7" w14:textId="097A0340" w:rsidR="0002452E" w:rsidRDefault="0002452E" w:rsidP="002244C4">
      <w:pPr>
        <w:pStyle w:val="Title"/>
      </w:pPr>
      <w:r>
        <w:t xml:space="preserve">Submission Instructions for 2019 CPA </w:t>
      </w:r>
      <w:r w:rsidR="00BB01B6">
        <w:t>Clean Energy</w:t>
      </w:r>
      <w:r>
        <w:t xml:space="preserve"> RFO</w:t>
      </w:r>
    </w:p>
    <w:p w14:paraId="45EBD720" w14:textId="77777777" w:rsidR="00C03F1B" w:rsidRDefault="00C03F1B" w:rsidP="00C03F1B">
      <w:pPr>
        <w:pStyle w:val="NormalWeb"/>
        <w:spacing w:before="240" w:beforeAutospacing="0" w:after="120" w:afterAutospacing="0"/>
        <w:rPr>
          <w:rFonts w:cstheme="minorHAnsi"/>
          <w:color w:val="000000" w:themeColor="text1"/>
        </w:rPr>
      </w:pPr>
      <w:r w:rsidRPr="00487CF0">
        <w:rPr>
          <w:rFonts w:cstheme="minorHAnsi"/>
          <w:color w:val="000000" w:themeColor="text1"/>
        </w:rPr>
        <w:t xml:space="preserve">Clean Power Alliance of Southern California </w:t>
      </w:r>
      <w:r w:rsidRPr="00487CF0">
        <w:rPr>
          <w:rFonts w:cstheme="minorHAnsi"/>
          <w:color w:val="000000" w:themeColor="text1"/>
          <w:szCs w:val="22"/>
        </w:rPr>
        <w:t>(</w:t>
      </w:r>
      <w:r w:rsidRPr="00487CF0">
        <w:rPr>
          <w:rFonts w:cstheme="minorHAnsi"/>
          <w:color w:val="000000" w:themeColor="text1"/>
        </w:rPr>
        <w:t>CPA</w:t>
      </w:r>
      <w:r w:rsidRPr="00487CF0">
        <w:rPr>
          <w:rFonts w:cstheme="minorHAnsi"/>
          <w:color w:val="000000" w:themeColor="text1"/>
          <w:szCs w:val="22"/>
        </w:rPr>
        <w:t>)</w:t>
      </w:r>
      <w:r w:rsidRPr="00487CF0">
        <w:rPr>
          <w:rFonts w:cstheme="minorHAnsi"/>
          <w:color w:val="000000" w:themeColor="text1"/>
        </w:rPr>
        <w:t xml:space="preserve"> is soliciting competitive proposals for the purchase of 1</w:t>
      </w:r>
      <w:r>
        <w:rPr>
          <w:rFonts w:cstheme="minorHAnsi"/>
          <w:color w:val="000000" w:themeColor="text1"/>
        </w:rPr>
        <w:t>5</w:t>
      </w:r>
      <w:r w:rsidRPr="00487CF0">
        <w:rPr>
          <w:rFonts w:cstheme="minorHAnsi"/>
          <w:color w:val="000000" w:themeColor="text1"/>
        </w:rPr>
        <w:t xml:space="preserve">-year </w:t>
      </w:r>
      <w:r>
        <w:rPr>
          <w:rFonts w:cstheme="minorHAnsi"/>
          <w:color w:val="000000" w:themeColor="text1"/>
        </w:rPr>
        <w:t>renewable energy</w:t>
      </w:r>
      <w:r>
        <w:rPr>
          <w:rFonts w:cstheme="minorHAnsi"/>
          <w:color w:val="000000" w:themeColor="text1"/>
          <w:szCs w:val="22"/>
        </w:rPr>
        <w:t xml:space="preserve"> </w:t>
      </w:r>
      <w:r w:rsidRPr="00487CF0">
        <w:rPr>
          <w:rFonts w:cstheme="minorHAnsi"/>
          <w:color w:val="000000" w:themeColor="text1"/>
        </w:rPr>
        <w:t xml:space="preserve">contracts </w:t>
      </w:r>
      <w:r w:rsidRPr="00A10B74">
        <w:rPr>
          <w:rFonts w:cstheme="minorHAnsi"/>
          <w:color w:val="000000" w:themeColor="text1"/>
        </w:rPr>
        <w:t xml:space="preserve">to fulfill CPA’s </w:t>
      </w:r>
      <w:r>
        <w:rPr>
          <w:rFonts w:cstheme="minorHAnsi"/>
          <w:color w:val="000000" w:themeColor="text1"/>
        </w:rPr>
        <w:t>future energy needs</w:t>
      </w:r>
      <w:r w:rsidRPr="00487CF0">
        <w:rPr>
          <w:rFonts w:cstheme="minorHAnsi"/>
          <w:color w:val="000000" w:themeColor="text1"/>
        </w:rPr>
        <w:t>.</w:t>
      </w:r>
      <w:r>
        <w:rPr>
          <w:rFonts w:cstheme="minorHAnsi"/>
          <w:color w:val="000000" w:themeColor="text1"/>
        </w:rPr>
        <w:t xml:space="preserve"> Submissions will be split into two tracks: </w:t>
      </w:r>
    </w:p>
    <w:p w14:paraId="03A8D11A" w14:textId="77777777" w:rsidR="00C03F1B" w:rsidRDefault="00C03F1B" w:rsidP="00C03F1B">
      <w:pPr>
        <w:pStyle w:val="NormalWeb"/>
        <w:numPr>
          <w:ilvl w:val="0"/>
          <w:numId w:val="6"/>
        </w:numPr>
        <w:spacing w:before="240" w:beforeAutospacing="0" w:after="120" w:afterAutospacing="0"/>
        <w:rPr>
          <w:rFonts w:cstheme="minorHAnsi"/>
          <w:color w:val="000000" w:themeColor="text1"/>
        </w:rPr>
      </w:pPr>
      <w:r w:rsidRPr="001558EE">
        <w:rPr>
          <w:rFonts w:cstheme="minorHAnsi"/>
          <w:b/>
          <w:bCs/>
          <w:color w:val="000000" w:themeColor="text1"/>
        </w:rPr>
        <w:t>Utility-Scale Track</w:t>
      </w:r>
      <w:r>
        <w:rPr>
          <w:rFonts w:cstheme="minorHAnsi"/>
          <w:color w:val="000000" w:themeColor="text1"/>
        </w:rPr>
        <w:t>: RPS-eligible generation or generation+storage projects in the 10-400 MW range with a commercial operation date (COD) no later than 2023</w:t>
      </w:r>
    </w:p>
    <w:p w14:paraId="7E6A8A30" w14:textId="77777777" w:rsidR="00C03F1B" w:rsidRDefault="00C03F1B" w:rsidP="00C03F1B">
      <w:pPr>
        <w:pStyle w:val="NormalWeb"/>
        <w:numPr>
          <w:ilvl w:val="0"/>
          <w:numId w:val="6"/>
        </w:numPr>
        <w:spacing w:before="240" w:beforeAutospacing="0" w:after="120" w:afterAutospacing="0"/>
        <w:rPr>
          <w:rFonts w:cstheme="minorHAnsi"/>
          <w:color w:val="000000" w:themeColor="text1"/>
        </w:rPr>
      </w:pPr>
      <w:r w:rsidRPr="001558EE">
        <w:rPr>
          <w:rFonts w:cstheme="minorHAnsi"/>
          <w:b/>
          <w:bCs/>
          <w:color w:val="000000" w:themeColor="text1"/>
        </w:rPr>
        <w:t>Distributed Track</w:t>
      </w:r>
      <w:r>
        <w:rPr>
          <w:rFonts w:cstheme="minorHAnsi"/>
          <w:color w:val="000000" w:themeColor="text1"/>
        </w:rPr>
        <w:t xml:space="preserve">:  RPS-eligible, front-of-meter generation, generation+storage, or standalone storage projects sized between 500 kW-10 MW and located with Los Angeles and Ventura counties with a COD no later than 2024 </w:t>
      </w:r>
    </w:p>
    <w:p w14:paraId="4773F0DB" w14:textId="6D8CDA2D" w:rsidR="00C03F1B" w:rsidRDefault="00156375" w:rsidP="0002452E">
      <w:pPr>
        <w:pStyle w:val="NormalWeb"/>
        <w:spacing w:before="240" w:beforeAutospacing="0" w:after="120" w:afterAutospacing="0"/>
        <w:rPr>
          <w:rFonts w:cstheme="minorHAnsi"/>
          <w:color w:val="000000" w:themeColor="text1"/>
        </w:rPr>
      </w:pPr>
      <w:r>
        <w:rPr>
          <w:rFonts w:cstheme="minorHAnsi"/>
          <w:color w:val="000000" w:themeColor="text1"/>
        </w:rPr>
        <w:t>D</w:t>
      </w:r>
      <w:r w:rsidR="0026101F">
        <w:rPr>
          <w:rFonts w:cstheme="minorHAnsi"/>
          <w:color w:val="000000" w:themeColor="text1"/>
        </w:rPr>
        <w:t>etails about this</w:t>
      </w:r>
      <w:r w:rsidR="0026101F" w:rsidRPr="00487CF0">
        <w:rPr>
          <w:rFonts w:cstheme="minorHAnsi"/>
          <w:color w:val="000000" w:themeColor="text1"/>
        </w:rPr>
        <w:t xml:space="preserve"> RFO and product-specific requirements are described in the text of th</w:t>
      </w:r>
      <w:r w:rsidR="00E6706C">
        <w:rPr>
          <w:rFonts w:cstheme="minorHAnsi"/>
          <w:color w:val="000000" w:themeColor="text1"/>
        </w:rPr>
        <w:t>e</w:t>
      </w:r>
      <w:r w:rsidR="0026101F" w:rsidRPr="00487CF0">
        <w:rPr>
          <w:rFonts w:cstheme="minorHAnsi"/>
          <w:color w:val="000000" w:themeColor="text1"/>
        </w:rPr>
        <w:t xml:space="preserve"> “</w:t>
      </w:r>
      <w:r w:rsidR="00E6706C">
        <w:rPr>
          <w:rFonts w:cstheme="minorHAnsi"/>
          <w:color w:val="000000" w:themeColor="text1"/>
        </w:rPr>
        <w:t xml:space="preserve">2019 Clean Energy </w:t>
      </w:r>
      <w:r w:rsidR="0026101F" w:rsidRPr="00487CF0">
        <w:rPr>
          <w:rFonts w:cstheme="minorHAnsi"/>
          <w:color w:val="000000" w:themeColor="text1"/>
        </w:rPr>
        <w:t>RFO Protocol”</w:t>
      </w:r>
      <w:r w:rsidR="00E6706C">
        <w:rPr>
          <w:rFonts w:cstheme="minorHAnsi"/>
          <w:color w:val="000000" w:themeColor="text1"/>
        </w:rPr>
        <w:t xml:space="preserve"> document.</w:t>
      </w:r>
    </w:p>
    <w:p w14:paraId="6C2C6819" w14:textId="081C264E" w:rsidR="00BE68F1" w:rsidRDefault="0002452E" w:rsidP="00985D88">
      <w:pPr>
        <w:pStyle w:val="NoSpacing"/>
      </w:pPr>
      <w:r>
        <w:t>RFO Website:</w:t>
      </w:r>
      <w:r w:rsidR="00BE68F1">
        <w:t xml:space="preserve"> </w:t>
      </w:r>
      <w:hyperlink r:id="rId10" w:history="1">
        <w:r w:rsidR="00964F28">
          <w:rPr>
            <w:rStyle w:val="Hyperlink"/>
            <w:rFonts w:cstheme="minorHAnsi"/>
          </w:rPr>
          <w:t>https://www.ascendanalytics.com/cpa-clean-energy-rfo</w:t>
        </w:r>
      </w:hyperlink>
    </w:p>
    <w:p w14:paraId="47FF1B61" w14:textId="1CAEA6F0" w:rsidR="0002452E" w:rsidRDefault="0002452E" w:rsidP="00985D88">
      <w:pPr>
        <w:pStyle w:val="NoSpacing"/>
      </w:pPr>
      <w:r>
        <w:t xml:space="preserve">Contact Email Address: </w:t>
      </w:r>
      <w:hyperlink r:id="rId11" w:history="1">
        <w:r w:rsidR="00964F28">
          <w:rPr>
            <w:rStyle w:val="Hyperlink"/>
            <w:rFonts w:cstheme="minorHAnsi"/>
          </w:rPr>
          <w:t>CPA-cleanenergy-RFO@AscendAnalytics.com</w:t>
        </w:r>
      </w:hyperlink>
    </w:p>
    <w:p w14:paraId="3EB0BEB2" w14:textId="2EF3D6FF" w:rsidR="00911AE2" w:rsidRPr="002244C4" w:rsidRDefault="00911AE2" w:rsidP="00911AE2">
      <w:pPr>
        <w:pStyle w:val="Heading1"/>
      </w:pPr>
      <w:r>
        <w:t>Submission Instructions</w:t>
      </w:r>
    </w:p>
    <w:p w14:paraId="69E93527" w14:textId="0C43A7C2" w:rsidR="00903665" w:rsidRDefault="002F2C3E" w:rsidP="0002452E">
      <w:r>
        <w:t>The following steps must all be carried out to ensure a compliant submission:</w:t>
      </w:r>
    </w:p>
    <w:p w14:paraId="1A876DCF" w14:textId="2BB15641" w:rsidR="001635D9" w:rsidRDefault="001635D9" w:rsidP="000D6347">
      <w:pPr>
        <w:pStyle w:val="NoSpacing"/>
        <w:rPr>
          <w:b/>
          <w:bCs/>
        </w:rPr>
      </w:pPr>
      <w:r w:rsidRPr="000D6347">
        <w:rPr>
          <w:b/>
          <w:bCs/>
        </w:rPr>
        <w:t xml:space="preserve">NOTE: </w:t>
      </w:r>
      <w:r w:rsidR="00B3366A" w:rsidRPr="000D6347">
        <w:rPr>
          <w:b/>
          <w:bCs/>
        </w:rPr>
        <w:t>Bidders may submit a maximum of one (1) offer per unique facility/location. This project should be the largest size and most competitive offer that meets all compliance requirements. All projects will be evaluated with the assumption that smaller project sizes may be priced and negotiated during final shortlisting negotiations.</w:t>
      </w:r>
    </w:p>
    <w:p w14:paraId="4D46BF0C" w14:textId="77777777" w:rsidR="008648C5" w:rsidRPr="000D6347" w:rsidRDefault="008648C5" w:rsidP="000D6347">
      <w:pPr>
        <w:pStyle w:val="NoSpacing"/>
        <w:rPr>
          <w:b/>
          <w:bCs/>
        </w:rPr>
      </w:pPr>
      <w:bookmarkStart w:id="0" w:name="_GoBack"/>
      <w:bookmarkEnd w:id="0"/>
    </w:p>
    <w:p w14:paraId="386129C6" w14:textId="5F998C13" w:rsidR="000D6347" w:rsidRPr="00F10949" w:rsidRDefault="000D6347" w:rsidP="00F10949">
      <w:pPr>
        <w:rPr>
          <w:b/>
          <w:bCs/>
        </w:rPr>
      </w:pPr>
      <w:r w:rsidRPr="00B66097">
        <w:rPr>
          <w:rFonts w:cstheme="minorHAnsi"/>
          <w:b/>
        </w:rPr>
        <w:t>If a single vendor wishes to submit multiple unique facilities (at different locations), each project must be submitted as an entirely separate Submission Package with fully completed copies of each relevant document</w:t>
      </w:r>
      <w:r>
        <w:rPr>
          <w:rFonts w:cstheme="minorHAnsi"/>
          <w:b/>
        </w:rPr>
        <w:t>.</w:t>
      </w:r>
    </w:p>
    <w:p w14:paraId="2BA1CEFD" w14:textId="14C1600C" w:rsidR="002F2C3E" w:rsidRDefault="009B0BB9" w:rsidP="002F2C3E">
      <w:pPr>
        <w:pStyle w:val="ListParagraph"/>
        <w:numPr>
          <w:ilvl w:val="0"/>
          <w:numId w:val="1"/>
        </w:numPr>
      </w:pPr>
      <w:r>
        <w:t>Fully complete all yellow fields</w:t>
      </w:r>
      <w:r w:rsidR="00990583">
        <w:t xml:space="preserve"> in all sheets</w:t>
      </w:r>
      <w:r w:rsidR="003D7B3A">
        <w:t xml:space="preserve"> relevant to the submitted project in the</w:t>
      </w:r>
      <w:r>
        <w:t xml:space="preserve"> “</w:t>
      </w:r>
      <w:r w:rsidR="00990583">
        <w:t xml:space="preserve">Offer Form Template – </w:t>
      </w:r>
      <w:r w:rsidR="0015121F">
        <w:t>Clean Energy RFO_</w:t>
      </w:r>
      <w:r w:rsidR="00922632">
        <w:t>utilityscale.xlsx” or “Offer Form Template – Clean Energy RFO_distributed.xlsx” spreadsheet, according to whether the submitted project is in the utility-scale or distributed track, respectively.</w:t>
      </w:r>
      <w:r w:rsidR="00D965A7">
        <w:t xml:space="preserve"> The instructions sheet in each template describes which sheets must be completed.</w:t>
      </w:r>
    </w:p>
    <w:p w14:paraId="75A699F3" w14:textId="5D60F79B" w:rsidR="005B53A4" w:rsidRDefault="005B53A4" w:rsidP="002F2C3E">
      <w:pPr>
        <w:pStyle w:val="ListParagraph"/>
        <w:numPr>
          <w:ilvl w:val="0"/>
          <w:numId w:val="1"/>
        </w:numPr>
      </w:pPr>
      <w:r>
        <w:t>Write and submit a project narrative containing the following sections in the order listed below:</w:t>
      </w:r>
    </w:p>
    <w:p w14:paraId="56CF014A" w14:textId="77777777" w:rsidR="00D842FB" w:rsidRDefault="00D842FB" w:rsidP="00D842FB">
      <w:pPr>
        <w:pStyle w:val="ListParagraph"/>
        <w:numPr>
          <w:ilvl w:val="1"/>
          <w:numId w:val="1"/>
        </w:numPr>
        <w:spacing w:line="256" w:lineRule="auto"/>
      </w:pPr>
      <w:r>
        <w:t>Project summary</w:t>
      </w:r>
    </w:p>
    <w:p w14:paraId="5E71463A" w14:textId="77777777" w:rsidR="00D842FB" w:rsidRDefault="00D842FB" w:rsidP="00D842FB">
      <w:pPr>
        <w:pStyle w:val="ListParagraph"/>
        <w:numPr>
          <w:ilvl w:val="2"/>
          <w:numId w:val="1"/>
        </w:numPr>
        <w:spacing w:line="256" w:lineRule="auto"/>
      </w:pPr>
      <w:r>
        <w:t>Brief summary of project including location, sizing, and any relevant high-level details (1-2 paragraphs)</w:t>
      </w:r>
    </w:p>
    <w:p w14:paraId="3AA010D0" w14:textId="77777777" w:rsidR="00D842FB" w:rsidRDefault="00D842FB" w:rsidP="00D842FB">
      <w:pPr>
        <w:pStyle w:val="ListParagraph"/>
        <w:numPr>
          <w:ilvl w:val="1"/>
          <w:numId w:val="1"/>
        </w:numPr>
        <w:spacing w:line="256" w:lineRule="auto"/>
      </w:pPr>
      <w:r>
        <w:t>Project details summary table</w:t>
      </w:r>
    </w:p>
    <w:p w14:paraId="29B1CB10" w14:textId="77777777" w:rsidR="00D842FB" w:rsidRDefault="00D842FB" w:rsidP="00D842FB">
      <w:pPr>
        <w:pStyle w:val="ListParagraph"/>
        <w:numPr>
          <w:ilvl w:val="2"/>
          <w:numId w:val="1"/>
        </w:numPr>
        <w:spacing w:line="256" w:lineRule="auto"/>
      </w:pPr>
      <w:r>
        <w:t>Should include project name, location city and county, capacity size, energy sizing (duration), COD, and pricing ($/kW-month)</w:t>
      </w:r>
    </w:p>
    <w:p w14:paraId="24C7F3F0" w14:textId="77777777" w:rsidR="00D842FB" w:rsidRDefault="00D842FB" w:rsidP="00D842FB">
      <w:pPr>
        <w:pStyle w:val="ListParagraph"/>
        <w:numPr>
          <w:ilvl w:val="1"/>
          <w:numId w:val="1"/>
        </w:numPr>
        <w:spacing w:line="256" w:lineRule="auto"/>
      </w:pPr>
      <w:r>
        <w:lastRenderedPageBreak/>
        <w:t>Detailed site description</w:t>
      </w:r>
    </w:p>
    <w:p w14:paraId="25E610D6" w14:textId="77777777" w:rsidR="00D842FB" w:rsidRDefault="00D842FB" w:rsidP="00D842FB">
      <w:pPr>
        <w:pStyle w:val="ListParagraph"/>
        <w:numPr>
          <w:ilvl w:val="2"/>
          <w:numId w:val="1"/>
        </w:numPr>
        <w:spacing w:line="256" w:lineRule="auto"/>
      </w:pPr>
      <w:r>
        <w:t>Detailed description of the current land use of the project footprint, including a detailed site map</w:t>
      </w:r>
    </w:p>
    <w:p w14:paraId="0620A2A2" w14:textId="77777777" w:rsidR="00D842FB" w:rsidRDefault="00D842FB" w:rsidP="00D842FB">
      <w:pPr>
        <w:pStyle w:val="ListParagraph"/>
        <w:numPr>
          <w:ilvl w:val="2"/>
          <w:numId w:val="1"/>
        </w:numPr>
        <w:spacing w:line="256" w:lineRule="auto"/>
      </w:pPr>
      <w:r>
        <w:t>Describe the project’s proposed interconnection, including proximity to transmission interconnection and any new interconnection facilities that would need to be built</w:t>
      </w:r>
    </w:p>
    <w:p w14:paraId="2D0BDFDE" w14:textId="77777777" w:rsidR="00D842FB" w:rsidRDefault="00D842FB" w:rsidP="00D842FB">
      <w:pPr>
        <w:pStyle w:val="ListParagraph"/>
        <w:numPr>
          <w:ilvl w:val="1"/>
          <w:numId w:val="1"/>
        </w:numPr>
        <w:spacing w:line="256" w:lineRule="auto"/>
      </w:pPr>
      <w:r>
        <w:t>Project risk</w:t>
      </w:r>
    </w:p>
    <w:p w14:paraId="3B981846" w14:textId="77777777" w:rsidR="00D842FB" w:rsidRDefault="00D842FB" w:rsidP="00D842FB">
      <w:pPr>
        <w:pStyle w:val="ListParagraph"/>
        <w:numPr>
          <w:ilvl w:val="2"/>
          <w:numId w:val="1"/>
        </w:numPr>
        <w:spacing w:line="256" w:lineRule="auto"/>
      </w:pPr>
      <w:r>
        <w:t>Brief overview of project risks, particularly related to status of:</w:t>
      </w:r>
    </w:p>
    <w:p w14:paraId="54E7F9FD" w14:textId="77777777" w:rsidR="00D842FB" w:rsidRDefault="00D842FB" w:rsidP="00D842FB">
      <w:pPr>
        <w:pStyle w:val="ListParagraph"/>
        <w:numPr>
          <w:ilvl w:val="3"/>
          <w:numId w:val="1"/>
        </w:numPr>
        <w:spacing w:line="256" w:lineRule="auto"/>
      </w:pPr>
      <w:r>
        <w:t xml:space="preserve">Project interconnection </w:t>
      </w:r>
    </w:p>
    <w:p w14:paraId="626E4077" w14:textId="77777777" w:rsidR="00D842FB" w:rsidRDefault="00D842FB" w:rsidP="00D842FB">
      <w:pPr>
        <w:pStyle w:val="ListParagraph"/>
        <w:numPr>
          <w:ilvl w:val="3"/>
          <w:numId w:val="1"/>
        </w:numPr>
        <w:spacing w:line="256" w:lineRule="auto"/>
      </w:pPr>
      <w:r>
        <w:t>Site control and permitting</w:t>
      </w:r>
    </w:p>
    <w:p w14:paraId="3AAC021A" w14:textId="77777777" w:rsidR="00D842FB" w:rsidRDefault="00D842FB" w:rsidP="00D842FB">
      <w:pPr>
        <w:pStyle w:val="ListParagraph"/>
        <w:numPr>
          <w:ilvl w:val="3"/>
          <w:numId w:val="1"/>
        </w:numPr>
        <w:spacing w:line="256" w:lineRule="auto"/>
      </w:pPr>
      <w:r>
        <w:t>Environmental zoning, studies, and permitting</w:t>
      </w:r>
    </w:p>
    <w:p w14:paraId="73D9765C" w14:textId="77777777" w:rsidR="00D842FB" w:rsidRDefault="00D842FB" w:rsidP="00D842FB">
      <w:pPr>
        <w:pStyle w:val="ListParagraph"/>
        <w:numPr>
          <w:ilvl w:val="3"/>
          <w:numId w:val="1"/>
        </w:numPr>
        <w:spacing w:line="256" w:lineRule="auto"/>
      </w:pPr>
      <w:r>
        <w:t>Financing</w:t>
      </w:r>
    </w:p>
    <w:p w14:paraId="789E9C3B" w14:textId="77777777" w:rsidR="00D842FB" w:rsidRDefault="00D842FB" w:rsidP="00D842FB">
      <w:pPr>
        <w:pStyle w:val="ListParagraph"/>
        <w:numPr>
          <w:ilvl w:val="1"/>
          <w:numId w:val="1"/>
        </w:numPr>
        <w:spacing w:line="256" w:lineRule="auto"/>
      </w:pPr>
      <w:r>
        <w:t>Community experience</w:t>
      </w:r>
    </w:p>
    <w:p w14:paraId="084744E5" w14:textId="77777777" w:rsidR="00157A19" w:rsidRDefault="00157A19" w:rsidP="00157A19">
      <w:pPr>
        <w:pStyle w:val="ListParagraph"/>
        <w:numPr>
          <w:ilvl w:val="2"/>
          <w:numId w:val="1"/>
        </w:numPr>
      </w:pPr>
      <w:r w:rsidRPr="0085659D">
        <w:t>Describe what benefits the project provides the</w:t>
      </w:r>
      <w:r>
        <w:t xml:space="preserve"> </w:t>
      </w:r>
      <w:r w:rsidRPr="0085659D">
        <w:t>community in which it is located</w:t>
      </w:r>
      <w:r>
        <w:t>, including resiliency, CPA member agency partnership or co-investment, and grant eligibility</w:t>
      </w:r>
    </w:p>
    <w:p w14:paraId="62BB4A10" w14:textId="77777777" w:rsidR="00D842FB" w:rsidRDefault="00D842FB" w:rsidP="00D842FB">
      <w:pPr>
        <w:pStyle w:val="ListParagraph"/>
        <w:numPr>
          <w:ilvl w:val="1"/>
          <w:numId w:val="1"/>
        </w:numPr>
        <w:spacing w:line="256" w:lineRule="auto"/>
      </w:pPr>
      <w:r>
        <w:t>Developer experience</w:t>
      </w:r>
    </w:p>
    <w:p w14:paraId="46152CBE" w14:textId="77777777" w:rsidR="00D842FB" w:rsidRDefault="00D842FB" w:rsidP="00D842FB">
      <w:pPr>
        <w:pStyle w:val="ListParagraph"/>
        <w:numPr>
          <w:ilvl w:val="2"/>
          <w:numId w:val="1"/>
        </w:numPr>
        <w:spacing w:line="256" w:lineRule="auto"/>
      </w:pPr>
      <w:r>
        <w:t>Brief description of developer experience, particularly as relates to previously completed projects of a similar scope and scale</w:t>
      </w:r>
    </w:p>
    <w:p w14:paraId="35624233" w14:textId="77777777" w:rsidR="00D842FB" w:rsidRDefault="00D842FB" w:rsidP="00D842FB">
      <w:pPr>
        <w:pStyle w:val="ListParagraph"/>
        <w:numPr>
          <w:ilvl w:val="1"/>
          <w:numId w:val="1"/>
        </w:numPr>
        <w:spacing w:line="256" w:lineRule="auto"/>
      </w:pPr>
      <w:r>
        <w:t>Offer variants</w:t>
      </w:r>
    </w:p>
    <w:p w14:paraId="6E610168" w14:textId="77777777" w:rsidR="009C21B4" w:rsidRDefault="009C21B4" w:rsidP="009C21B4">
      <w:pPr>
        <w:pStyle w:val="ListParagraph"/>
        <w:numPr>
          <w:ilvl w:val="2"/>
          <w:numId w:val="1"/>
        </w:numPr>
      </w:pPr>
      <w:r>
        <w:t>Description of additional variants the bidder would like CPA to consider.</w:t>
      </w:r>
    </w:p>
    <w:p w14:paraId="1A7FD264" w14:textId="77777777" w:rsidR="009C21B4" w:rsidRDefault="009C21B4" w:rsidP="009C21B4">
      <w:pPr>
        <w:pStyle w:val="ListParagraph"/>
        <w:numPr>
          <w:ilvl w:val="2"/>
          <w:numId w:val="1"/>
        </w:numPr>
      </w:pPr>
      <w:r>
        <w:t>If the bidder would like to propose offer variants beyond the one proposed in the Offer Form Template, these variants may be described in text in this section. These additional variants may not be submitted as offer form templates and will not be evaluated in the quantitative evaluation phase but may be assessed for additive value if the initial proposal is chosen for shortlisting consideration.</w:t>
      </w:r>
    </w:p>
    <w:p w14:paraId="03D66456" w14:textId="7AD8EE30" w:rsidR="00D842FB" w:rsidRDefault="009C21B4" w:rsidP="009C21B4">
      <w:pPr>
        <w:pStyle w:val="ListParagraph"/>
        <w:numPr>
          <w:ilvl w:val="3"/>
          <w:numId w:val="1"/>
        </w:numPr>
      </w:pPr>
      <w:r>
        <w:t>Alternative offers that might be proposed in this section include variant technologies, distinct CODs, alternative pricing schemes, alternative dispatch capabilities (involving day-ahead, real-time, ancillary, RA or other markets) or any other arrangements that may provide additional value.</w:t>
      </w:r>
    </w:p>
    <w:p w14:paraId="6DE40DBB" w14:textId="77777777" w:rsidR="00B71F02" w:rsidRDefault="00153C0E" w:rsidP="002F2C3E">
      <w:pPr>
        <w:pStyle w:val="ListParagraph"/>
        <w:numPr>
          <w:ilvl w:val="0"/>
          <w:numId w:val="1"/>
        </w:numPr>
      </w:pPr>
      <w:r>
        <w:t xml:space="preserve">Read and redline the </w:t>
      </w:r>
      <w:r w:rsidR="00B71F02">
        <w:t>relevant Agreement document.</w:t>
      </w:r>
    </w:p>
    <w:p w14:paraId="0074F400" w14:textId="77777777" w:rsidR="002C12B6" w:rsidRDefault="00B71F02" w:rsidP="00B71F02">
      <w:pPr>
        <w:pStyle w:val="ListParagraph"/>
        <w:numPr>
          <w:ilvl w:val="1"/>
          <w:numId w:val="1"/>
        </w:numPr>
      </w:pPr>
      <w:r>
        <w:t xml:space="preserve">There are three posted agreement documents. Bidders must </w:t>
      </w:r>
      <w:r w:rsidR="002C12B6">
        <w:t>redline and submit the one relevant to the category of the proposed project:</w:t>
      </w:r>
    </w:p>
    <w:p w14:paraId="560760BC" w14:textId="39D93786" w:rsidR="00990583" w:rsidRDefault="002C12B6" w:rsidP="002C12B6">
      <w:pPr>
        <w:pStyle w:val="ListParagraph"/>
        <w:numPr>
          <w:ilvl w:val="2"/>
          <w:numId w:val="1"/>
        </w:numPr>
      </w:pPr>
      <w:r>
        <w:t xml:space="preserve">Renewable generation only - </w:t>
      </w:r>
      <w:r w:rsidR="00153C0E">
        <w:t>“</w:t>
      </w:r>
      <w:r>
        <w:t>RPS</w:t>
      </w:r>
      <w:r w:rsidR="00153C0E">
        <w:t xml:space="preserve"> Agreement.doc</w:t>
      </w:r>
      <w:r w:rsidR="00B270F0">
        <w:t>x</w:t>
      </w:r>
      <w:r>
        <w:t>”</w:t>
      </w:r>
    </w:p>
    <w:p w14:paraId="477838A3" w14:textId="0E0FFAE3" w:rsidR="002C12B6" w:rsidRDefault="002C12B6" w:rsidP="002C12B6">
      <w:pPr>
        <w:pStyle w:val="ListParagraph"/>
        <w:numPr>
          <w:ilvl w:val="2"/>
          <w:numId w:val="1"/>
        </w:numPr>
      </w:pPr>
      <w:r>
        <w:t>Renewable generation plus storage – “RPS Plus Storage Agreement.docx”</w:t>
      </w:r>
    </w:p>
    <w:p w14:paraId="4062B3F3" w14:textId="19999E1A" w:rsidR="002C12B6" w:rsidRDefault="002C12B6" w:rsidP="002C12B6">
      <w:pPr>
        <w:pStyle w:val="ListParagraph"/>
        <w:numPr>
          <w:ilvl w:val="2"/>
          <w:numId w:val="1"/>
        </w:numPr>
      </w:pPr>
      <w:r>
        <w:t>Storage only (distributed track only) – “Energy Storage Agreement.docx”</w:t>
      </w:r>
    </w:p>
    <w:p w14:paraId="7CDDBEFD" w14:textId="3280FE61" w:rsidR="00153C0E" w:rsidRPr="001D2041" w:rsidRDefault="00153C0E" w:rsidP="002F2C3E">
      <w:pPr>
        <w:pStyle w:val="ListParagraph"/>
        <w:numPr>
          <w:ilvl w:val="0"/>
          <w:numId w:val="1"/>
        </w:numPr>
      </w:pPr>
      <w:r w:rsidRPr="001D2041">
        <w:t>Read and sign the “CPA NDA Agreement.doc</w:t>
      </w:r>
      <w:r w:rsidR="00B270F0" w:rsidRPr="001D2041">
        <w:t>x</w:t>
      </w:r>
      <w:r w:rsidRPr="001D2041">
        <w:t>” document.</w:t>
      </w:r>
    </w:p>
    <w:p w14:paraId="02C3B792" w14:textId="19ABA1E3" w:rsidR="005B3E43" w:rsidRPr="00D16591" w:rsidRDefault="005B3E43" w:rsidP="002F2C3E">
      <w:pPr>
        <w:pStyle w:val="ListParagraph"/>
        <w:numPr>
          <w:ilvl w:val="0"/>
          <w:numId w:val="1"/>
        </w:numPr>
      </w:pPr>
      <w:r w:rsidRPr="00D16591">
        <w:t>Read the “CPA Exclusivity Agreement.doc</w:t>
      </w:r>
      <w:r w:rsidR="00B270F0" w:rsidRPr="00D16591">
        <w:t>x</w:t>
      </w:r>
      <w:r w:rsidRPr="00D16591">
        <w:t>” document and be prepared to sign it if submitted proposal is shortlisted.</w:t>
      </w:r>
    </w:p>
    <w:p w14:paraId="15D14C92" w14:textId="01AEE572" w:rsidR="00BB215E" w:rsidRDefault="00047890" w:rsidP="002F2C3E">
      <w:pPr>
        <w:pStyle w:val="ListParagraph"/>
        <w:numPr>
          <w:ilvl w:val="0"/>
          <w:numId w:val="1"/>
        </w:numPr>
      </w:pPr>
      <w:r>
        <w:t>Create an ArcGIS file of the geospatial footprint of each submitted project</w:t>
      </w:r>
      <w:r w:rsidR="00003C59">
        <w:t>,</w:t>
      </w:r>
      <w:r>
        <w:t xml:space="preserve"> </w:t>
      </w:r>
      <w:r w:rsidR="00003C59">
        <w:t>as detailed in</w:t>
      </w:r>
      <w:r>
        <w:t xml:space="preserve"> the instructions in Exhibit A of the </w:t>
      </w:r>
      <w:r w:rsidR="00003C59">
        <w:t xml:space="preserve">“2019 </w:t>
      </w:r>
      <w:r w:rsidR="00B0122B">
        <w:t>Clean Energy</w:t>
      </w:r>
      <w:r w:rsidR="00003C59">
        <w:t xml:space="preserve"> RFO</w:t>
      </w:r>
      <w:r w:rsidR="00B270F0">
        <w:t xml:space="preserve"> </w:t>
      </w:r>
      <w:r w:rsidR="00F71A17">
        <w:t>Protocol</w:t>
      </w:r>
      <w:r w:rsidR="00003C59">
        <w:t>.doc</w:t>
      </w:r>
      <w:r w:rsidR="00B270F0">
        <w:t>x</w:t>
      </w:r>
      <w:r w:rsidR="00003C59">
        <w:t>” solicitation protocol document.</w:t>
      </w:r>
    </w:p>
    <w:p w14:paraId="5BE81664" w14:textId="6B94D948" w:rsidR="00003C59" w:rsidRPr="00BC3C43" w:rsidRDefault="00BC3C43" w:rsidP="496BE111">
      <w:pPr>
        <w:pStyle w:val="ListParagraph"/>
        <w:numPr>
          <w:ilvl w:val="0"/>
          <w:numId w:val="1"/>
        </w:numPr>
      </w:pPr>
      <w:r>
        <w:lastRenderedPageBreak/>
        <w:t xml:space="preserve">Email </w:t>
      </w:r>
      <w:r w:rsidR="006A5FB8">
        <w:t xml:space="preserve">all </w:t>
      </w:r>
      <w:r w:rsidR="00FA331E">
        <w:t>submission package documents to</w:t>
      </w:r>
      <w:r w:rsidRPr="496BE111">
        <w:t xml:space="preserve"> </w:t>
      </w:r>
      <w:hyperlink r:id="rId12" w:history="1">
        <w:r w:rsidR="007F1B2F">
          <w:rPr>
            <w:rStyle w:val="Hyperlink"/>
          </w:rPr>
          <w:t>CPA-CleanEnergy-RFO@AscendAnalytics.com</w:t>
        </w:r>
      </w:hyperlink>
      <w:r w:rsidR="009D66D9" w:rsidRPr="002E3D64">
        <w:rPr>
          <w:color w:val="000000" w:themeColor="text1"/>
        </w:rPr>
        <w:t xml:space="preserve"> with an email subject </w:t>
      </w:r>
      <w:r w:rsidR="00616B76" w:rsidRPr="0040290F">
        <w:rPr>
          <w:color w:val="000000" w:themeColor="text1"/>
        </w:rPr>
        <w:t xml:space="preserve">line </w:t>
      </w:r>
      <w:r w:rsidR="009D66D9" w:rsidRPr="0040290F">
        <w:rPr>
          <w:color w:val="000000" w:themeColor="text1"/>
        </w:rPr>
        <w:t>of “</w:t>
      </w:r>
      <w:r w:rsidR="00616B76" w:rsidRPr="0040290F">
        <w:rPr>
          <w:color w:val="000000" w:themeColor="text1"/>
        </w:rPr>
        <w:t xml:space="preserve">CPA </w:t>
      </w:r>
      <w:r w:rsidR="496BE111" w:rsidRPr="0040290F">
        <w:rPr>
          <w:color w:val="000000" w:themeColor="text1"/>
        </w:rPr>
        <w:t xml:space="preserve">2019 </w:t>
      </w:r>
      <w:r w:rsidR="007F1B2F">
        <w:rPr>
          <w:color w:val="000000" w:themeColor="text1"/>
        </w:rPr>
        <w:t>Clean Energy</w:t>
      </w:r>
      <w:r w:rsidR="00616B76" w:rsidRPr="0040290F">
        <w:rPr>
          <w:color w:val="000000" w:themeColor="text1"/>
        </w:rPr>
        <w:t xml:space="preserve"> RFO Submission</w:t>
      </w:r>
      <w:r w:rsidR="00C81E36">
        <w:rPr>
          <w:color w:val="000000" w:themeColor="text1"/>
        </w:rPr>
        <w:t xml:space="preserve"> - **** Track</w:t>
      </w:r>
      <w:r w:rsidR="00616B76" w:rsidRPr="0040290F">
        <w:rPr>
          <w:color w:val="000000" w:themeColor="text1"/>
        </w:rPr>
        <w:t>”</w:t>
      </w:r>
      <w:r w:rsidR="002D6316">
        <w:rPr>
          <w:color w:val="000000" w:themeColor="text1"/>
        </w:rPr>
        <w:t xml:space="preserve"> with the final portion of the subject reading “Utility Track” or “Distributed Track”, as appropriate.</w:t>
      </w:r>
    </w:p>
    <w:p w14:paraId="167D80B0" w14:textId="154BA293" w:rsidR="00BC3C43" w:rsidRPr="004E69E5" w:rsidRDefault="00FA331E" w:rsidP="00BC3C43">
      <w:pPr>
        <w:pStyle w:val="ListParagraph"/>
        <w:numPr>
          <w:ilvl w:val="1"/>
          <w:numId w:val="1"/>
        </w:numPr>
        <w:rPr>
          <w:b/>
          <w:bCs/>
        </w:rPr>
      </w:pPr>
      <w:r w:rsidRPr="00FA331E">
        <w:rPr>
          <w:b/>
          <w:bCs/>
        </w:rPr>
        <w:t>NOTE</w:t>
      </w:r>
      <w:r>
        <w:rPr>
          <w:b/>
          <w:bCs/>
        </w:rPr>
        <w:t xml:space="preserve">: </w:t>
      </w:r>
      <w:r>
        <w:t xml:space="preserve">It is the responsibility of the bidder to ensure that all </w:t>
      </w:r>
      <w:r w:rsidR="00616B76">
        <w:t xml:space="preserve">files are successfully received. </w:t>
      </w:r>
      <w:r w:rsidR="00416B8F">
        <w:t xml:space="preserve">Please ensure that all files fit within </w:t>
      </w:r>
      <w:r w:rsidR="00021E83">
        <w:t>the email attachment size constraints of your email host</w:t>
      </w:r>
      <w:r w:rsidR="004E69E5">
        <w:t>. Files may be zipped or compressed if necessary.</w:t>
      </w:r>
    </w:p>
    <w:p w14:paraId="11A89901" w14:textId="2EDAFD3C" w:rsidR="004E69E5" w:rsidRDefault="00911AE2" w:rsidP="00911AE2">
      <w:pPr>
        <w:pStyle w:val="Heading1"/>
      </w:pPr>
      <w:r>
        <w:t xml:space="preserve">Required </w:t>
      </w:r>
      <w:r w:rsidR="002244C4">
        <w:t>Submission Package Documents</w:t>
      </w:r>
      <w:r w:rsidR="007975B3">
        <w:t xml:space="preserve"> Checklist</w:t>
      </w:r>
    </w:p>
    <w:p w14:paraId="4F86B32C" w14:textId="14FC07F8" w:rsidR="00304943" w:rsidRPr="00E95F29" w:rsidRDefault="00304943" w:rsidP="00D56419">
      <w:pPr>
        <w:pStyle w:val="ListParagraph"/>
        <w:numPr>
          <w:ilvl w:val="0"/>
          <w:numId w:val="2"/>
        </w:numPr>
        <w:spacing w:line="276" w:lineRule="auto"/>
      </w:pPr>
      <w:r w:rsidRPr="00E95F29">
        <w:t>Offer Form Template</w:t>
      </w:r>
      <w:r w:rsidR="007E5B01" w:rsidRPr="00E95F29">
        <w:t xml:space="preserve"> – </w:t>
      </w:r>
      <w:r w:rsidR="00903457">
        <w:t>Clean Energy</w:t>
      </w:r>
      <w:r w:rsidR="007E5B01" w:rsidRPr="00E95F29">
        <w:t xml:space="preserve"> RFO</w:t>
      </w:r>
      <w:r w:rsidRPr="00E95F29">
        <w:t xml:space="preserve"> spreadsheet</w:t>
      </w:r>
      <w:r w:rsidR="00ED0781">
        <w:t xml:space="preserve"> (must be template corresponding to track of submitted project)</w:t>
      </w:r>
    </w:p>
    <w:p w14:paraId="1CC32A9A" w14:textId="47B076B6" w:rsidR="00CF753F" w:rsidRPr="00E95F29" w:rsidRDefault="00CF753F" w:rsidP="00D56419">
      <w:pPr>
        <w:pStyle w:val="ListParagraph"/>
        <w:numPr>
          <w:ilvl w:val="0"/>
          <w:numId w:val="2"/>
        </w:numPr>
        <w:spacing w:line="276" w:lineRule="auto"/>
      </w:pPr>
      <w:r w:rsidRPr="00E95F29">
        <w:t>Project Narrative</w:t>
      </w:r>
    </w:p>
    <w:p w14:paraId="46004472" w14:textId="031F6F2D" w:rsidR="00911AE2" w:rsidRPr="00E95F29" w:rsidRDefault="00ED0781" w:rsidP="00D56419">
      <w:pPr>
        <w:pStyle w:val="ListParagraph"/>
        <w:numPr>
          <w:ilvl w:val="0"/>
          <w:numId w:val="2"/>
        </w:numPr>
        <w:spacing w:line="276" w:lineRule="auto"/>
      </w:pPr>
      <w:r>
        <w:t>PPA</w:t>
      </w:r>
      <w:r w:rsidR="00CF7A7C" w:rsidRPr="00E95F29">
        <w:t xml:space="preserve"> Agreement document</w:t>
      </w:r>
      <w:r>
        <w:t xml:space="preserve"> (must be agreement corresponding to project type)</w:t>
      </w:r>
    </w:p>
    <w:p w14:paraId="22257ED7" w14:textId="687270FA" w:rsidR="007E5B01" w:rsidRPr="00E95F29" w:rsidRDefault="007975B3" w:rsidP="00D56419">
      <w:pPr>
        <w:pStyle w:val="ListParagraph"/>
        <w:numPr>
          <w:ilvl w:val="0"/>
          <w:numId w:val="2"/>
        </w:numPr>
        <w:spacing w:line="276" w:lineRule="auto"/>
      </w:pPr>
      <w:r w:rsidRPr="00E95F29">
        <w:t xml:space="preserve">Executed </w:t>
      </w:r>
      <w:r w:rsidR="00681FB0" w:rsidRPr="00E95F29">
        <w:t>NDA document</w:t>
      </w:r>
    </w:p>
    <w:p w14:paraId="1850BC24" w14:textId="216F864A" w:rsidR="00E95F29" w:rsidRPr="00FF6DB2" w:rsidRDefault="00A154C1" w:rsidP="00E95F29">
      <w:pPr>
        <w:pStyle w:val="ListParagraph"/>
        <w:numPr>
          <w:ilvl w:val="0"/>
          <w:numId w:val="2"/>
        </w:numPr>
        <w:spacing w:line="276" w:lineRule="auto"/>
      </w:pPr>
      <w:r w:rsidRPr="00E95F29">
        <w:t>ArcGIS file</w:t>
      </w:r>
    </w:p>
    <w:sectPr w:rsidR="00E95F29" w:rsidRPr="00FF6DB2" w:rsidSect="002E3D64">
      <w:headerReference w:type="default" r:id="rId13"/>
      <w:pgSz w:w="12240" w:h="15840" w:code="1"/>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042B" w14:textId="77777777" w:rsidR="00175932" w:rsidRDefault="00175932" w:rsidP="000C3AA7">
      <w:pPr>
        <w:spacing w:after="0" w:line="240" w:lineRule="auto"/>
      </w:pPr>
      <w:r>
        <w:separator/>
      </w:r>
    </w:p>
  </w:endnote>
  <w:endnote w:type="continuationSeparator" w:id="0">
    <w:p w14:paraId="4946895C" w14:textId="77777777" w:rsidR="00175932" w:rsidRDefault="00175932" w:rsidP="000C3AA7">
      <w:pPr>
        <w:spacing w:after="0" w:line="240" w:lineRule="auto"/>
      </w:pPr>
      <w:r>
        <w:continuationSeparator/>
      </w:r>
    </w:p>
  </w:endnote>
  <w:endnote w:type="continuationNotice" w:id="1">
    <w:p w14:paraId="39770FC8" w14:textId="77777777" w:rsidR="00175932" w:rsidRDefault="00175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83EA" w14:textId="77777777" w:rsidR="00175932" w:rsidRDefault="00175932" w:rsidP="000C3AA7">
      <w:pPr>
        <w:spacing w:after="0" w:line="240" w:lineRule="auto"/>
      </w:pPr>
      <w:r>
        <w:separator/>
      </w:r>
    </w:p>
  </w:footnote>
  <w:footnote w:type="continuationSeparator" w:id="0">
    <w:p w14:paraId="2DB59C2C" w14:textId="77777777" w:rsidR="00175932" w:rsidRDefault="00175932" w:rsidP="000C3AA7">
      <w:pPr>
        <w:spacing w:after="0" w:line="240" w:lineRule="auto"/>
      </w:pPr>
      <w:r>
        <w:continuationSeparator/>
      </w:r>
    </w:p>
  </w:footnote>
  <w:footnote w:type="continuationNotice" w:id="1">
    <w:p w14:paraId="2B174F41" w14:textId="77777777" w:rsidR="00175932" w:rsidRDefault="00175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E8A3" w14:textId="4DFC1B32" w:rsidR="000C3AA7" w:rsidRDefault="000C3AA7">
    <w:pPr>
      <w:pStyle w:val="Header"/>
    </w:pPr>
    <w:r>
      <w:rPr>
        <w:noProof/>
      </w:rPr>
      <w:drawing>
        <wp:inline distT="0" distB="0" distL="0" distR="0" wp14:anchorId="5B425BF1" wp14:editId="41596967">
          <wp:extent cx="1799004"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73" t="10358" r="14911" b="22310"/>
                  <a:stretch/>
                </pic:blipFill>
                <pic:spPr bwMode="auto">
                  <a:xfrm>
                    <a:off x="0" y="0"/>
                    <a:ext cx="1799004" cy="552450"/>
                  </a:xfrm>
                  <a:prstGeom prst="rect">
                    <a:avLst/>
                  </a:prstGeom>
                  <a:noFill/>
                  <a:ln>
                    <a:noFill/>
                  </a:ln>
                  <a:extLst>
                    <a:ext uri="{53640926-AAD7-44D8-BBD7-CCE9431645EC}">
                      <a14:shadowObscured xmlns:a14="http://schemas.microsoft.com/office/drawing/2010/main"/>
                    </a:ext>
                  </a:extLst>
                </pic:spPr>
              </pic:pic>
            </a:graphicData>
          </a:graphic>
        </wp:inline>
      </w:drawing>
    </w:r>
    <w:r w:rsidR="00753191">
      <w:tab/>
    </w:r>
    <w:r w:rsidR="00753191">
      <w:tab/>
    </w:r>
    <w:r w:rsidR="00753191">
      <w:rPr>
        <w:noProof/>
      </w:rPr>
      <w:drawing>
        <wp:inline distT="0" distB="0" distL="0" distR="0" wp14:anchorId="381D50CD" wp14:editId="4C7189D4">
          <wp:extent cx="2390030" cy="8153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5614" cy="864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7B97"/>
    <w:multiLevelType w:val="hybridMultilevel"/>
    <w:tmpl w:val="362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18FA"/>
    <w:multiLevelType w:val="hybridMultilevel"/>
    <w:tmpl w:val="225C6FAA"/>
    <w:lvl w:ilvl="0" w:tplc="0409000F">
      <w:start w:val="1"/>
      <w:numFmt w:val="decimal"/>
      <w:lvlText w:val="%1."/>
      <w:lvlJc w:val="left"/>
      <w:pPr>
        <w:ind w:left="720" w:hanging="360"/>
      </w:pPr>
    </w:lvl>
    <w:lvl w:ilvl="1" w:tplc="3D2E837E">
      <w:start w:val="1"/>
      <w:numFmt w:val="decimal"/>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F3629B"/>
    <w:multiLevelType w:val="hybridMultilevel"/>
    <w:tmpl w:val="DCF4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80967"/>
    <w:multiLevelType w:val="hybridMultilevel"/>
    <w:tmpl w:val="EB48E632"/>
    <w:lvl w:ilvl="0" w:tplc="C6CAA7D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80164"/>
    <w:multiLevelType w:val="hybridMultilevel"/>
    <w:tmpl w:val="E8D60622"/>
    <w:lvl w:ilvl="0" w:tplc="C79063B8">
      <w:start w:val="1"/>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27CFD"/>
    <w:multiLevelType w:val="multilevel"/>
    <w:tmpl w:val="F446B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2E"/>
    <w:rsid w:val="00003C59"/>
    <w:rsid w:val="00015416"/>
    <w:rsid w:val="00021E83"/>
    <w:rsid w:val="0002452E"/>
    <w:rsid w:val="00047890"/>
    <w:rsid w:val="000663A3"/>
    <w:rsid w:val="00067630"/>
    <w:rsid w:val="00090AFC"/>
    <w:rsid w:val="000C3AA7"/>
    <w:rsid w:val="000C436B"/>
    <w:rsid w:val="000D6347"/>
    <w:rsid w:val="001312FE"/>
    <w:rsid w:val="0015121F"/>
    <w:rsid w:val="00153C0E"/>
    <w:rsid w:val="00156375"/>
    <w:rsid w:val="00157A19"/>
    <w:rsid w:val="001635D9"/>
    <w:rsid w:val="00175932"/>
    <w:rsid w:val="0017597C"/>
    <w:rsid w:val="00196BFF"/>
    <w:rsid w:val="001A464D"/>
    <w:rsid w:val="001B2DFD"/>
    <w:rsid w:val="001D2041"/>
    <w:rsid w:val="001D4AA7"/>
    <w:rsid w:val="001E57EB"/>
    <w:rsid w:val="002244C4"/>
    <w:rsid w:val="00232436"/>
    <w:rsid w:val="002372C0"/>
    <w:rsid w:val="00240965"/>
    <w:rsid w:val="0026101F"/>
    <w:rsid w:val="00281CBE"/>
    <w:rsid w:val="002B5467"/>
    <w:rsid w:val="002C12B6"/>
    <w:rsid w:val="002D6316"/>
    <w:rsid w:val="002E3D64"/>
    <w:rsid w:val="002F2C3E"/>
    <w:rsid w:val="00304269"/>
    <w:rsid w:val="00304943"/>
    <w:rsid w:val="003B333F"/>
    <w:rsid w:val="003D7B3A"/>
    <w:rsid w:val="003F581F"/>
    <w:rsid w:val="003F58DC"/>
    <w:rsid w:val="0040290F"/>
    <w:rsid w:val="00403EA2"/>
    <w:rsid w:val="00416B8F"/>
    <w:rsid w:val="00444EB3"/>
    <w:rsid w:val="00493913"/>
    <w:rsid w:val="00493CD4"/>
    <w:rsid w:val="004C3DBE"/>
    <w:rsid w:val="004E69E5"/>
    <w:rsid w:val="005B3E43"/>
    <w:rsid w:val="005B53A4"/>
    <w:rsid w:val="006030D8"/>
    <w:rsid w:val="00616B76"/>
    <w:rsid w:val="00681FB0"/>
    <w:rsid w:val="006A5FB8"/>
    <w:rsid w:val="006F2853"/>
    <w:rsid w:val="00737766"/>
    <w:rsid w:val="00746CFB"/>
    <w:rsid w:val="00753191"/>
    <w:rsid w:val="007975B3"/>
    <w:rsid w:val="007B611D"/>
    <w:rsid w:val="007C5491"/>
    <w:rsid w:val="007D2431"/>
    <w:rsid w:val="007E1BE9"/>
    <w:rsid w:val="007E5B01"/>
    <w:rsid w:val="007F1B2F"/>
    <w:rsid w:val="008400A7"/>
    <w:rsid w:val="008648C5"/>
    <w:rsid w:val="008E7D4C"/>
    <w:rsid w:val="00903457"/>
    <w:rsid w:val="00903665"/>
    <w:rsid w:val="00911AE2"/>
    <w:rsid w:val="00916A5A"/>
    <w:rsid w:val="00922632"/>
    <w:rsid w:val="00954034"/>
    <w:rsid w:val="00964F28"/>
    <w:rsid w:val="00985D88"/>
    <w:rsid w:val="00990583"/>
    <w:rsid w:val="009B0BB9"/>
    <w:rsid w:val="009C21B4"/>
    <w:rsid w:val="009C7DAB"/>
    <w:rsid w:val="009D66D9"/>
    <w:rsid w:val="00A154C1"/>
    <w:rsid w:val="00A6534C"/>
    <w:rsid w:val="00B0122B"/>
    <w:rsid w:val="00B270F0"/>
    <w:rsid w:val="00B3366A"/>
    <w:rsid w:val="00B71F02"/>
    <w:rsid w:val="00B91CF3"/>
    <w:rsid w:val="00BB01B6"/>
    <w:rsid w:val="00BB215E"/>
    <w:rsid w:val="00BB7678"/>
    <w:rsid w:val="00BC3C43"/>
    <w:rsid w:val="00BE1A9B"/>
    <w:rsid w:val="00BE4824"/>
    <w:rsid w:val="00BE68F1"/>
    <w:rsid w:val="00C03F1B"/>
    <w:rsid w:val="00C5740F"/>
    <w:rsid w:val="00C81E36"/>
    <w:rsid w:val="00CC72C4"/>
    <w:rsid w:val="00CD04B9"/>
    <w:rsid w:val="00CF753F"/>
    <w:rsid w:val="00CF7A7C"/>
    <w:rsid w:val="00D16591"/>
    <w:rsid w:val="00D56419"/>
    <w:rsid w:val="00D7302A"/>
    <w:rsid w:val="00D76AC7"/>
    <w:rsid w:val="00D842FB"/>
    <w:rsid w:val="00D965A7"/>
    <w:rsid w:val="00DA24D5"/>
    <w:rsid w:val="00DB704B"/>
    <w:rsid w:val="00DF4CD4"/>
    <w:rsid w:val="00E1313F"/>
    <w:rsid w:val="00E619C9"/>
    <w:rsid w:val="00E6706C"/>
    <w:rsid w:val="00E858C1"/>
    <w:rsid w:val="00E95F29"/>
    <w:rsid w:val="00ED0781"/>
    <w:rsid w:val="00EF361E"/>
    <w:rsid w:val="00F10949"/>
    <w:rsid w:val="00F71A17"/>
    <w:rsid w:val="00FA331E"/>
    <w:rsid w:val="00FD6D57"/>
    <w:rsid w:val="00FE25CE"/>
    <w:rsid w:val="00FF6DB2"/>
    <w:rsid w:val="25A8FCDA"/>
    <w:rsid w:val="496BE111"/>
    <w:rsid w:val="721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A36C"/>
  <w15:chartTrackingRefBased/>
  <w15:docId w15:val="{49097CFC-91FF-4468-AA14-3A3CE512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52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24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2E"/>
    <w:rPr>
      <w:rFonts w:ascii="Segoe UI" w:hAnsi="Segoe UI" w:cs="Segoe UI"/>
      <w:sz w:val="18"/>
      <w:szCs w:val="18"/>
    </w:rPr>
  </w:style>
  <w:style w:type="paragraph" w:styleId="Subtitle">
    <w:name w:val="Subtitle"/>
    <w:basedOn w:val="Normal"/>
    <w:next w:val="Normal"/>
    <w:link w:val="SubtitleChar"/>
    <w:uiPriority w:val="11"/>
    <w:qFormat/>
    <w:rsid w:val="000245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452E"/>
    <w:rPr>
      <w:rFonts w:eastAsiaTheme="minorEastAsia"/>
      <w:color w:val="5A5A5A" w:themeColor="text1" w:themeTint="A5"/>
      <w:spacing w:val="15"/>
    </w:rPr>
  </w:style>
  <w:style w:type="paragraph" w:styleId="NormalWeb">
    <w:name w:val="Normal (Web)"/>
    <w:basedOn w:val="Normal"/>
    <w:uiPriority w:val="99"/>
    <w:unhideWhenUsed/>
    <w:rsid w:val="0002452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E68F1"/>
    <w:rPr>
      <w:color w:val="0563C1" w:themeColor="hyperlink"/>
      <w:u w:val="single"/>
    </w:rPr>
  </w:style>
  <w:style w:type="character" w:styleId="UnresolvedMention">
    <w:name w:val="Unresolved Mention"/>
    <w:basedOn w:val="DefaultParagraphFont"/>
    <w:uiPriority w:val="99"/>
    <w:semiHidden/>
    <w:unhideWhenUsed/>
    <w:rsid w:val="00BE68F1"/>
    <w:rPr>
      <w:color w:val="605E5C"/>
      <w:shd w:val="clear" w:color="auto" w:fill="E1DFDD"/>
    </w:rPr>
  </w:style>
  <w:style w:type="paragraph" w:styleId="ListParagraph">
    <w:name w:val="List Paragraph"/>
    <w:basedOn w:val="Normal"/>
    <w:uiPriority w:val="34"/>
    <w:qFormat/>
    <w:rsid w:val="002F2C3E"/>
    <w:pPr>
      <w:ind w:left="720"/>
      <w:contextualSpacing/>
    </w:pPr>
  </w:style>
  <w:style w:type="character" w:customStyle="1" w:styleId="Heading1Char">
    <w:name w:val="Heading 1 Char"/>
    <w:basedOn w:val="DefaultParagraphFont"/>
    <w:link w:val="Heading1"/>
    <w:uiPriority w:val="9"/>
    <w:rsid w:val="00911AE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3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7"/>
  </w:style>
  <w:style w:type="paragraph" w:styleId="Footer">
    <w:name w:val="footer"/>
    <w:basedOn w:val="Normal"/>
    <w:link w:val="FooterChar"/>
    <w:uiPriority w:val="99"/>
    <w:unhideWhenUsed/>
    <w:rsid w:val="000C3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7"/>
  </w:style>
  <w:style w:type="paragraph" w:styleId="NoSpacing">
    <w:name w:val="No Spacing"/>
    <w:uiPriority w:val="1"/>
    <w:qFormat/>
    <w:rsid w:val="00985D88"/>
    <w:pPr>
      <w:spacing w:after="0" w:line="240" w:lineRule="auto"/>
    </w:pPr>
  </w:style>
  <w:style w:type="character" w:styleId="FollowedHyperlink">
    <w:name w:val="FollowedHyperlink"/>
    <w:basedOn w:val="DefaultParagraphFont"/>
    <w:uiPriority w:val="99"/>
    <w:semiHidden/>
    <w:unhideWhenUsed/>
    <w:rsid w:val="00E858C1"/>
    <w:rPr>
      <w:color w:val="954F72" w:themeColor="followedHyperlink"/>
      <w:u w:val="single"/>
    </w:rPr>
  </w:style>
  <w:style w:type="character" w:styleId="CommentReference">
    <w:name w:val="annotation reference"/>
    <w:basedOn w:val="DefaultParagraphFont"/>
    <w:uiPriority w:val="99"/>
    <w:semiHidden/>
    <w:unhideWhenUsed/>
    <w:rsid w:val="001B2DFD"/>
    <w:rPr>
      <w:sz w:val="16"/>
      <w:szCs w:val="16"/>
    </w:rPr>
  </w:style>
  <w:style w:type="paragraph" w:styleId="CommentText">
    <w:name w:val="annotation text"/>
    <w:basedOn w:val="Normal"/>
    <w:link w:val="CommentTextChar"/>
    <w:uiPriority w:val="99"/>
    <w:semiHidden/>
    <w:unhideWhenUsed/>
    <w:rsid w:val="001B2DFD"/>
    <w:pPr>
      <w:spacing w:line="240" w:lineRule="auto"/>
    </w:pPr>
    <w:rPr>
      <w:sz w:val="20"/>
      <w:szCs w:val="20"/>
    </w:rPr>
  </w:style>
  <w:style w:type="character" w:customStyle="1" w:styleId="CommentTextChar">
    <w:name w:val="Comment Text Char"/>
    <w:basedOn w:val="DefaultParagraphFont"/>
    <w:link w:val="CommentText"/>
    <w:uiPriority w:val="99"/>
    <w:semiHidden/>
    <w:rsid w:val="001B2DFD"/>
    <w:rPr>
      <w:sz w:val="20"/>
      <w:szCs w:val="20"/>
    </w:rPr>
  </w:style>
  <w:style w:type="paragraph" w:styleId="CommentSubject">
    <w:name w:val="annotation subject"/>
    <w:basedOn w:val="CommentText"/>
    <w:next w:val="CommentText"/>
    <w:link w:val="CommentSubjectChar"/>
    <w:uiPriority w:val="99"/>
    <w:semiHidden/>
    <w:unhideWhenUsed/>
    <w:rsid w:val="001B2DFD"/>
    <w:rPr>
      <w:b/>
      <w:bCs/>
    </w:rPr>
  </w:style>
  <w:style w:type="character" w:customStyle="1" w:styleId="CommentSubjectChar">
    <w:name w:val="Comment Subject Char"/>
    <w:basedOn w:val="CommentTextChar"/>
    <w:link w:val="CommentSubject"/>
    <w:uiPriority w:val="99"/>
    <w:semiHidden/>
    <w:rsid w:val="001B2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47212">
      <w:bodyDiv w:val="1"/>
      <w:marLeft w:val="0"/>
      <w:marRight w:val="0"/>
      <w:marTop w:val="0"/>
      <w:marBottom w:val="0"/>
      <w:divBdr>
        <w:top w:val="none" w:sz="0" w:space="0" w:color="auto"/>
        <w:left w:val="none" w:sz="0" w:space="0" w:color="auto"/>
        <w:bottom w:val="none" w:sz="0" w:space="0" w:color="auto"/>
        <w:right w:val="none" w:sz="0" w:space="0" w:color="auto"/>
      </w:divBdr>
    </w:div>
    <w:div w:id="1264533275">
      <w:bodyDiv w:val="1"/>
      <w:marLeft w:val="0"/>
      <w:marRight w:val="0"/>
      <w:marTop w:val="0"/>
      <w:marBottom w:val="0"/>
      <w:divBdr>
        <w:top w:val="none" w:sz="0" w:space="0" w:color="auto"/>
        <w:left w:val="none" w:sz="0" w:space="0" w:color="auto"/>
        <w:bottom w:val="none" w:sz="0" w:space="0" w:color="auto"/>
        <w:right w:val="none" w:sz="0" w:space="0" w:color="auto"/>
      </w:divBdr>
    </w:div>
    <w:div w:id="1946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A-CleanEnergy-RFO@AscendAnaly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A-cleanenergy-RFO@AscendAnalytic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scendanalytics.com/cpa-clean-energy-r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B23912833442AE4B55BC61EEBF11" ma:contentTypeVersion="4" ma:contentTypeDescription="Create a new document." ma:contentTypeScope="" ma:versionID="bd830b934955bbff34581b0a8474c976">
  <xsd:schema xmlns:xsd="http://www.w3.org/2001/XMLSchema" xmlns:xs="http://www.w3.org/2001/XMLSchema" xmlns:p="http://schemas.microsoft.com/office/2006/metadata/properties" xmlns:ns2="7a8a5caf-39cb-4ed7-a2c7-c9b7afb2196f" targetNamespace="http://schemas.microsoft.com/office/2006/metadata/properties" ma:root="true" ma:fieldsID="1cb3491952bc0c38fb857ce34fee0dd2" ns2:_="">
    <xsd:import namespace="7a8a5caf-39cb-4ed7-a2c7-c9b7afb21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5caf-39cb-4ed7-a2c7-c9b7afb21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2454-7DF7-4691-8610-C5F3A0364284}"/>
</file>

<file path=customXml/itemProps2.xml><?xml version="1.0" encoding="utf-8"?>
<ds:datastoreItem xmlns:ds="http://schemas.openxmlformats.org/officeDocument/2006/customXml" ds:itemID="{A7018B8B-6463-4137-87E3-171D1EB419F6}">
  <ds:schemaRefs>
    <ds:schemaRef ds:uri="http://schemas.microsoft.com/sharepoint/v3/contenttype/forms"/>
  </ds:schemaRefs>
</ds:datastoreItem>
</file>

<file path=customXml/itemProps3.xml><?xml version="1.0" encoding="utf-8"?>
<ds:datastoreItem xmlns:ds="http://schemas.openxmlformats.org/officeDocument/2006/customXml" ds:itemID="{D9507E70-7BBA-451E-BA7D-040C61246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Natasha Keefer</cp:lastModifiedBy>
  <cp:revision>106</cp:revision>
  <dcterms:created xsi:type="dcterms:W3CDTF">2019-10-10T21:20:00Z</dcterms:created>
  <dcterms:modified xsi:type="dcterms:W3CDTF">2019-10-22T23:54:00Z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0x010100CF29B23912833442AE4B55BC61EEBF11</vt:lpwstr>
  </property>
</Properties>
</file>