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63260" cy="1638300"/>
            <wp:effectExtent b="0" l="0" r="0" t="0"/>
            <wp:docPr id="14554950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Déménagement : demande d'indemnisation pour dégât ou perte d’objets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Nom, Prénom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Nom de l’entreprise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 : Demande d’indemnisation suite à mon déménagement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avez effectué mon déménagement dans ma nouvelle résidence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la 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ouvrant mes cartons, j’ai pu constater que certains de mes meubles étaient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endommagés/perdus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effet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(citer les dégradations des meubles ou bien les objets/meubles qui sont perdus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Conformément à l’article L. 224-63 du Code de la consommation, je dispose d’un délai de dix jours pour vous faire connaître les présentes réserves.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Ainsi, je vous mets en demeure de m’indemniser à hauteur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(somme en €)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trouverez ci-joint la copie de notre contrat, la liste des objets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perdus/volés,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ainsi que leur valeur et/ou le constat de l’huissier que j’ai eu l’occasion de faire établir.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défaut de réponse de votre part dans un délai de dix jours, je serai contraint(e) de saisir la juridiction compétente afin de réclamer, outre la somme indiquée ci-dessus, le versement de dommages et intérêts, ainsi que le remboursement de mes frais de justice.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l'expression de mes salutations distinguées.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Signature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rPr>
      <w:rFonts w:ascii="Calibri" w:cs="Calibri" w:eastAsia="Calibri" w:hAnsi="Calibri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601CFC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01CFC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01CFC"/>
    <w:rPr>
      <w:sz w:val="18"/>
      <w:szCs w:val="18"/>
      <w:lang w:eastAsia="en-US"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601CF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01CFC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601C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qODa6NnB8fpYpMFIAH9GC41jg==">AMUW2mX5X8aAcaxfo8GDyxC0MB/9TpesimsfLAHRHCCUTxu81QD9VUt/u8RBcccQwSeh8lHbp6B+o6zP9kk+9L9T+0W5ZRt1rdsZ+uTABu7gD17+/Yuv/dUrpuKMNIqPVlOx3KSA6UDG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2019-06-04T11:28:00Z</dcterms:created>
</cp:coreProperties>
</file>