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bv3b9zewzmdt" w:id="1"/>
      <w:bookmarkEnd w:id="1"/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Décharge de cautionnement</w:t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Lettre recommandée avec accusé réception</w:t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Décharge de Caution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AFF 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dossier)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Aux termes d'un acte sous seing privé 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1)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Ou: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d'un acte authentique reçu par 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notaire)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notaire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notaire)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2))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Vous vous êtes constitué caution personnelle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(éventuellement solidaire et indivisible)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 (Nom du débiteur),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en garantie du remboursement de la dette suivante :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à concurrence de la somme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€ en principal, à majorer des intérêts, frais et accessoires.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 la présente, nous vous donnons décharge entière et définitive du cautionnement susrelaté.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conséquence, nous vous donnons mainlevée pure et simple de vos engagements et renonçons irrévocablement, à compter de ce jour, à invoquer le bénéfice de ladite sûreté.</w:t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outre, nous vous informons que le bénéfice dudit cautionnement n'a fait l'objet d'aucune cession ni d'aucun transfert, sous quelque forme que ce soit.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Veuillez agréer,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l'expression de ma considération distinguée.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58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(Signature)</w:t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F50044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F50044"/>
  </w:style>
  <w:style w:type="character" w:styleId="eop" w:customStyle="1">
    <w:name w:val="eop"/>
    <w:basedOn w:val="Policepardfaut"/>
    <w:rsid w:val="00F50044"/>
  </w:style>
  <w:style w:type="character" w:styleId="normaltextrun" w:customStyle="1">
    <w:name w:val="normaltextrun"/>
    <w:basedOn w:val="Policepardfaut"/>
    <w:rsid w:val="00F5004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Z1OAWFRU/iKC7G1wiNNZjGV1Q==">AMUW2mW909kG41TiJRfwJVBRdgqVkAYoNHREGRLKC7xgx34bFfr2sVf7ESizt0s982i+oSAosffcBMHvsIkPkO5eVlcZEgxP66NLUk1ATFa/Ve8RL6EqVQsY6Tn/k8uDzVNDyyT7yA8ldRGNFvcFL+7FYbAW7FFnqA==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2019-09-03T08:34:00Z</dcterms:created>
</cp:coreProperties>
</file>