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ttakst9d6jce" w:id="1"/>
      <w:bookmarkEnd w:id="1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Attestation de témoin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L’attestation doit être écrite et signée de la main de son auteur (article 202 du Nouveau Code de procédure civile). Elle doit être accompagnée d’une photocopie recto-verso de pièce d’identité et être signée par le témoin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soussigné, M.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témoin)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(Lieu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demeurant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exerçant la profession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(Profession)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déclarant n’avoir aucun lien de parenté ou d’alliance avec aucune des parties et ne pas être sous leur dépendance économique,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ou, s’il n’en est pas ainsi, préciser le lien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certifie l’exactitude des faits ci-après pour en avoir été le témoin direct :</w:t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travaille dans la même entreprise que M.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(Nom/Prénom)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depuis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J’ai donc pu constater personnellement que :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d’un point de vue général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(Liste des faits)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Décrire succinctement l’ambiance générale et le rôle qu’y jouait l’auteur du harcèlement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En cas d’antécédents de même nature, le signaler en indiquant, par exemple :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J’indique d’ailleurs que M.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harceleur)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avait déjà agi comme il le fait avec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(Nom/Prénom)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une [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ou plusieurs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] reprise(s) dans le passé. Ainsi a-t-il déjà réussi à pousser d’autres employés à la démission dans des conditions particulièrement humiliantes. 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ce qui concerne plus particulièrement la situation de M. 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(Nom/Prénom)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j’ai pu constater que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(Liste des faits)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Faire une description objective mais détaillée des faits dont l’auteur de l’attestation a été témoin, des répercussions sur la victime et des réactions des collègues de travail • suite éventuelle au verso et/ou sur des pages annexes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délivre la présente attestation à M.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(Nom/Prénom)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et suis informé que celui-ci se réserve la faculté de la produire en justice dans le cadre du différend qui l’oppose à M.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harceleur)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J’ai parfaitement connaissance de ce que toute déclaration mensongère serait susceptible d’entraîner des sanctions pénales.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Signature du témoin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18" w:top="1418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6E23E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scxw137346434" w:customStyle="1">
    <w:name w:val="scxw137346434"/>
    <w:basedOn w:val="Policepardfaut"/>
    <w:rsid w:val="006E23E6"/>
  </w:style>
  <w:style w:type="character" w:styleId="eop" w:customStyle="1">
    <w:name w:val="eop"/>
    <w:basedOn w:val="Policepardfaut"/>
    <w:rsid w:val="006E23E6"/>
  </w:style>
  <w:style w:type="character" w:styleId="normaltextrun" w:customStyle="1">
    <w:name w:val="normaltextrun"/>
    <w:basedOn w:val="Policepardfaut"/>
    <w:rsid w:val="006E23E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uP7q0ahkLNpNrV0BWU8gsuM2Q==">AMUW2mXqEAAbZbqalhaletPvDqQcrKivfQanucUm0i2b4VX5koRV8sw++WwACOdI4utmgLWms9nUUi1Hlv1gKf8bJXPa34QcDS5PmrivjEZVADS+vbFU5kNseRnX713r3AHLXceR6WNHsUpKY7L6lipGpOxOLwXb5g==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2019-09-02T08:00:00Z</dcterms:created>
</cp:coreProperties>
</file>