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0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mallCaps w:val="1"/>
          <w:sz w:val="32"/>
          <w:szCs w:val="32"/>
        </w:rPr>
      </w:pPr>
      <w:r w:rsidDel="00000000" w:rsidR="00000000" w:rsidRPr="00000000">
        <w:rPr>
          <w:rFonts w:ascii="Roboto" w:cs="Roboto" w:eastAsia="Roboto" w:hAnsi="Roboto"/>
          <w:smallCaps w:val="1"/>
          <w:sz w:val="32"/>
          <w:szCs w:val="32"/>
          <w:rtl w:val="0"/>
        </w:rPr>
        <w:t xml:space="preserve">CONTRAT DE PARTENARIAT COMMERCIAL</w:t>
      </w:r>
    </w:p>
    <w:p w:rsidR="00000000" w:rsidDel="00000000" w:rsidP="00000000" w:rsidRDefault="00000000" w:rsidRPr="00000000" w14:paraId="00000019">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ci-après le « </w:t>
      </w:r>
      <w:r w:rsidDel="00000000" w:rsidR="00000000" w:rsidRPr="00000000">
        <w:rPr>
          <w:rFonts w:ascii="Roboto" w:cs="Roboto" w:eastAsia="Roboto" w:hAnsi="Roboto"/>
          <w:b w:val="1"/>
          <w:sz w:val="24"/>
          <w:szCs w:val="24"/>
          <w:rtl w:val="0"/>
        </w:rPr>
        <w:t xml:space="preserve">Contrat</w:t>
      </w:r>
      <w:r w:rsidDel="00000000" w:rsidR="00000000" w:rsidRPr="00000000">
        <w:rPr>
          <w:rFonts w:ascii="Roboto" w:cs="Roboto" w:eastAsia="Roboto" w:hAnsi="Roboto"/>
          <w:sz w:val="24"/>
          <w:szCs w:val="24"/>
          <w:rtl w:val="0"/>
        </w:rPr>
        <w:t xml:space="preserve"> » est conclu entre :</w:t>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(insérer la forme juridique de la société)</w:t>
      </w:r>
      <w:r w:rsidDel="00000000" w:rsidR="00000000" w:rsidRPr="00000000">
        <w:rPr>
          <w:rFonts w:ascii="Roboto" w:cs="Roboto" w:eastAsia="Roboto" w:hAnsi="Roboto"/>
          <w:sz w:val="24"/>
          <w:szCs w:val="24"/>
          <w:rtl w:val="0"/>
        </w:rPr>
        <w:t xml:space="preserve"> dont le siège social est sis </w:t>
      </w:r>
      <w:r w:rsidDel="00000000" w:rsidR="00000000" w:rsidRPr="00000000">
        <w:rPr>
          <w:rFonts w:ascii="Roboto" w:cs="Roboto" w:eastAsia="Roboto" w:hAnsi="Roboto"/>
          <w:i w:val="1"/>
          <w:color w:val="808080"/>
          <w:sz w:val="24"/>
          <w:szCs w:val="24"/>
          <w:rtl w:val="0"/>
        </w:rPr>
        <w:t xml:space="preserve">(insérer l’adresse de la société)</w:t>
      </w:r>
      <w:r w:rsidDel="00000000" w:rsidR="00000000" w:rsidRPr="00000000">
        <w:rPr>
          <w:rFonts w:ascii="Roboto" w:cs="Roboto" w:eastAsia="Roboto" w:hAnsi="Roboto"/>
          <w:sz w:val="24"/>
          <w:szCs w:val="24"/>
          <w:rtl w:val="0"/>
        </w:rPr>
        <w:t xml:space="preserve">, immatriculée au RCS de </w:t>
      </w:r>
      <w:r w:rsidDel="00000000" w:rsidR="00000000" w:rsidRPr="00000000">
        <w:rPr>
          <w:rFonts w:ascii="Roboto" w:cs="Roboto" w:eastAsia="Roboto" w:hAnsi="Roboto"/>
          <w:i w:val="1"/>
          <w:color w:val="808080"/>
          <w:sz w:val="24"/>
          <w:szCs w:val="24"/>
          <w:rtl w:val="0"/>
        </w:rPr>
        <w:t xml:space="preserve">(insérer la ville)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808080"/>
          <w:sz w:val="24"/>
          <w:szCs w:val="24"/>
          <w:rtl w:val="0"/>
        </w:rPr>
        <w:t xml:space="preserve">(insérer numéro RCS)</w:t>
      </w:r>
      <w:r w:rsidDel="00000000" w:rsidR="00000000" w:rsidRPr="00000000">
        <w:rPr>
          <w:rFonts w:ascii="Roboto" w:cs="Roboto" w:eastAsia="Roboto" w:hAnsi="Roboto"/>
          <w:sz w:val="24"/>
          <w:szCs w:val="24"/>
          <w:rtl w:val="0"/>
        </w:rPr>
        <w:t xml:space="preserve">, prise en la personne de son représentant légal en exercice, </w:t>
      </w:r>
      <w:r w:rsidDel="00000000" w:rsidR="00000000" w:rsidRPr="00000000">
        <w:rPr>
          <w:rFonts w:ascii="Roboto" w:cs="Roboto" w:eastAsia="Roboto" w:hAnsi="Roboto"/>
          <w:i w:val="1"/>
          <w:color w:val="808080"/>
          <w:sz w:val="24"/>
          <w:szCs w:val="24"/>
          <w:rtl w:val="0"/>
        </w:rPr>
        <w:t xml:space="preserve">(insérer nom)</w:t>
      </w:r>
      <w:r w:rsidDel="00000000" w:rsidR="00000000" w:rsidRPr="00000000">
        <w:rPr>
          <w:rFonts w:ascii="Roboto" w:cs="Roboto" w:eastAsia="Roboto" w:hAnsi="Roboto"/>
          <w:sz w:val="24"/>
          <w:szCs w:val="24"/>
          <w:rtl w:val="0"/>
        </w:rPr>
        <w:t xml:space="preserve">, en sa qualité de Président.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ind w:left="5103"/>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ET</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(insérer forme juridique de la société)</w:t>
      </w:r>
      <w:r w:rsidDel="00000000" w:rsidR="00000000" w:rsidRPr="00000000">
        <w:rPr>
          <w:rFonts w:ascii="Roboto" w:cs="Roboto" w:eastAsia="Roboto" w:hAnsi="Roboto"/>
          <w:sz w:val="24"/>
          <w:szCs w:val="24"/>
          <w:rtl w:val="0"/>
        </w:rPr>
        <w:t xml:space="preserve"> dont le siège social est sis </w:t>
      </w:r>
      <w:r w:rsidDel="00000000" w:rsidR="00000000" w:rsidRPr="00000000">
        <w:rPr>
          <w:rFonts w:ascii="Roboto" w:cs="Roboto" w:eastAsia="Roboto" w:hAnsi="Roboto"/>
          <w:i w:val="1"/>
          <w:color w:val="808080"/>
          <w:sz w:val="24"/>
          <w:szCs w:val="24"/>
          <w:rtl w:val="0"/>
        </w:rPr>
        <w:t xml:space="preserve">(insérer adresse de la société)</w:t>
      </w:r>
      <w:r w:rsidDel="00000000" w:rsidR="00000000" w:rsidRPr="00000000">
        <w:rPr>
          <w:rFonts w:ascii="Roboto" w:cs="Roboto" w:eastAsia="Roboto" w:hAnsi="Roboto"/>
          <w:sz w:val="24"/>
          <w:szCs w:val="24"/>
          <w:rtl w:val="0"/>
        </w:rPr>
        <w:t xml:space="preserve">, immatriculée au RCS de </w:t>
      </w:r>
      <w:r w:rsidDel="00000000" w:rsidR="00000000" w:rsidRPr="00000000">
        <w:rPr>
          <w:rFonts w:ascii="Roboto" w:cs="Roboto" w:eastAsia="Roboto" w:hAnsi="Roboto"/>
          <w:i w:val="1"/>
          <w:color w:val="808080"/>
          <w:sz w:val="24"/>
          <w:szCs w:val="24"/>
          <w:rtl w:val="0"/>
        </w:rPr>
        <w:t xml:space="preserve">(insérer ville)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808080"/>
          <w:sz w:val="24"/>
          <w:szCs w:val="24"/>
          <w:rtl w:val="0"/>
        </w:rPr>
        <w:t xml:space="preserve">(insérer le numéro RCS)</w:t>
      </w:r>
      <w:r w:rsidDel="00000000" w:rsidR="00000000" w:rsidRPr="00000000">
        <w:rPr>
          <w:rFonts w:ascii="Roboto" w:cs="Roboto" w:eastAsia="Roboto" w:hAnsi="Roboto"/>
          <w:sz w:val="24"/>
          <w:szCs w:val="24"/>
          <w:rtl w:val="0"/>
        </w:rPr>
        <w:t xml:space="preserve">, prise en la personne de son représentant légal en exercice, </w:t>
      </w:r>
      <w:r w:rsidDel="00000000" w:rsidR="00000000" w:rsidRPr="00000000">
        <w:rPr>
          <w:rFonts w:ascii="Roboto" w:cs="Roboto" w:eastAsia="Roboto" w:hAnsi="Roboto"/>
          <w:i w:val="1"/>
          <w:color w:val="808080"/>
          <w:sz w:val="24"/>
          <w:szCs w:val="24"/>
          <w:rtl w:val="0"/>
        </w:rPr>
        <w:t xml:space="preserve">(insérer le nom)</w:t>
      </w:r>
      <w:r w:rsidDel="00000000" w:rsidR="00000000" w:rsidRPr="00000000">
        <w:rPr>
          <w:rFonts w:ascii="Roboto" w:cs="Roboto" w:eastAsia="Roboto" w:hAnsi="Roboto"/>
          <w:sz w:val="24"/>
          <w:szCs w:val="24"/>
          <w:rtl w:val="0"/>
        </w:rPr>
        <w:t xml:space="preserve">, en sa qualité de Président.</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ind w:left="5245"/>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collectivement désignées les « </w:t>
      </w:r>
      <w:r w:rsidDel="00000000" w:rsidR="00000000" w:rsidRPr="00000000">
        <w:rPr>
          <w:rFonts w:ascii="Roboto" w:cs="Roboto" w:eastAsia="Roboto" w:hAnsi="Roboto"/>
          <w:b w:val="1"/>
          <w:sz w:val="24"/>
          <w:szCs w:val="24"/>
          <w:rtl w:val="0"/>
        </w:rPr>
        <w:t xml:space="preserve">Parties</w:t>
      </w:r>
      <w:r w:rsidDel="00000000" w:rsidR="00000000" w:rsidRPr="00000000">
        <w:rPr>
          <w:rFonts w:ascii="Roboto" w:cs="Roboto" w:eastAsia="Roboto" w:hAnsi="Roboto"/>
          <w:sz w:val="24"/>
          <w:szCs w:val="24"/>
          <w:rtl w:val="0"/>
        </w:rPr>
        <w:t xml:space="preserve"> » et individuellement « </w:t>
      </w:r>
      <w:r w:rsidDel="00000000" w:rsidR="00000000" w:rsidRPr="00000000">
        <w:rPr>
          <w:rFonts w:ascii="Roboto" w:cs="Roboto" w:eastAsia="Roboto" w:hAnsi="Roboto"/>
          <w:b w:val="1"/>
          <w:sz w:val="24"/>
          <w:szCs w:val="24"/>
          <w:rtl w:val="0"/>
        </w:rPr>
        <w:t xml:space="preserve">Partie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tabs>
          <w:tab w:val="left" w:pos="5880"/>
        </w:tabs>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PRÉAMBULE</w:t>
        <w:tab/>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exerce une activité de </w:t>
      </w:r>
      <w:r w:rsidDel="00000000" w:rsidR="00000000" w:rsidRPr="00000000">
        <w:rPr>
          <w:rFonts w:ascii="Roboto" w:cs="Roboto" w:eastAsia="Roboto" w:hAnsi="Roboto"/>
          <w:i w:val="1"/>
          <w:color w:val="808080"/>
          <w:sz w:val="24"/>
          <w:szCs w:val="24"/>
          <w:rtl w:val="0"/>
        </w:rPr>
        <w:t xml:space="preserve">(insérer activité)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exerce une activité de</w:t>
      </w:r>
      <w:r w:rsidDel="00000000" w:rsidR="00000000" w:rsidRPr="00000000">
        <w:rPr>
          <w:rFonts w:ascii="Roboto" w:cs="Roboto" w:eastAsia="Roboto" w:hAnsi="Roboto"/>
          <w:i w:val="1"/>
          <w:color w:val="808080"/>
          <w:sz w:val="24"/>
          <w:szCs w:val="24"/>
          <w:rtl w:val="0"/>
        </w:rPr>
        <w:t xml:space="preserve"> (insérer activité)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sont rapprochées car elles ont envisagé de mettre en commun leur savoir-faire en vue d’une commercialisation conjointe d’une gamme de produits sur le marché français mais également à l’étranger.</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Après plusieurs échanges, elles ont décidé de conclure le présent Contrat de partenariat commercial.</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1 – DEFINITIONS</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Acheteur : aux termes du présent Contrat, l’acheteur se définit comme la Centrale d’Achat, la Centrale de référencement ou le Grossiste qui souhaiterait faire l’acquisition d’un des produits de la Gamme de produits ci-après définie.</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Centrale d’achat grande distribution : il s’agit des centrales d’achat des enseignes de grande distribution (ex : centrales Auchan, Lidl, Système U…) dont le rôle est d’acquérir directement le produit auprès des fournisseurs, à charge pour elles de répartir la marchandise en fonction des besoins de ses adhérents.</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Centrale de référencement grande distribution : il s’agit des seules centrales de référencement des enseignes de grande distribution (ex : centrales Auchan, Lidl, Système U…) dont le rôle est de mettre en relation les adhérents de la centrale de référencement avec les fournisseurs.</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Centrale de référencement grossiste : il s’agit des seules centrales de référencement des enseignes de grossistes (ex : centrale grand frais, métro).</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Filet : il s’agit de l’ensemble des emballages de fruits et légumes permettant de mettre en filet des quantités individuelles à destination du consommateur (ex filet tubulaire tricoté).</w:t>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Flowpack : le film flowpack est une technique d’emballage des fruits et légumes sous un film plastique. Les produits peuvent être emballés dans des films flowpack soit en vrac soit en barquette.</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Grossiste : dans le cadre du présent Contrat, ce terme se comprendra comme le professionnel, personne physique ou morale dont l’activité principale consiste à commercialiser des fruits et des légumes à une clientèle essentiellement composée de professionnels.</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Marché de gros : dans le cadre du présent Contrat, ce terme se comprend comme le marché dont les acteurs sont principalement des clients professionnels à l’exclusion des consommateurs particuliers.</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Marché de vente au détail : dans le cadre du présent Contrat, ce terme se comprend comme le marché de vente directe aux consommateurs particuliers.</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Marge nette : la marge nette se comprend comme la différence entre le Prix de revient et le Prix de vente</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Prix d’achat : dans le cadre du présent Contrat, le Prix d’achat se comprend comme le prix payé aux producteurs pour l’acquisition de leurs marchandises (les fruits et légumes énumérés dans la Gamme ci-après définie)</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Prix de revient : dans le cadre du présent Contrat, le Prix de revient se comprend comme la somme de tous les coûts supportés pour la production et la livraison de la Gamme de produits définies ci-après. Le Prix de revient correspond aux coûts d’achat de la Gamme de produits définies ci-après majorés des coûts de transport et d’emballage.</w:t>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Prix de vente : dans le cadre du présent Contrat, le Prix de vente s’entend du prix versé par les acheteurs dans son intégralité.</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Vente directe aux enseignes de grande distribution : cette notion se définit comme l’activité qui consiste à vendre directement aux super et hyper marchés ainsi qu’à des détaillants.</w:t>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2 – OBJET DU CONTRAT </w:t>
      </w:r>
    </w:p>
    <w:p w:rsidR="00000000" w:rsidDel="00000000" w:rsidP="00000000" w:rsidRDefault="00000000" w:rsidRPr="00000000" w14:paraId="00000047">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2.1 Champ d’application géographique</w:t>
      </w:r>
    </w:p>
    <w:p w:rsidR="00000000" w:rsidDel="00000000" w:rsidP="00000000" w:rsidRDefault="00000000" w:rsidRPr="00000000" w14:paraId="00000049">
      <w:pPr>
        <w:tabs>
          <w:tab w:val="left" w:pos="1328"/>
        </w:tabs>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s’applique au seul territoire français métropolitain. Aussi, seule sera régie par le présent Contrat la commercialisation des produits visés par la Gamme ci-dessous définie sur le territoire français métropolitain.</w:t>
      </w:r>
    </w:p>
    <w:p w:rsidR="00000000" w:rsidDel="00000000" w:rsidP="00000000" w:rsidRDefault="00000000" w:rsidRPr="00000000" w14:paraId="0000004A">
      <w:pPr>
        <w:tabs>
          <w:tab w:val="left" w:pos="1328"/>
        </w:tabs>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ont néanmoins exprimé leur souhait de pouvoir envisager des relations commerciales en dehors du territoire français métropolitain. Aussi, si de telles relations commerciales devaient être entreprises, elles seraient régies par des accords spécifiques, secteur géographique par secteur géographique, les Parties s’engageant à se réunir afin de déterminer ensemble les termes et conditions de ces accords indépendants.</w:t>
      </w:r>
    </w:p>
    <w:p w:rsidR="00000000" w:rsidDel="00000000" w:rsidP="00000000" w:rsidRDefault="00000000" w:rsidRPr="00000000" w14:paraId="0000004B">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2.2 Champ d’application matériel</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s’applique à la commercialisation de la gamme de produits suivants tous étant cultivés en France (ci-après la « </w:t>
      </w:r>
      <w:r w:rsidDel="00000000" w:rsidR="00000000" w:rsidRPr="00000000">
        <w:rPr>
          <w:rFonts w:ascii="Roboto" w:cs="Roboto" w:eastAsia="Roboto" w:hAnsi="Roboto"/>
          <w:b w:val="1"/>
          <w:sz w:val="24"/>
          <w:szCs w:val="24"/>
          <w:rtl w:val="0"/>
        </w:rPr>
        <w:t xml:space="preserve">Gamme</w:t>
      </w:r>
      <w:r w:rsidDel="00000000" w:rsidR="00000000" w:rsidRPr="00000000">
        <w:rPr>
          <w:rFonts w:ascii="Roboto" w:cs="Roboto" w:eastAsia="Roboto" w:hAnsi="Roboto"/>
          <w:sz w:val="24"/>
          <w:szCs w:val="24"/>
          <w:rtl w:val="0"/>
        </w:rPr>
        <w:t xml:space="preserve"> » ou la « </w:t>
      </w:r>
      <w:r w:rsidDel="00000000" w:rsidR="00000000" w:rsidRPr="00000000">
        <w:rPr>
          <w:rFonts w:ascii="Roboto" w:cs="Roboto" w:eastAsia="Roboto" w:hAnsi="Roboto"/>
          <w:b w:val="1"/>
          <w:sz w:val="24"/>
          <w:szCs w:val="24"/>
          <w:rtl w:val="0"/>
        </w:rPr>
        <w:t xml:space="preserve">Gamme de produits</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Tomates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Courgettes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Pois gourmands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Petits pois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Haricots verts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Fèves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Haricots rouges (coco rouges)</w:t>
      </w:r>
    </w:p>
    <w:p w:rsidR="00000000" w:rsidDel="00000000" w:rsidP="00000000" w:rsidRDefault="00000000" w:rsidRPr="00000000" w14:paraId="0000005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a vocation à régir la commercialisation de la Gamme de produits dans les conditions ci-après exposées sur le Marché de gros et auprès des Centrales d’achat et des Centrales de référencement dans son champ d’application géographique à l’exception de :</w:t>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1</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2</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3</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rappellent que ces trois Centrales sont exclues du champ d’application du présent Contrat car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assumera seule la commercialisation de la Gamme de produits les concernant.</w:t>
      </w:r>
    </w:p>
    <w:p w:rsidR="00000000" w:rsidDel="00000000" w:rsidP="00000000" w:rsidRDefault="00000000" w:rsidRPr="00000000" w14:paraId="0000005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les Parties conviennent que sont exclus du champ d’application matériel du présent Contrat la Vente directe aux enseignes de grande distribution.</w:t>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3 – DROITS ET OBLIGATIONS DE LA SOCIÉTÉ X</w:t>
      </w:r>
    </w:p>
    <w:p w:rsidR="00000000" w:rsidDel="00000000" w:rsidP="00000000" w:rsidRDefault="00000000" w:rsidRPr="00000000" w14:paraId="0000006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3.1 La commercialisation de la Gamme de produits</w:t>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vendre les produits visés par la Gamme aux Acheteurs limitativement énumérés ci-dessus à savoir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Centrale d’achat grande distribution</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Centrale de référencement grande distribution</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Grossiste</w:t>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l’exception de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1 ;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2 ;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Centrale d’achat / 3. </w:t>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cet égard,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s’engage à commercialiser a minima trois (3) millions d’euros de marchandise de la Gamme sur la saison été allant de mai à octobre.</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s’engage en outre à mettre en œuvre ses meilleurs efforts afin de commercialisation les quantités les plus importantes de produits de la Gamme ce qui implique notamment qu’une équipe de sept (7) vendeurs soit dédiée à la commercialisation des produits de la Gamme.</w:t>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3.2 Cas particulier de la commercialisation des centrales d’achat 1, 2 et 3. </w:t>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reconnaît qu’elle a été pleinement informée du fait que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conserverait la commercialisation de la Gamme de produits à l’attention des Centrales 1, 2 et 3. </w:t>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des nécessités liées à la bonne exécution du Contrat, le responsable de l’approvisionnement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devra passer toutes les matinées de la semaine dans les locaux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afin de gérer les approvisionnements et l’agrément des marchandises livrées par les producteurs dans les entrepôts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7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donc que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met à la disposition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ses installations en vue de la commercialisation de la Gamme de produits dans les Centrales visées ci-dessus. </w:t>
      </w:r>
    </w:p>
    <w:p w:rsidR="00000000" w:rsidDel="00000000" w:rsidP="00000000" w:rsidRDefault="00000000" w:rsidRPr="00000000" w14:paraId="0000007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cette mise à dispositions des installations ne comporte pas de limite spécifique,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pouvant en faire usage en fonction de ses besoins pour répondre aux attentes des Centrales visées ci-dessus.</w:t>
      </w:r>
    </w:p>
    <w:p w:rsidR="00000000" w:rsidDel="00000000" w:rsidP="00000000" w:rsidRDefault="00000000" w:rsidRPr="00000000" w14:paraId="0000007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fait usage des moyens d’emballage individuels de type Flowpack, Filet…,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fera une refacturation de ces frais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sur la base des tarifs visés en annexe. Les Parties rappellent qu’aucun coût de main d’œuvre ni d’amortissement des installations ne fera l’objet d’une refacturation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dans ce cadre.</w:t>
      </w:r>
    </w:p>
    <w:p w:rsidR="00000000" w:rsidDel="00000000" w:rsidP="00000000" w:rsidRDefault="00000000" w:rsidRPr="00000000" w14:paraId="0000007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3.3 Droit de regard de la Société X sur la qualité des produits de la Gamme</w:t>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conserve un droit de regard sur la marchandise apportée par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Elle se réserve notamment la possibilité de refuser de commercialiser une marchandise qui ne correspondrait pas aux standards de vente habituels (calibrage, qualité, origine…) pratiqués par les Acheteurs.</w:t>
      </w:r>
    </w:p>
    <w:p w:rsidR="00000000" w:rsidDel="00000000" w:rsidP="00000000" w:rsidRDefault="00000000" w:rsidRPr="00000000" w14:paraId="0000007A">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3.4 Approvisionnement exclusif</w:t>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ne s’approvisionner qu’auprès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et ce pendant toute la durée du Contrat pour les produits de la Gamme.</w:t>
      </w:r>
    </w:p>
    <w:p w:rsidR="00000000" w:rsidDel="00000000" w:rsidP="00000000" w:rsidRDefault="00000000" w:rsidRPr="00000000" w14:paraId="0000007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qu’une insuffisance de quantité de marchandise n’est pas une cause exonératoire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qui n’est pas libérée en pareil cas de son obligation d’approvisionnement exclusif.</w:t>
      </w:r>
    </w:p>
    <w:p w:rsidR="00000000" w:rsidDel="00000000" w:rsidP="00000000" w:rsidRDefault="00000000" w:rsidRPr="00000000" w14:paraId="0000007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4 – DROITS ET OBLIGATIONS DE LA SOCIÉTÉ Y</w:t>
      </w:r>
    </w:p>
    <w:p w:rsidR="00000000" w:rsidDel="00000000" w:rsidP="00000000" w:rsidRDefault="00000000" w:rsidRPr="00000000" w14:paraId="00000081">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4.1 Concession de distribution exclusive dans le champ d’application du présent Contrat</w:t>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concède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un droit de distribution exclusif sur le Marché de gros et sur les Centrales d’achat et de référencement sur le territoire national, à l’exception des Centrales exclues du champ d’application du présent Contrat et ce pour la durée déterminée ci-dessus.</w:t>
      </w:r>
    </w:p>
    <w:p w:rsidR="00000000" w:rsidDel="00000000" w:rsidP="00000000" w:rsidRDefault="00000000" w:rsidRPr="00000000" w14:paraId="00000084">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4.2 L’approvisionnement des produits de la Gamme en vue de leur commercialisation</w:t>
      </w:r>
    </w:p>
    <w:p w:rsidR="00000000" w:rsidDel="00000000" w:rsidP="00000000" w:rsidRDefault="00000000" w:rsidRPr="00000000" w14:paraId="0000008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s’engage à approvisionner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dans le cadre du présent Contrat.</w:t>
      </w:r>
    </w:p>
    <w:p w:rsidR="00000000" w:rsidDel="00000000" w:rsidP="00000000" w:rsidRDefault="00000000" w:rsidRPr="00000000" w14:paraId="0000008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s’engage à mettre en œuvre ses meilleurs efforts pour toujours approvisionner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à la hauteur des demandes des Acheteurs.</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b w:val="1"/>
          <w:sz w:val="24"/>
          <w:szCs w:val="24"/>
        </w:rPr>
      </w:pPr>
      <w:bookmarkStart w:colFirst="0" w:colLast="0" w:name="_heading=h.9sobvof2lrdt" w:id="0"/>
      <w:bookmarkEnd w:id="0"/>
      <w:r w:rsidDel="00000000" w:rsidR="00000000" w:rsidRPr="00000000">
        <w:rPr>
          <w:rFonts w:ascii="Roboto" w:cs="Roboto" w:eastAsia="Roboto" w:hAnsi="Roboto"/>
          <w:b w:val="1"/>
          <w:sz w:val="24"/>
          <w:szCs w:val="24"/>
          <w:rtl w:val="0"/>
        </w:rPr>
        <w:t xml:space="preserve">4.3 Accompagnement à la vente des commerciaux dédiés </w:t>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s’engage à accompagner les commerciaux dédiés à la mise en œuvre du Contrat chez la</w:t>
      </w:r>
      <w:r w:rsidDel="00000000" w:rsidR="00000000" w:rsidRPr="00000000">
        <w:rPr>
          <w:rFonts w:ascii="Roboto" w:cs="Roboto" w:eastAsia="Roboto" w:hAnsi="Roboto"/>
          <w:b w:val="1"/>
          <w:sz w:val="24"/>
          <w:szCs w:val="24"/>
          <w:rtl w:val="0"/>
        </w:rPr>
        <w:t xml:space="preserve"> 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ce qui implique notamment de leur communiquer chaque jour :</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cotations du jour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informations relatives à la mise en marché ;</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gestion des incidents éventuels qui pourraient survenir dans le cours de la commercialisation des produits de la Gamme.</w:t>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5 – MODALITÉS DE MISE EN ŒUVRE DU CONTRAT</w:t>
      </w:r>
    </w:p>
    <w:p w:rsidR="00000000" w:rsidDel="00000000" w:rsidP="00000000" w:rsidRDefault="00000000" w:rsidRPr="00000000" w14:paraId="00000092">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5.1 Achat des marchandises auprès des producteurs</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est responsable de l’achat de la Gamme de produits auprès des producteurs qu’elle a préalablement sélectionnés.</w:t>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prix d’achat de la Gamme de produits sera refacturé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en cas de besoin,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prendre en charge les avances qui seraient requises par les producteurs sur simple demande de la part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 réserve le droit de solliciter auprès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la confirmation écrite de la demande émise par le ou les producteurs.</w:t>
      </w:r>
    </w:p>
    <w:p w:rsidR="00000000" w:rsidDel="00000000" w:rsidP="00000000" w:rsidRDefault="00000000" w:rsidRPr="00000000" w14:paraId="00000097">
      <w:pPr>
        <w:keepNext w:val="1"/>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8">
      <w:pPr>
        <w:keepNext w:val="1"/>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 Facturation du prix d’achat des marchandises de la Société Y à la Société X. </w:t>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convention expresse entre les Parties,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refacture de l’euro à l’euro le Prix d’achat des marchandises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 cette dernière se réservant le droit de solliciter la communication de l’ensemble des factures des fournisseurs. Dans ce cas,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s’engage à remettre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ces documents sur simple demande et sans délai.</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refacturation s’effectuera déduction faite des éventuelles avances consenties par la S</w:t>
      </w:r>
      <w:r w:rsidDel="00000000" w:rsidR="00000000" w:rsidRPr="00000000">
        <w:rPr>
          <w:rFonts w:ascii="Roboto" w:cs="Roboto" w:eastAsia="Roboto" w:hAnsi="Roboto"/>
          <w:b w:val="1"/>
          <w:sz w:val="24"/>
          <w:szCs w:val="24"/>
          <w:rtl w:val="0"/>
        </w:rPr>
        <w:t xml:space="preserve">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telles que visées à l’Article 5.1 ci-dessus.</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5.3 Frais d’emballage et de mise en conditionnement</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Vrac</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conserve la charge de l’emballage de la Gamme de produits commercialisée en vrac (ci-après « Emballage en vrac »).</w:t>
      </w:r>
    </w:p>
    <w:p w:rsidR="00000000" w:rsidDel="00000000" w:rsidP="00000000" w:rsidRDefault="00000000" w:rsidRPr="00000000" w14:paraId="0000009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refacturera ainsi le Prix d’Emballage en vrac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dans le même temps que la refacturation de la marchandise. Ainsi, pour chaque facture émise par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feront l’objet d’une refacturation : le prix d’achat des marchandises + le coût de l’Emballage en vrac.</w:t>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prendre en charge toute avance qui pourrait être sollicitée par les prestataires liés à l’emballage (carton, imprimerie, plastique…) sur simple demande de la part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 réserve cependant le droit de solliciter auprès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les factures correspondantes.</w:t>
      </w:r>
    </w:p>
    <w:p w:rsidR="00000000" w:rsidDel="00000000" w:rsidP="00000000" w:rsidRDefault="00000000" w:rsidRPr="00000000" w14:paraId="000000A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Emballages individuels</w:t>
      </w:r>
    </w:p>
    <w:p w:rsidR="00000000" w:rsidDel="00000000" w:rsidP="00000000" w:rsidRDefault="00000000" w:rsidRPr="00000000" w14:paraId="000000A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fonction de la demande de l’Acheteur,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de son côté sera chargée de l’emballage individuel (Filet, Flowpack…) de la Gamme de produits avant expédition à l’acheteur.</w:t>
      </w:r>
    </w:p>
    <w:p w:rsidR="00000000" w:rsidDel="00000000" w:rsidP="00000000" w:rsidRDefault="00000000" w:rsidRPr="00000000" w14:paraId="000000A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d’anticiper le prix de l’emballage individuel (ci-après « Emballage individuel »), les Parties conviennent que la grille tarifaire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sera annexée au présent Contrat.</w:t>
      </w:r>
    </w:p>
    <w:p w:rsidR="00000000" w:rsidDel="00000000" w:rsidP="00000000" w:rsidRDefault="00000000" w:rsidRPr="00000000" w14:paraId="000000A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convention expresse entre les Parties, ce prix d’emballage se limitera aux coûts liés au moyen matériel à l’exclusion de tout coût lié à la main d’œuvre et d’amortissement des infrastructures qui reste à la charge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5.4 Livraison de la Gamme de produits</w:t>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est responsable de la livraison de la Gamme des produits commercialisée aux termes du présent Contrat.</w:t>
      </w:r>
    </w:p>
    <w:p w:rsidR="00000000" w:rsidDel="00000000" w:rsidP="00000000" w:rsidRDefault="00000000" w:rsidRPr="00000000" w14:paraId="000000A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assume donc le coût de livraison,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se réservant le droit de solliciter auprès de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les factures correspondant aux prix de livraison (ci-après le « </w:t>
      </w:r>
      <w:r w:rsidDel="00000000" w:rsidR="00000000" w:rsidRPr="00000000">
        <w:rPr>
          <w:rFonts w:ascii="Roboto" w:cs="Roboto" w:eastAsia="Roboto" w:hAnsi="Roboto"/>
          <w:b w:val="1"/>
          <w:sz w:val="24"/>
          <w:szCs w:val="24"/>
          <w:rtl w:val="0"/>
        </w:rPr>
        <w:t xml:space="preserve">Prix de livraison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A">
      <w:pPr>
        <w:keepNext w:val="1"/>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B">
      <w:pPr>
        <w:keepNext w:val="1"/>
        <w:jc w:val="both"/>
        <w:rPr>
          <w:rFonts w:ascii="Roboto" w:cs="Roboto" w:eastAsia="Roboto" w:hAnsi="Roboto"/>
          <w:b w:val="1"/>
          <w:i w:val="1"/>
          <w:color w:val="808080"/>
          <w:sz w:val="24"/>
          <w:szCs w:val="24"/>
        </w:rPr>
      </w:pPr>
      <w:r w:rsidDel="00000000" w:rsidR="00000000" w:rsidRPr="00000000">
        <w:rPr>
          <w:rFonts w:ascii="Roboto" w:cs="Roboto" w:eastAsia="Roboto" w:hAnsi="Roboto"/>
          <w:b w:val="1"/>
          <w:sz w:val="24"/>
          <w:szCs w:val="24"/>
          <w:rtl w:val="0"/>
        </w:rPr>
        <w:t xml:space="preserve">5.5 Commercialisation de la Gamme de produits sous la marque de la Société </w:t>
      </w:r>
      <w:r w:rsidDel="00000000" w:rsidR="00000000" w:rsidRPr="00000000">
        <w:rPr>
          <w:rFonts w:ascii="Roboto" w:cs="Roboto" w:eastAsia="Roboto" w:hAnsi="Roboto"/>
          <w:b w:val="1"/>
          <w:i w:val="1"/>
          <w:color w:val="808080"/>
          <w:sz w:val="24"/>
          <w:szCs w:val="24"/>
          <w:rtl w:val="0"/>
        </w:rPr>
        <w:t xml:space="preserve">Y</w:t>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Gamme de produits sera commercialisée sous la seule marque </w:t>
      </w:r>
      <w:r w:rsidDel="00000000" w:rsidR="00000000" w:rsidRPr="00000000">
        <w:rPr>
          <w:rFonts w:ascii="Roboto" w:cs="Roboto" w:eastAsia="Roboto" w:hAnsi="Roboto"/>
          <w:i w:val="1"/>
          <w:color w:val="808080"/>
          <w:sz w:val="24"/>
          <w:szCs w:val="24"/>
          <w:rtl w:val="0"/>
        </w:rPr>
        <w:t xml:space="preserve">XXXX</w:t>
      </w:r>
      <w:r w:rsidDel="00000000" w:rsidR="00000000" w:rsidRPr="00000000">
        <w:rPr>
          <w:rFonts w:ascii="Roboto" w:cs="Roboto" w:eastAsia="Roboto" w:hAnsi="Roboto"/>
          <w:sz w:val="24"/>
          <w:szCs w:val="24"/>
          <w:rtl w:val="0"/>
        </w:rPr>
        <w:t xml:space="preserve">, marque détenue par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reste propriétaire de cette marque et ne concède aucun droit sur cette marque à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aux termes du présent Contrat qui ne pourra à aucun moment réclamer un quelconque droit à cet égard. </w:t>
      </w:r>
    </w:p>
    <w:p w:rsidR="00000000" w:rsidDel="00000000" w:rsidP="00000000" w:rsidRDefault="00000000" w:rsidRPr="00000000" w14:paraId="000000A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6 – RÉMUNÉRATION DES PARTIES</w:t>
      </w:r>
    </w:p>
    <w:p w:rsidR="00000000" w:rsidDel="00000000" w:rsidP="00000000" w:rsidRDefault="00000000" w:rsidRPr="00000000" w14:paraId="000000B0">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6.1 Détermination de la Marge nette</w:t>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de déterminer la Marge nette, seront déduits du Prix de vente :</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Prix d’achat tel que facturé par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déduction faite des éventuelles avances consenties par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Prix de livraison ;</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Prix d’Emballage en vrac ainsi que le Prix d’Emballage individuel déduction faite des éventuelles avances consenties par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6.2 Répartition de la Marge nette entre les Parties</w:t>
      </w:r>
    </w:p>
    <w:p w:rsidR="00000000" w:rsidDel="00000000" w:rsidP="00000000" w:rsidRDefault="00000000" w:rsidRPr="00000000" w14:paraId="000000B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la Marge nette sera répartie de la façon suivante :</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60% pour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40% pour la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 </w:t>
      </w: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C">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6.3 Facturation émise par la 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tl w:val="0"/>
        </w:rPr>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de se faire payer sa part de la Marge nette,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procèdera par voie de facturation à la décade.</w:t>
      </w:r>
    </w:p>
    <w:p w:rsidR="00000000" w:rsidDel="00000000" w:rsidP="00000000" w:rsidRDefault="00000000" w:rsidRPr="00000000" w14:paraId="000000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Aussi, tous les dix (10) jours les Parties conviennent de se rencontrer afin de déterminer ensemble selon les modalités rappelées ci-dessus le montant de la Marge nette qui fera l’objet de ladite facturation.</w:t>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7 – DURÉE DU CONTRAT</w:t>
      </w:r>
    </w:p>
    <w:p w:rsidR="00000000" w:rsidDel="00000000" w:rsidP="00000000" w:rsidRDefault="00000000" w:rsidRPr="00000000" w14:paraId="000000C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pour une durée de trois (3) ans à compter de sa signature par les deux Parties.</w:t>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présent Contrat, sans volonté contraire exprimée dans les conditions ci-dessous exposées, celui-ci se renouvellera par tacite reconduction pour une nouvelle période de trois (3) ans.</w:t>
      </w:r>
    </w:p>
    <w:p w:rsidR="00000000" w:rsidDel="00000000" w:rsidP="00000000" w:rsidRDefault="00000000" w:rsidRPr="00000000" w14:paraId="000000C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l’une quelconque des Parties ne souhaite pas reconduire le présent Contrat, elle en informe l’autre Partie par lettre recommandée avec avis de réception en respectant un délai de préavis d’une durée de 6 mois avant son terme, ce délai courant à compter de la date de première présentation du courrier de notification.</w:t>
      </w:r>
    </w:p>
    <w:p w:rsidR="00000000" w:rsidDel="00000000" w:rsidP="00000000" w:rsidRDefault="00000000" w:rsidRPr="00000000" w14:paraId="000000C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8 – RUPTURE DU CONTRAT</w:t>
      </w:r>
    </w:p>
    <w:p w:rsidR="00000000" w:rsidDel="00000000" w:rsidP="00000000" w:rsidRDefault="00000000" w:rsidRPr="00000000" w14:paraId="000000C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le présent Contrat pourra être rompu de façon anticipée par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Y</w:t>
      </w:r>
      <w:r w:rsidDel="00000000" w:rsidR="00000000" w:rsidRPr="00000000">
        <w:rPr>
          <w:rFonts w:ascii="Roboto" w:cs="Roboto" w:eastAsia="Roboto" w:hAnsi="Roboto"/>
          <w:sz w:val="24"/>
          <w:szCs w:val="24"/>
          <w:rtl w:val="0"/>
        </w:rPr>
        <w:t xml:space="preserve"> en cas de non-respect par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des volumes minimum de vente visés à l’Article 3.1 ci-dessus à savoir : un minimum de </w:t>
      </w:r>
      <w:r w:rsidDel="00000000" w:rsidR="00000000" w:rsidRPr="00000000">
        <w:rPr>
          <w:rFonts w:ascii="Roboto" w:cs="Roboto" w:eastAsia="Roboto" w:hAnsi="Roboto"/>
          <w:i w:val="1"/>
          <w:color w:val="808080"/>
          <w:sz w:val="24"/>
          <w:szCs w:val="24"/>
          <w:rtl w:val="0"/>
        </w:rPr>
        <w:t xml:space="preserve">&lt;&lt;insérer montant&gt;&gt; </w:t>
      </w:r>
      <w:r w:rsidDel="00000000" w:rsidR="00000000" w:rsidRPr="00000000">
        <w:rPr>
          <w:rFonts w:ascii="Roboto" w:cs="Roboto" w:eastAsia="Roboto" w:hAnsi="Roboto"/>
          <w:sz w:val="24"/>
          <w:szCs w:val="24"/>
          <w:rtl w:val="0"/>
        </w:rPr>
        <w:t xml:space="preserve">de chiffre d’affaires.</w:t>
      </w:r>
    </w:p>
    <w:p w:rsidR="00000000" w:rsidDel="00000000" w:rsidP="00000000" w:rsidRDefault="00000000" w:rsidRPr="00000000" w14:paraId="000000C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un pareil cas, la rupture du Contrat interviendra après notification écrite adressée par courrier recommandé avec avis de réception. La rupture serait d’effet immédiat à la date de première présentation de la notification de rupture.</w:t>
      </w:r>
    </w:p>
    <w:p w:rsidR="00000000" w:rsidDel="00000000" w:rsidP="00000000" w:rsidRDefault="00000000" w:rsidRPr="00000000" w14:paraId="000000C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dehors de ce cas, le présent Contrat ne pourra être rompu de façon anticipée que dans les cas limitativement énumérés par la loi.</w:t>
      </w:r>
    </w:p>
    <w:p w:rsidR="00000000" w:rsidDel="00000000" w:rsidP="00000000" w:rsidRDefault="00000000" w:rsidRPr="00000000" w14:paraId="000000C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9 – OBLIGATIONS AU TERME DU PRÉSENT CONTRAT</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présent Contrat devait prendre fin pour une quelconque raison, la </w:t>
      </w:r>
      <w:r w:rsidDel="00000000" w:rsidR="00000000" w:rsidRPr="00000000">
        <w:rPr>
          <w:rFonts w:ascii="Roboto" w:cs="Roboto" w:eastAsia="Roboto" w:hAnsi="Roboto"/>
          <w:b w:val="1"/>
          <w:sz w:val="24"/>
          <w:szCs w:val="24"/>
          <w:rtl w:val="0"/>
        </w:rPr>
        <w:t xml:space="preserve">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Fonts w:ascii="Roboto" w:cs="Roboto" w:eastAsia="Roboto" w:hAnsi="Roboto"/>
          <w:sz w:val="24"/>
          <w:szCs w:val="24"/>
          <w:rtl w:val="0"/>
        </w:rPr>
        <w:t xml:space="preserve"> de commercialiser directement ou indirectement les produits de la Gamme à l’égard des Acheteurs.</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durée de cette interdiction variera en fonction de la durée des relations commerciales :</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les relations durent de 0 à 6 ans : la durée de l’interdiction sera de 2 ans.</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les relations durent au-delà de 6 ans : la durée de l’interdiction sera de 3 ans.</w:t>
      </w:r>
    </w:p>
    <w:p w:rsidR="00000000" w:rsidDel="00000000" w:rsidP="00000000" w:rsidRDefault="00000000" w:rsidRPr="00000000" w14:paraId="000000D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10 – DROIT APPLICABLE</w:t>
      </w:r>
    </w:p>
    <w:p w:rsidR="00000000" w:rsidDel="00000000" w:rsidP="00000000" w:rsidRDefault="00000000" w:rsidRPr="00000000" w14:paraId="000000D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le présent Contrat est régi par le droit français pris en toutes ses dispositions matériellement applicables.</w:t>
      </w:r>
    </w:p>
    <w:p w:rsidR="00000000" w:rsidDel="00000000" w:rsidP="00000000" w:rsidRDefault="00000000" w:rsidRPr="00000000" w14:paraId="000000D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ARTICLE 11 – CLAUSE ATTRIBUTIVE DE COMPÉTENCE</w:t>
      </w:r>
    </w:p>
    <w:p w:rsidR="00000000" w:rsidDel="00000000" w:rsidP="00000000" w:rsidRDefault="00000000" w:rsidRPr="00000000" w14:paraId="000000D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différend qui surviendrait en relation avec le présent Contrat qu’il s’agisse de sa conclusion, de son exécution ou de son terme / de sa rupture, les Parties conviennent de respecter un préalable de conciliation qui se déroulera dans les conditions suivantes :</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Partie demanderesse dans le cadre du différend s’engage dans un premier temps à adresser à l’autre Partie un courrier récapitulant ses griefs ;</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Aux termes de ce courrier, la Partie demanderesse s’engage à inviter l’autre Partie à une réunion de négociation qui se tiendra au plus tôt dans les 15 jours de la date d’envoi dudit courrier ;</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cours de cette réunion de négociation, les Parties seront chacune représentées par le représentant légal en exercice. Si elles souhaitent, elles pourront être accompagnées de leur conseil respectif.</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Bien que n’étant tenu à aucun résultat, les Parties s’engagent à mettre en œuvre leurs meilleurs efforts afin de trouver une issue amiable au différend qui les oppose ce qui implique notamment sans que cette liste ne soit exhaustive : plusieurs réunions de négociation et de réelles tentatives de compromis matérialisées par l’échange écrit de concessions réciproques.</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après 1 mois de négociation demeurée infructueuse les Parties ne parviennent pas à trouver un accord, elles s’en remettront à la juridiction désignée ci-dessous.</w:t>
      </w:r>
    </w:p>
    <w:p w:rsidR="00000000" w:rsidDel="00000000" w:rsidP="00000000" w:rsidRDefault="00000000" w:rsidRPr="00000000" w14:paraId="000000E1">
      <w:pPr>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Si aux termes du préalable de conciliation les Parties ne sont pas parvenues à se mettre d’accord, elles conviennent de s’en remettre au Tribunal de Commerce de </w:t>
      </w:r>
      <w:r w:rsidDel="00000000" w:rsidR="00000000" w:rsidRPr="00000000">
        <w:rPr>
          <w:rFonts w:ascii="Roboto" w:cs="Roboto" w:eastAsia="Roboto" w:hAnsi="Roboto"/>
          <w:i w:val="1"/>
          <w:color w:val="808080"/>
          <w:sz w:val="24"/>
          <w:szCs w:val="24"/>
          <w:rtl w:val="0"/>
        </w:rPr>
        <w:t xml:space="preserve">(tribunal compétent)</w:t>
      </w:r>
    </w:p>
    <w:p w:rsidR="00000000" w:rsidDel="00000000" w:rsidP="00000000" w:rsidRDefault="00000000" w:rsidRPr="00000000" w14:paraId="000000E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808080"/>
          <w:sz w:val="24"/>
          <w:szCs w:val="24"/>
          <w:rtl w:val="0"/>
        </w:rPr>
        <w:t xml:space="preserve">(Ville)</w:t>
      </w:r>
      <w:r w:rsidDel="00000000" w:rsidR="00000000" w:rsidRPr="00000000">
        <w:rPr>
          <w:rFonts w:ascii="Roboto" w:cs="Roboto" w:eastAsia="Roboto" w:hAnsi="Roboto"/>
          <w:sz w:val="24"/>
          <w:szCs w:val="24"/>
          <w:rtl w:val="0"/>
        </w:rPr>
        <w:t xml:space="preserve"> en deux exemplaires</w:t>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w:t>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E4">
            <w:pPr>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sz w:val="24"/>
                <w:szCs w:val="24"/>
                <w:rtl w:val="0"/>
              </w:rPr>
              <w:t xml:space="preserve">Société X </w:t>
            </w:r>
          </w:p>
          <w:p w:rsidR="00000000" w:rsidDel="00000000" w:rsidP="00000000" w:rsidRDefault="00000000" w:rsidRPr="00000000" w14:paraId="000000E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X</w:t>
            </w:r>
          </w:p>
          <w:p w:rsidR="00000000" w:rsidDel="00000000" w:rsidP="00000000" w:rsidRDefault="00000000" w:rsidRPr="00000000" w14:paraId="000000E6">
            <w:pPr>
              <w:jc w:val="both"/>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Société Y </w:t>
            </w:r>
          </w:p>
          <w:p w:rsidR="00000000" w:rsidDel="00000000" w:rsidP="00000000" w:rsidRDefault="00000000" w:rsidRPr="00000000" w14:paraId="000000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Y </w:t>
            </w:r>
          </w:p>
        </w:tc>
      </w:tr>
      <w:tr>
        <w:tc>
          <w:tcPr/>
          <w:p w:rsidR="00000000" w:rsidDel="00000000" w:rsidP="00000000" w:rsidRDefault="00000000" w:rsidRPr="00000000" w14:paraId="000000EA">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p w:rsidR="00000000" w:rsidDel="00000000" w:rsidP="00000000" w:rsidRDefault="00000000" w:rsidRPr="00000000" w14:paraId="000000E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F0">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r>
    </w:tbl>
    <w:p w:rsidR="00000000" w:rsidDel="00000000" w:rsidP="00000000" w:rsidRDefault="00000000" w:rsidRPr="00000000" w14:paraId="000000F1">
      <w:pPr>
        <w:jc w:val="both"/>
        <w:rPr>
          <w:rFonts w:ascii="Roboto" w:cs="Roboto" w:eastAsia="Roboto" w:hAnsi="Roboto"/>
          <w:sz w:val="24"/>
          <w:szCs w:val="24"/>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E3310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deliste">
    <w:name w:val="List Paragraph"/>
    <w:basedOn w:val="Normal"/>
    <w:uiPriority w:val="34"/>
    <w:qFormat w:val="1"/>
    <w:rsid w:val="003A4E1F"/>
    <w:pPr>
      <w:ind w:left="720"/>
      <w:contextualSpacing w:val="1"/>
    </w:pPr>
  </w:style>
  <w:style w:type="paragraph" w:styleId="En-tte">
    <w:name w:val="header"/>
    <w:basedOn w:val="Normal"/>
    <w:link w:val="En-tteCar"/>
    <w:uiPriority w:val="99"/>
    <w:unhideWhenUsed w:val="1"/>
    <w:rsid w:val="000F5F6F"/>
    <w:pPr>
      <w:tabs>
        <w:tab w:val="center" w:pos="4536"/>
        <w:tab w:val="right" w:pos="9072"/>
      </w:tabs>
      <w:spacing w:after="0" w:line="240" w:lineRule="auto"/>
    </w:pPr>
  </w:style>
  <w:style w:type="character" w:styleId="En-tteCar" w:customStyle="1">
    <w:name w:val="En-tête Car"/>
    <w:basedOn w:val="Policepardfaut"/>
    <w:link w:val="En-tte"/>
    <w:uiPriority w:val="99"/>
    <w:rsid w:val="000F5F6F"/>
  </w:style>
  <w:style w:type="paragraph" w:styleId="Pieddepage">
    <w:name w:val="footer"/>
    <w:basedOn w:val="Normal"/>
    <w:link w:val="PieddepageCar"/>
    <w:uiPriority w:val="99"/>
    <w:unhideWhenUsed w:val="1"/>
    <w:rsid w:val="000F5F6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F5F6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AS8tBqFNWhfwk7/KY/uI8Nmhg==">AMUW2mWo+jeDYOnSGZXVsBKQSkGXWVe1eSEgDANI7nQpNvIG3E06hxRlVQzJjPV8YGh3/afnPkje4OvEqtGzBAffKYYnGJIxo0eoEMkCDZ4AkwNKtgsJM6jPimzMM/lItXzf+DaW+HqI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2019-02-07T08:18:00Z</dcterms:created>
  <dc:creator>Utilisateur de Microsoft Office</dc:creator>
</cp:coreProperties>
</file>