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Avenant au CDI : Mission temporaire à l'étranger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Entre les soussignées :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 sociale)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dont le siège social est situé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précise)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représentée par 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agissant en qualité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(qualité)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Ci-après désignée “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L'employeur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”, 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d'une part, 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et 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M/Mme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né(e)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de naissance)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 de naissance)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de nationalité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(indiquer la nationalité ainsi que le type et le numéro du titre de séjour portant autorisation de travail si le salarié n’est pas européen)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immatriculé(e) à la Sécurité Sociale sous le n°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(n° SS)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et demeurant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Ci-après désignée “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Le salarié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”, </w:t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d'autre part,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IL A ÉTÉ CONVENU CE QUI SUIT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1 – Objet et durée de l’avenant</w:t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Cet avenant au contrat de travail conclu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de conclusion du contrat de travail)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 pour objet de régler les conditions et les modalités de la mission à l'étranger confiée au salarié.</w:t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compter du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de début du détachement)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et pour une durée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(Durée du détachement)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salarié sera détaché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 du détachement)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pour y exercer les fonctions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(Fonctions du salarié)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fonction des nécessités de service, l'employeur pourra à tout moment muter le salarié dans une autre localité du pays de détachement ou interrompre sa mission à l'étranger. Il devra en informer le salarié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(Délai en vigueur) </w:t>
      </w:r>
      <w:r w:rsidDel="00000000" w:rsidR="00000000" w:rsidRPr="00000000">
        <w:rPr>
          <w:rFonts w:ascii="Roboto" w:cs="Roboto" w:eastAsia="Roboto" w:hAnsi="Roboto"/>
          <w:rtl w:val="0"/>
        </w:rPr>
        <w:t xml:space="preserve">jours à l'avance.</w:t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salarié se soumettra à toutes les formalités médicales et sanitaires exigées par la réglementation du pays de détachement.</w:t>
      </w:r>
    </w:p>
    <w:p w:rsidR="00000000" w:rsidDel="00000000" w:rsidP="00000000" w:rsidRDefault="00000000" w:rsidRPr="00000000" w14:paraId="0000004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contrat de travail reste régi par la loi française. Le contrat lui-même étant à durée indéterminée, chaque partie est libre de le rompre à tout moment conformément aux dispositions prévues à l'embauche.</w:t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présent avenant est également soumis à la loi française.</w:t>
      </w:r>
    </w:p>
    <w:p w:rsidR="00000000" w:rsidDel="00000000" w:rsidP="00000000" w:rsidRDefault="00000000" w:rsidRPr="00000000" w14:paraId="0000004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2 – Rémunération</w:t>
      </w:r>
    </w:p>
    <w:p w:rsidR="00000000" w:rsidDel="00000000" w:rsidP="00000000" w:rsidRDefault="00000000" w:rsidRPr="00000000" w14:paraId="0000004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Durant les périodes travaillées, en contrepartie de l'accomplissement de ses fonctions, le salarié percevra un salaire brut égal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(Rémunération annuelle brute)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euros par an,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(salaire mensuel brut)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euros par mois,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(Salaire horaire brut)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euros par heure. </w:t>
      </w:r>
    </w:p>
    <w:p w:rsidR="00000000" w:rsidDel="00000000" w:rsidP="00000000" w:rsidRDefault="00000000" w:rsidRPr="00000000" w14:paraId="0000005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"Rémunération forfaitaire (ex. : salarié cadre)" est vrai, conserver le paragraphe suivant.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Cette rémunération est forfaitaire et tient compte notamment des éventuels dépassements d'horaires inhérents à la nature des fonctions et des responsabilités exercées.</w:t>
      </w:r>
    </w:p>
    <w:p w:rsidR="00000000" w:rsidDel="00000000" w:rsidP="00000000" w:rsidRDefault="00000000" w:rsidRPr="00000000" w14:paraId="0000005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"Éléments de rémunération complémentaires" est vrai, conserver le paragraphe suivant. </w:t>
      </w:r>
    </w:p>
    <w:p w:rsidR="00000000" w:rsidDel="00000000" w:rsidP="00000000" w:rsidRDefault="00000000" w:rsidRPr="00000000" w14:paraId="0000005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la rémunération ainsi calculée, s'ajouteront les éléments suivants 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(Indemnités, primes, gratifications)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rémunération sera payée en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(Devise de la rémunération)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5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L'ensemble de la rémunération sera versé au compte bancaire du salarié en France.</w:t>
      </w:r>
    </w:p>
    <w:p w:rsidR="00000000" w:rsidDel="00000000" w:rsidP="00000000" w:rsidRDefault="00000000" w:rsidRPr="00000000" w14:paraId="0000005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3 – Frais inhérents à la mission</w:t>
      </w:r>
    </w:p>
    <w:p w:rsidR="00000000" w:rsidDel="00000000" w:rsidP="00000000" w:rsidRDefault="00000000" w:rsidRPr="00000000" w14:paraId="0000005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"Prise en charge des frais d'hébergement et de nourriture par l'employeur" est vrai, conserver le paragraphe suivant.</w:t>
      </w:r>
    </w:p>
    <w:p w:rsidR="00000000" w:rsidDel="00000000" w:rsidP="00000000" w:rsidRDefault="00000000" w:rsidRPr="00000000" w14:paraId="0000006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Pendant le séjour à l'étranger, l'hébergement et les repas seront pris en charge par l'employeur dans les conditions suivantes 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(Conditions de prise en charge des frais d’hébergement et de nourriture)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6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"Prise en charge des frais de transport et de voyage par l'employeur" est vrai, conserver le paragraphe suivant.</w:t>
      </w:r>
    </w:p>
    <w:p w:rsidR="00000000" w:rsidDel="00000000" w:rsidP="00000000" w:rsidRDefault="00000000" w:rsidRPr="00000000" w14:paraId="0000006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frais de voyage et de transport seront pris en charge par l'employeur dans les conditions suivantes 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(Conditions de prise en charge des frais de transport et de voyage)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6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4 – Congés</w:t>
      </w:r>
    </w:p>
    <w:p w:rsidR="00000000" w:rsidDel="00000000" w:rsidP="00000000" w:rsidRDefault="00000000" w:rsidRPr="00000000" w14:paraId="0000006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période des congés payés sera fixée en accord avec l'employeur en fonction des nécessités du service. Les jours de repos hebdomadaire et les jours fériés sont déterminés par référence à la réglementation du pays de détachement.</w:t>
      </w:r>
    </w:p>
    <w:p w:rsidR="00000000" w:rsidDel="00000000" w:rsidP="00000000" w:rsidRDefault="00000000" w:rsidRPr="00000000" w14:paraId="0000006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5 – Protection sociale</w:t>
      </w:r>
    </w:p>
    <w:p w:rsidR="00000000" w:rsidDel="00000000" w:rsidP="00000000" w:rsidRDefault="00000000" w:rsidRPr="00000000" w14:paraId="0000006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"Régime du détachement (sécurité sociale)" est vrai, conserver le paragraphe suivant.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Durant son séjour à l'étranger, le salarié bénéficiera du régime du "détachement" et restera assujetti au système français de sécurité sociale.</w:t>
      </w:r>
    </w:p>
    <w:p w:rsidR="00000000" w:rsidDel="00000000" w:rsidP="00000000" w:rsidRDefault="00000000" w:rsidRPr="00000000" w14:paraId="0000007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"Régime de l'expatriation (sécurité sociale)" est vrai, conserver le paragraphe suivant.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Dès le début de l'activité à l'étranger, le salarié a la faculté d'adhérer au régime d'assurance volontaire dans les conditions fixées par le régime de l'expatriation.</w:t>
      </w:r>
    </w:p>
    <w:p w:rsidR="00000000" w:rsidDel="00000000" w:rsidP="00000000" w:rsidRDefault="00000000" w:rsidRPr="00000000" w14:paraId="0000007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"Prise en charge de la cotisation d'assurance volontaire par l'employeur" est vrai, conserver le paragraphe suivant.</w:t>
      </w:r>
    </w:p>
    <w:p w:rsidR="00000000" w:rsidDel="00000000" w:rsidP="00000000" w:rsidRDefault="00000000" w:rsidRPr="00000000" w14:paraId="0000007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L'entreprise prendra en charge la cotisation d'assurance volontaire à concurrence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de prise en charge de la cotisation)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6 – Fin de la mission</w:t>
      </w:r>
    </w:p>
    <w:p w:rsidR="00000000" w:rsidDel="00000000" w:rsidP="00000000" w:rsidRDefault="00000000" w:rsidRPr="00000000" w14:paraId="0000007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Au terme de la mission ou en cas d'interruption de la mission à l'initiative de l'employeur, le salarié sera rapatrié dans les conditions suivantes 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(Conditions de rapatriement)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l'issue du détachement, le salarié sera reclassé dans l'entreprise dans un emploi et à un niveau hiérarchique compatibles autant que possible avec ses précédentes fonctions.</w:t>
      </w:r>
    </w:p>
    <w:p w:rsidR="00000000" w:rsidDel="00000000" w:rsidP="00000000" w:rsidRDefault="00000000" w:rsidRPr="00000000" w14:paraId="0000008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7 – Dispositions diverses</w:t>
      </w:r>
    </w:p>
    <w:p w:rsidR="00000000" w:rsidDel="00000000" w:rsidP="00000000" w:rsidRDefault="00000000" w:rsidRPr="00000000" w14:paraId="0000008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tribunaux français sont seuls compétents pour régler les différends relatifs à ce contrat.</w:t>
      </w:r>
    </w:p>
    <w:p w:rsidR="00000000" w:rsidDel="00000000" w:rsidP="00000000" w:rsidRDefault="00000000" w:rsidRPr="00000000" w14:paraId="0000008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en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d’exemplaires)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exemplaires,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8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 contrat comporte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de pages du contrat)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pages paraphées par les parties.</w:t>
      </w:r>
    </w:p>
    <w:p w:rsidR="00000000" w:rsidDel="00000000" w:rsidP="00000000" w:rsidRDefault="00000000" w:rsidRPr="00000000" w14:paraId="0000008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08" w:firstLine="708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 salarié </w:t>
        <w:tab/>
        <w:tab/>
        <w:tab/>
        <w:tab/>
        <w:tab/>
        <w:tab/>
        <w:t xml:space="preserve">L'employeur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9E5BDE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9E5BDE"/>
  </w:style>
  <w:style w:type="character" w:styleId="eop" w:customStyle="1">
    <w:name w:val="eop"/>
    <w:basedOn w:val="Policepardfaut"/>
    <w:rsid w:val="009E5BDE"/>
  </w:style>
  <w:style w:type="character" w:styleId="normaltextrun" w:customStyle="1">
    <w:name w:val="normaltextrun"/>
    <w:basedOn w:val="Policepardfaut"/>
    <w:rsid w:val="009E5BD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xhC2ysZEQj2xnUKk8hz71To9JA==">AMUW2mXiik2b8VWsGNSG7Qgi8NDZpynrlBFxhn1XidsppsAlGKF2/yPykhoiOBu005iGikRZ/6OZnFest4CTInmesqxxMiahDjtfYGn1R5Bsflnd2/VC4eVy0xBkjbH6yfC+Z0O0g33R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2019-08-01T13:06:00Z</dcterms:created>
</cp:coreProperties>
</file>