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79xjvvgzcv61" w:id="1"/>
      <w:bookmarkEnd w:id="1"/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au Greffe pour un retrait d’associé</w:t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(Dénomination)</w:t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Société civile immobilière, de moyens, professionnelle...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capital social de la société)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€</w:t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Siège social 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siège social)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R.C.S 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d’immatriculation au RCS)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(Ville)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le Greffier,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vous prions de bien vouloir trouver aux fins de dépôt au greffe et d'inscription modificative au Registre du commerce et des sociétés, un dossier concernant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savoir :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deux copies certifiées conformes par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du représentant de la société)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timbrées et enregistrées, du procès-verbal des délibérations de l'Assemblée Générale Extraordinaire réunie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réunion)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autorisant le retrait d'un associé et constatant la réduction corrélative du capital de ladite société ;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deux copies certifiées conformes des statuts mis à jour ;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un exemplaire du journal d'annonces légales ayant publié la modification ;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un imprimé M2 ;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un pouvoir pour effectuer les formalités.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Vous trouverez aussi un chèque bancaire d'un montant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€, pour le règlement des frais de dépôt.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vous prions d'agréer,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le Greffier, l'expression de nos sentiments distingués.</w:t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558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</w:r>
    </w:p>
    <w:p w:rsidR="00000000" w:rsidDel="00000000" w:rsidP="00000000" w:rsidRDefault="00000000" w:rsidRPr="00000000" w14:paraId="00000042">
      <w:pPr>
        <w:ind w:left="558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(Signature)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725CF6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725CF6"/>
  </w:style>
  <w:style w:type="character" w:styleId="eop" w:customStyle="1">
    <w:name w:val="eop"/>
    <w:basedOn w:val="Policepardfaut"/>
    <w:rsid w:val="00725CF6"/>
  </w:style>
  <w:style w:type="character" w:styleId="normaltextrun" w:customStyle="1">
    <w:name w:val="normaltextrun"/>
    <w:basedOn w:val="Policepardfaut"/>
    <w:rsid w:val="00725CF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dHjWymXYw+Km+eYcpRFHFNxjQ==">AMUW2mXR4bBufGBTqU0yD3pprlU2YHlpEnWfs/tVEaRm96F4H62l9T143OhjM+DltAGZg1LdHYqgHx6/vYNCiOF/aljL+1fHQ3xSnE/e+7UbtpbOwgTsOEn6NWxRTa3FWTXLTsKZig35JO/Nkv8W7wLphu4iiK/T3A==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2019-08-22T11:06:00Z</dcterms:created>
</cp:coreProperties>
</file>