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 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Contrat de bon pour aval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Je soussigné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(Nom/Prénom)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(profession)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né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naissance)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(lieu naissance)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demeurant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(adresse),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Ou : Dénomination ; Adresse du siège social ; montant du capital social de la société ; Forme juridique de la société ; Numéro d’immatriculation au RCS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Déclare par les présentes s'engager à payer au porteur légitime, le montant total à son échéance du billet à ordre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(ou : de la lettre de change)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€, souscrit à la date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par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(Monsieur/Madame) (Nom/Prénom)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à l'ordre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complet)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en cas de défaillance du souscripteur susnommé.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présent aval est régi par les dispositions des articles 130, 151, 152 et 187 du Code commerce.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hanging="558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[&gt;SIGNATURE&lt;]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(Mention manuscrite de l'avaliste :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"Lu et approuvé,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Bon pour aval de (Montant en chiffre et en lettres) Euros")</w:t>
      </w:r>
    </w:p>
    <w:p w:rsidR="00000000" w:rsidDel="00000000" w:rsidP="00000000" w:rsidRDefault="00000000" w:rsidRPr="00000000" w14:paraId="00000037">
      <w:pPr>
        <w:spacing w:after="0" w:line="240" w:lineRule="auto"/>
        <w:jc w:val="right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Roboto" w:cs="Roboto" w:eastAsia="Roboto" w:hAnsi="Roboto"/>
          <w:i w:val="1"/>
          <w:color w:val="7f7f7f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(Signature de l’avaliste)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8152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paragraph" w:customStyle="1">
    <w:name w:val="paragraph"/>
    <w:basedOn w:val="Normal"/>
    <w:rsid w:val="00F8152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F8152F"/>
  </w:style>
  <w:style w:type="character" w:styleId="scxw253051184" w:customStyle="1">
    <w:name w:val="scxw253051184"/>
    <w:basedOn w:val="Policepardfaut"/>
    <w:rsid w:val="00F8152F"/>
  </w:style>
  <w:style w:type="character" w:styleId="eop" w:customStyle="1">
    <w:name w:val="eop"/>
    <w:basedOn w:val="Policepardfaut"/>
    <w:rsid w:val="00F8152F"/>
  </w:style>
  <w:style w:type="character" w:styleId="spellingerror" w:customStyle="1">
    <w:name w:val="spellingerror"/>
    <w:basedOn w:val="Policepardfaut"/>
    <w:rsid w:val="00F8152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nycQ5LhrvSGP6szBbfmxl38Mw==">AMUW2mU0l4CWGSEuI8kHgD5Zohg9ndq7pp0ur9mEu47quvNqrOLufWEK79ElICmbJPZ1w1kUIMnuYouJxa1/GP3QagEfthXI3jAKm89sf+Va/JhNa38z+AQOeJW/WISAFCbzN7zBr85t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2019-08-23T08:57:00.0000000Z</dcterms:created>
  <dc:creator>Myriam D.</dc:creator>
</cp:coreProperties>
</file>