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Michael Brunak</w:t>
      </w:r>
    </w:p>
    <w:p w:rsidR="00000000" w:rsidDel="00000000" w:rsidP="00000000" w:rsidRDefault="00000000" w:rsidRPr="00000000" w14:paraId="00000002">
      <w:pPr>
        <w:pStyle w:val="Subtitle"/>
        <w:keepNext w:val="0"/>
        <w:keepLines w:val="0"/>
        <w:pBdr>
          <w:top w:space="0" w:sz="0" w:val="nil"/>
          <w:left w:space="0" w:sz="0" w:val="nil"/>
          <w:bottom w:space="0" w:sz="0" w:val="nil"/>
          <w:right w:space="0" w:sz="0" w:val="nil"/>
          <w:between w:space="0" w:sz="0" w:val="nil"/>
        </w:pBdr>
        <w:shd w:fill="auto" w:val="clear"/>
        <w:rPr>
          <w:rFonts w:ascii="Proxima Nova" w:cs="Proxima Nova" w:eastAsia="Proxima Nova" w:hAnsi="Proxima Nova"/>
          <w:i w:val="0"/>
          <w:color w:val="3d85c6"/>
          <w:sz w:val="36"/>
          <w:szCs w:val="36"/>
        </w:rPr>
      </w:pPr>
      <w:bookmarkStart w:colFirst="0" w:colLast="0" w:name="_30j0zll" w:id="1"/>
      <w:bookmarkEnd w:id="1"/>
      <w:r w:rsidDel="00000000" w:rsidR="00000000" w:rsidRPr="00000000">
        <w:rPr>
          <w:color w:val="3d85c6"/>
          <w:rtl w:val="0"/>
        </w:rPr>
        <w:t xml:space="preserve">Senior Cloud Solutions Architect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rPr>
      </w:pPr>
      <w:r w:rsidDel="00000000" w:rsidR="00000000" w:rsidRPr="00000000">
        <w:rPr>
          <w:color w:val="666666"/>
          <w:rtl w:val="0"/>
        </w:rPr>
        <w:t xml:space="preserve">5032 Dorado Drive #205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color w:val="666666"/>
          <w:rtl w:val="0"/>
        </w:rPr>
        <w:t xml:space="preserve">Huntington Beach, CA 92649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color w:val="666666"/>
          <w:rtl w:val="0"/>
        </w:rPr>
        <w:t xml:space="preserve">mikebrunak</w:t>
      </w:r>
      <w:r w:rsidDel="00000000" w:rsidR="00000000" w:rsidRPr="00000000">
        <w:rPr>
          <w:rFonts w:ascii="Proxima Nova" w:cs="Proxima Nova" w:eastAsia="Proxima Nova" w:hAnsi="Proxima Nova"/>
          <w:color w:val="666666"/>
          <w:rtl w:val="0"/>
        </w:rPr>
        <w:t xml:space="preserve">@</w:t>
      </w:r>
      <w:r w:rsidDel="00000000" w:rsidR="00000000" w:rsidRPr="00000000">
        <w:rPr>
          <w:color w:val="666666"/>
          <w:rtl w:val="0"/>
        </w:rPr>
        <w:t xml:space="preserve">gmail</w:t>
      </w:r>
      <w:r w:rsidDel="00000000" w:rsidR="00000000" w:rsidRPr="00000000">
        <w:rPr>
          <w:rFonts w:ascii="Proxima Nova" w:cs="Proxima Nova" w:eastAsia="Proxima Nova" w:hAnsi="Proxima Nova"/>
          <w:color w:val="666666"/>
          <w:rtl w:val="0"/>
        </w:rPr>
        <w:t xml:space="preserve">.com</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color w:val="3d85c6"/>
        </w:rPr>
      </w:pPr>
      <w:bookmarkStart w:colFirst="0" w:colLast="0" w:name="_1fob9te" w:id="2"/>
      <w:bookmarkEnd w:id="2"/>
      <w:r w:rsidDel="00000000" w:rsidR="00000000" w:rsidRPr="00000000">
        <w:rPr>
          <w:color w:val="3d85c6"/>
          <w:rtl w:val="0"/>
        </w:rPr>
        <w:t xml:space="preserve">BACKGROUND</w:t>
      </w:r>
    </w:p>
    <w:p w:rsidR="00000000" w:rsidDel="00000000" w:rsidP="00000000" w:rsidRDefault="00000000" w:rsidRPr="00000000" w14:paraId="00000007">
      <w:pPr>
        <w:spacing w:before="120" w:lineRule="auto"/>
        <w:ind w:left="-15" w:firstLine="0"/>
        <w:rPr>
          <w:color w:val="666666"/>
          <w:highlight w:val="white"/>
        </w:rPr>
      </w:pPr>
      <w:r w:rsidDel="00000000" w:rsidR="00000000" w:rsidRPr="00000000">
        <w:rPr>
          <w:color w:val="666666"/>
          <w:rtl w:val="0"/>
        </w:rPr>
        <w:t xml:space="preserve">Focused on delivering quality, cost-effective business solutions on cutting edge technology leveraging both cloud and on-premises offerings from Amazon, Microsoft, Google and Broadcom. Experienced Technical Program Manager, Data and BI Architect with proven track record in requirements and specification authoring, systems integration, data warehousing and enterprise reporting/self-service BI. 7+ years of experience in migrating on premise workloads to the cloud (“Lift and Shift”). </w:t>
      </w:r>
      <w:r w:rsidDel="00000000" w:rsidR="00000000" w:rsidRPr="00000000">
        <w:rPr>
          <w:color w:val="666666"/>
          <w:highlight w:val="white"/>
          <w:rtl w:val="0"/>
        </w:rPr>
        <w:t xml:space="preserve">Deep technical experience in the following areas: Application Development, Systems Operations / Management, Virtualization, Networking, Security, Operating Systems and Data Analysis. Broad understanding of cloud infrastructure technologies, business drivers, emerging computing trends, and deployment projects (where necessary, managing various stakeholder relationships to get consensus on solutions/projects). </w:t>
      </w:r>
    </w:p>
    <w:p w:rsidR="00000000" w:rsidDel="00000000" w:rsidP="00000000" w:rsidRDefault="00000000" w:rsidRPr="00000000" w14:paraId="00000008">
      <w:pPr>
        <w:spacing w:before="120" w:lineRule="auto"/>
        <w:ind w:left="-15" w:firstLine="0"/>
        <w:rPr>
          <w:color w:val="666666"/>
          <w:highlight w:val="white"/>
        </w:rPr>
      </w:pPr>
      <w:r w:rsidDel="00000000" w:rsidR="00000000" w:rsidRPr="00000000">
        <w:rPr>
          <w:color w:val="666666"/>
          <w:highlight w:val="white"/>
          <w:rtl w:val="0"/>
        </w:rPr>
        <w:t xml:space="preserve">Proven track record of building relationships with senior executives and growing cloud strategies, driving decisions collaboratively, resolving conflicts and ensuring follow through with exceptional verbal and written communication. 10+ years of architecture, design, implementation, and/or support of highly distributed applications (i.e. having an architectural sense for ensuring availability, reliability, security, scalability.)</w:t>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spacing w:before="0" w:line="288" w:lineRule="auto"/>
        <w:ind w:left="0" w:firstLine="0"/>
        <w:rPr>
          <w:color w:val="666666"/>
          <w:highlight w:val="white"/>
        </w:rPr>
      </w:pPr>
      <w:r w:rsidDel="00000000" w:rsidR="00000000" w:rsidRPr="00000000">
        <w:rPr>
          <w:rtl w:val="0"/>
        </w:rPr>
      </w:r>
    </w:p>
    <w:p w:rsidR="00000000" w:rsidDel="00000000" w:rsidP="00000000" w:rsidRDefault="00000000" w:rsidRPr="00000000" w14:paraId="0000000A">
      <w:pPr>
        <w:pBdr>
          <w:top w:color="000000" w:space="0" w:sz="0" w:val="none"/>
          <w:bottom w:color="000000" w:space="0" w:sz="0" w:val="none"/>
          <w:right w:color="000000" w:space="0" w:sz="0" w:val="none"/>
          <w:between w:color="000000" w:space="0" w:sz="0" w:val="none"/>
        </w:pBdr>
        <w:spacing w:before="0" w:line="288" w:lineRule="auto"/>
        <w:ind w:left="0" w:firstLine="0"/>
        <w:rPr>
          <w:b w:val="1"/>
          <w:color w:val="666666"/>
        </w:rPr>
      </w:pPr>
      <w:r w:rsidDel="00000000" w:rsidR="00000000" w:rsidRPr="00000000">
        <w:rPr>
          <w:color w:val="666666"/>
          <w:highlight w:val="white"/>
          <w:rtl w:val="0"/>
        </w:rPr>
        <w:t xml:space="preserve">Oversight experience on major cloud transformation projects and successful transitions to implementation support teams. Presentation skills with a high degree of comfort with both large and small audiences. </w:t>
      </w:r>
      <w:r w:rsidDel="00000000" w:rsidR="00000000" w:rsidRPr="00000000">
        <w:rPr>
          <w:color w:val="666666"/>
          <w:rtl w:val="0"/>
        </w:rPr>
        <w:t xml:space="preserve">Seasoned consultant and mentor of developers, architects, managers, and executives. Broad experience deploying and maintaining global enterprise application solutions in the tourism, energy, media/entertainment, healthcare, hardware/software/telecom, automotive, and financial services industries. 10+ years IT Portfolio, Project, Resource, Product, Financial, Application, Demand and Risk/Issue Management disciplines, including strategic roadmap development</w:t>
      </w:r>
      <w:r w:rsidDel="00000000" w:rsidR="00000000" w:rsidRPr="00000000">
        <w:rPr>
          <w:rtl w:val="0"/>
        </w:rPr>
      </w:r>
    </w:p>
    <w:p w:rsidR="00000000" w:rsidDel="00000000" w:rsidP="00000000" w:rsidRDefault="00000000" w:rsidRPr="00000000" w14:paraId="0000000B">
      <w:pPr>
        <w:spacing w:before="120" w:lineRule="auto"/>
        <w:ind w:left="-15" w:firstLine="0"/>
        <w:rPr>
          <w:b w:val="1"/>
          <w:color w:val="666666"/>
        </w:rPr>
      </w:pPr>
      <w:r w:rsidDel="00000000" w:rsidR="00000000" w:rsidRPr="00000000">
        <w:rPr>
          <w:rtl w:val="0"/>
        </w:rPr>
      </w:r>
    </w:p>
    <w:p w:rsidR="00000000" w:rsidDel="00000000" w:rsidP="00000000" w:rsidRDefault="00000000" w:rsidRPr="00000000" w14:paraId="0000000C">
      <w:pPr>
        <w:pStyle w:val="Heading1"/>
        <w:spacing w:before="120" w:lineRule="auto"/>
        <w:ind w:left="-15" w:firstLine="0"/>
        <w:rPr>
          <w:color w:val="3d85c6"/>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spacing w:before="120" w:lineRule="auto"/>
        <w:ind w:left="-15" w:firstLine="0"/>
        <w:rPr/>
      </w:pPr>
      <w:bookmarkStart w:colFirst="0" w:colLast="0" w:name="_2et92p0" w:id="4"/>
      <w:bookmarkEnd w:id="4"/>
      <w:r w:rsidDel="00000000" w:rsidR="00000000" w:rsidRPr="00000000">
        <w:rPr>
          <w:color w:val="3d85c6"/>
          <w:rtl w:val="0"/>
        </w:rPr>
        <w:t xml:space="preserve">TECHNICAL SKILLS</w:t>
      </w:r>
      <w:r w:rsidDel="00000000" w:rsidR="00000000" w:rsidRPr="00000000">
        <w:rPr>
          <w:rtl w:val="0"/>
        </w:rPr>
        <w:t xml:space="preserve"> </w:t>
      </w:r>
    </w:p>
    <w:p w:rsidR="00000000" w:rsidDel="00000000" w:rsidP="00000000" w:rsidRDefault="00000000" w:rsidRPr="00000000" w14:paraId="0000000E">
      <w:pPr>
        <w:spacing w:before="120" w:lineRule="auto"/>
        <w:ind w:left="-15" w:firstLine="0"/>
        <w:rPr>
          <w:color w:val="666666"/>
        </w:rPr>
      </w:pPr>
      <w:r w:rsidDel="00000000" w:rsidR="00000000" w:rsidRPr="00000000">
        <w:rPr>
          <w:color w:val="666666"/>
          <w:rtl w:val="0"/>
        </w:rPr>
        <w:t xml:space="preserve">Big Data: Apache/Spark/Hadoop, Streaming Datasets.</w:t>
      </w:r>
    </w:p>
    <w:p w:rsidR="00000000" w:rsidDel="00000000" w:rsidP="00000000" w:rsidRDefault="00000000" w:rsidRPr="00000000" w14:paraId="0000000F">
      <w:pPr>
        <w:spacing w:before="120" w:lineRule="auto"/>
        <w:ind w:left="-15" w:firstLine="0"/>
        <w:rPr>
          <w:color w:val="666666"/>
        </w:rPr>
      </w:pPr>
      <w:r w:rsidDel="00000000" w:rsidR="00000000" w:rsidRPr="00000000">
        <w:rPr>
          <w:color w:val="666666"/>
          <w:rtl w:val="0"/>
        </w:rPr>
        <w:t xml:space="preserve">Machine/Deep Learning: TensorFlow, Azure ML</w:t>
      </w:r>
    </w:p>
    <w:p w:rsidR="00000000" w:rsidDel="00000000" w:rsidP="00000000" w:rsidRDefault="00000000" w:rsidRPr="00000000" w14:paraId="00000010">
      <w:pPr>
        <w:spacing w:before="120" w:lineRule="auto"/>
        <w:ind w:left="0" w:firstLine="0"/>
        <w:rPr>
          <w:color w:val="666666"/>
        </w:rPr>
      </w:pPr>
      <w:r w:rsidDel="00000000" w:rsidR="00000000" w:rsidRPr="00000000">
        <w:rPr>
          <w:color w:val="666666"/>
          <w:rtl w:val="0"/>
        </w:rPr>
        <w:t xml:space="preserve">AI: Microsoft Cognitive Services, Image classification, Custom Vision API</w:t>
      </w:r>
    </w:p>
    <w:p w:rsidR="00000000" w:rsidDel="00000000" w:rsidP="00000000" w:rsidRDefault="00000000" w:rsidRPr="00000000" w14:paraId="00000011">
      <w:pPr>
        <w:spacing w:before="120" w:lineRule="auto"/>
        <w:ind w:left="-15" w:firstLine="0"/>
        <w:rPr>
          <w:color w:val="666666"/>
        </w:rPr>
      </w:pPr>
      <w:r w:rsidDel="00000000" w:rsidR="00000000" w:rsidRPr="00000000">
        <w:rPr>
          <w:color w:val="666666"/>
          <w:rtl w:val="0"/>
        </w:rPr>
        <w:t xml:space="preserve">DevOps: GitHub, Visual Studio, Azure DevOps, Agile Delivery, Docker, Kubernetes, CodeCommit, CodeDeploy.</w:t>
      </w:r>
    </w:p>
    <w:p w:rsidR="00000000" w:rsidDel="00000000" w:rsidP="00000000" w:rsidRDefault="00000000" w:rsidRPr="00000000" w14:paraId="00000012">
      <w:pPr>
        <w:spacing w:before="120" w:lineRule="auto"/>
        <w:ind w:left="-15" w:firstLine="0"/>
        <w:rPr>
          <w:color w:val="666666"/>
        </w:rPr>
      </w:pPr>
      <w:r w:rsidDel="00000000" w:rsidR="00000000" w:rsidRPr="00000000">
        <w:rPr>
          <w:color w:val="666666"/>
          <w:rtl w:val="0"/>
        </w:rPr>
        <w:t xml:space="preserve">ETL: SSIS, Azure Data Factory, TIBCO Pentaho.</w:t>
      </w:r>
    </w:p>
    <w:p w:rsidR="00000000" w:rsidDel="00000000" w:rsidP="00000000" w:rsidRDefault="00000000" w:rsidRPr="00000000" w14:paraId="00000013">
      <w:pPr>
        <w:spacing w:before="120" w:lineRule="auto"/>
        <w:ind w:left="0" w:firstLine="0"/>
        <w:rPr>
          <w:color w:val="666666"/>
        </w:rPr>
      </w:pPr>
      <w:r w:rsidDel="00000000" w:rsidR="00000000" w:rsidRPr="00000000">
        <w:rPr>
          <w:color w:val="666666"/>
          <w:rtl w:val="0"/>
        </w:rPr>
        <w:t xml:space="preserve">ERP Systems: SAP R/3, Oracle PeopleSoft, Broadcom CA Clarity PPM (SME).</w:t>
      </w:r>
    </w:p>
    <w:p w:rsidR="00000000" w:rsidDel="00000000" w:rsidP="00000000" w:rsidRDefault="00000000" w:rsidRPr="00000000" w14:paraId="00000014">
      <w:pPr>
        <w:spacing w:before="120" w:lineRule="auto"/>
        <w:ind w:left="-15" w:firstLine="0"/>
        <w:rPr>
          <w:color w:val="666666"/>
        </w:rPr>
      </w:pPr>
      <w:r w:rsidDel="00000000" w:rsidR="00000000" w:rsidRPr="00000000">
        <w:rPr>
          <w:color w:val="666666"/>
          <w:rtl w:val="0"/>
        </w:rPr>
        <w:t xml:space="preserve">Reporting Software: Advanced Power BI Desktop/Online, QuickSight, Tableau Desktop/Online, Advanced TIBCO JasperSoft Studio/Adhoc/Server, SSRS, SSAS, Excel, SharePoint, Business Objects/Crystal Reports, R Studio, SAS Basics.</w:t>
      </w:r>
    </w:p>
    <w:p w:rsidR="00000000" w:rsidDel="00000000" w:rsidP="00000000" w:rsidRDefault="00000000" w:rsidRPr="00000000" w14:paraId="00000015">
      <w:pPr>
        <w:spacing w:before="120" w:lineRule="auto"/>
        <w:ind w:left="-15" w:firstLine="0"/>
        <w:rPr>
          <w:color w:val="666666"/>
        </w:rPr>
      </w:pPr>
      <w:r w:rsidDel="00000000" w:rsidR="00000000" w:rsidRPr="00000000">
        <w:rPr>
          <w:color w:val="666666"/>
          <w:rtl w:val="0"/>
        </w:rPr>
        <w:t xml:space="preserve">Databases: Advanced MS SQL Server 2000 - 2016, Oracle Enterprise, Azure SQL DB/DW, MySQL.</w:t>
      </w:r>
    </w:p>
    <w:p w:rsidR="00000000" w:rsidDel="00000000" w:rsidP="00000000" w:rsidRDefault="00000000" w:rsidRPr="00000000" w14:paraId="00000016">
      <w:pPr>
        <w:spacing w:before="120" w:lineRule="auto"/>
        <w:ind w:left="-15" w:firstLine="0"/>
        <w:rPr>
          <w:color w:val="666666"/>
        </w:rPr>
      </w:pPr>
      <w:r w:rsidDel="00000000" w:rsidR="00000000" w:rsidRPr="00000000">
        <w:rPr>
          <w:color w:val="666666"/>
          <w:rtl w:val="0"/>
        </w:rPr>
        <w:t xml:space="preserve">Intranets: Confluence, SharePoint Online/On-Premises, </w:t>
      </w:r>
    </w:p>
    <w:p w:rsidR="00000000" w:rsidDel="00000000" w:rsidP="00000000" w:rsidRDefault="00000000" w:rsidRPr="00000000" w14:paraId="00000017">
      <w:pPr>
        <w:spacing w:before="120" w:lineRule="auto"/>
        <w:ind w:left="-15" w:firstLine="0"/>
        <w:rPr>
          <w:color w:val="666666"/>
        </w:rPr>
      </w:pPr>
      <w:r w:rsidDel="00000000" w:rsidR="00000000" w:rsidRPr="00000000">
        <w:rPr>
          <w:color w:val="666666"/>
          <w:rtl w:val="0"/>
        </w:rPr>
        <w:t xml:space="preserve">Operating Systems: Windows Server, Windows 7/8/10, UNIX, Mac OS X, Linux.</w:t>
      </w:r>
    </w:p>
    <w:p w:rsidR="00000000" w:rsidDel="00000000" w:rsidP="00000000" w:rsidRDefault="00000000" w:rsidRPr="00000000" w14:paraId="00000018">
      <w:pPr>
        <w:spacing w:before="120" w:lineRule="auto"/>
        <w:ind w:left="-15" w:firstLine="0"/>
        <w:rPr>
          <w:color w:val="666666"/>
        </w:rPr>
      </w:pPr>
      <w:r w:rsidDel="00000000" w:rsidR="00000000" w:rsidRPr="00000000">
        <w:rPr>
          <w:color w:val="666666"/>
          <w:rtl w:val="0"/>
        </w:rPr>
        <w:t xml:space="preserve">Programming / Scripting Languages: Advanced Java, SQL, XML, Python, R, C, PowerShell</w:t>
      </w:r>
    </w:p>
    <w:p w:rsidR="00000000" w:rsidDel="00000000" w:rsidP="00000000" w:rsidRDefault="00000000" w:rsidRPr="00000000" w14:paraId="00000019">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3d85c6"/>
          <w:sz w:val="28"/>
          <w:szCs w:val="28"/>
        </w:rPr>
      </w:pPr>
      <w:bookmarkStart w:colFirst="0" w:colLast="0" w:name="_tyjcwt" w:id="5"/>
      <w:bookmarkEnd w:id="5"/>
      <w:r w:rsidDel="00000000" w:rsidR="00000000" w:rsidRPr="00000000">
        <w:rPr>
          <w:rFonts w:ascii="Proxima Nova" w:cs="Proxima Nova" w:eastAsia="Proxima Nova" w:hAnsi="Proxima Nova"/>
          <w:b w:val="1"/>
          <w:color w:val="3d85c6"/>
          <w:sz w:val="28"/>
          <w:szCs w:val="28"/>
          <w:rtl w:val="0"/>
        </w:rPr>
        <w:t xml:space="preserve">EXPERIENCE</w:t>
      </w:r>
    </w:p>
    <w:p w:rsidR="00000000" w:rsidDel="00000000" w:rsidP="00000000" w:rsidRDefault="00000000" w:rsidRPr="00000000" w14:paraId="0000001A">
      <w:pPr>
        <w:pStyle w:val="Heading2"/>
        <w:keepNext w:val="0"/>
        <w:keepLines w:val="0"/>
        <w:rPr>
          <w:b w:val="0"/>
          <w:i w:val="1"/>
          <w:color w:val="666666"/>
        </w:rPr>
      </w:pPr>
      <w:bookmarkStart w:colFirst="0" w:colLast="0" w:name="_636rrc4a1l3q" w:id="6"/>
      <w:bookmarkEnd w:id="6"/>
      <w:r w:rsidDel="00000000" w:rsidR="00000000" w:rsidRPr="00000000">
        <w:rPr>
          <w:rtl w:val="0"/>
        </w:rPr>
        <w:t xml:space="preserve">Anschutz Entertainment Group (AEG),  Los Angeles, CA</w:t>
      </w:r>
      <w:r w:rsidDel="00000000" w:rsidR="00000000" w:rsidRPr="00000000">
        <w:rPr>
          <w:b w:val="0"/>
          <w:i w:val="1"/>
          <w:color w:val="666666"/>
          <w:rtl w:val="0"/>
        </w:rPr>
        <w:t xml:space="preserve"> - Senior Cloud Solutions Architect</w:t>
      </w:r>
    </w:p>
    <w:p w:rsidR="00000000" w:rsidDel="00000000" w:rsidP="00000000" w:rsidRDefault="00000000" w:rsidRPr="00000000" w14:paraId="0000001B">
      <w:pPr>
        <w:spacing w:line="240" w:lineRule="auto"/>
        <w:rPr>
          <w:highlight w:val="white"/>
        </w:rPr>
      </w:pPr>
      <w:r w:rsidDel="00000000" w:rsidR="00000000" w:rsidRPr="00000000">
        <w:rPr>
          <w:color w:val="666666"/>
          <w:sz w:val="20"/>
          <w:szCs w:val="20"/>
          <w:rtl w:val="0"/>
        </w:rPr>
        <w:t xml:space="preserve">2018 - PRESENT</w:t>
      </w:r>
      <w:r w:rsidDel="00000000" w:rsidR="00000000" w:rsidRPr="00000000">
        <w:rPr>
          <w:rtl w:val="0"/>
        </w:rPr>
      </w:r>
    </w:p>
    <w:p w:rsidR="00000000" w:rsidDel="00000000" w:rsidP="00000000" w:rsidRDefault="00000000" w:rsidRPr="00000000" w14:paraId="0000001C">
      <w:pPr>
        <w:numPr>
          <w:ilvl w:val="0"/>
          <w:numId w:val="3"/>
        </w:numPr>
        <w:spacing w:before="120" w:lineRule="auto"/>
        <w:ind w:left="720" w:hanging="360"/>
      </w:pPr>
      <w:r w:rsidDel="00000000" w:rsidR="00000000" w:rsidRPr="00000000">
        <w:rPr>
          <w:color w:val="666666"/>
          <w:rtl w:val="0"/>
        </w:rPr>
        <w:t xml:space="preserve">Digital Workplace Program Manager, transforming the way AEG works, with a focus on cloud file sharing/collaboration and analytics leveraging technology and change management. Understand the people element and migrate them to modern digital workplace services and processes. Forming and maintaining strong relationships with multiple business units and leveraging skills from other teams and colleagues to facilitate the operations and technology re-engineering necessary to install and drive sustained workplace innovation. </w:t>
      </w:r>
      <w:r w:rsidDel="00000000" w:rsidR="00000000" w:rsidRPr="00000000">
        <w:rPr>
          <w:rtl w:val="0"/>
        </w:rPr>
      </w:r>
    </w:p>
    <w:p w:rsidR="00000000" w:rsidDel="00000000" w:rsidP="00000000" w:rsidRDefault="00000000" w:rsidRPr="00000000" w14:paraId="0000001D">
      <w:pPr>
        <w:numPr>
          <w:ilvl w:val="0"/>
          <w:numId w:val="4"/>
        </w:numPr>
        <w:ind w:left="720" w:hanging="360"/>
        <w:rPr>
          <w:color w:val="666666"/>
        </w:rPr>
      </w:pPr>
      <w:r w:rsidDel="00000000" w:rsidR="00000000" w:rsidRPr="00000000">
        <w:rPr>
          <w:color w:val="666666"/>
          <w:rtl w:val="0"/>
        </w:rPr>
        <w:t xml:space="preserve">Articulate the art of the possible with the use of modern cloud workloads such as Microsoft 365, Windows 10, Office 365, SharePoint, Teams, PowerBI, Flow, etc. Develop user transition plans for the transformation and migration of file and collaboration services from on-premise to native and/or hybrid-cloud solutions. Design, develop, and deploy modern workplace services, standards, procedures including migration plans and change management. Develop change management material, workshops, and one-on-one sessions to drive continued adoption and engagement. Deliver plans, tools, and change management to drive adoption and engagement of new digital workplace solutions. </w:t>
      </w:r>
    </w:p>
    <w:p w:rsidR="00000000" w:rsidDel="00000000" w:rsidP="00000000" w:rsidRDefault="00000000" w:rsidRPr="00000000" w14:paraId="0000001E">
      <w:pPr>
        <w:numPr>
          <w:ilvl w:val="0"/>
          <w:numId w:val="2"/>
        </w:numPr>
        <w:ind w:left="720" w:hanging="360"/>
        <w:rPr>
          <w:color w:val="666666"/>
        </w:rPr>
      </w:pPr>
      <w:r w:rsidDel="00000000" w:rsidR="00000000" w:rsidRPr="00000000">
        <w:rPr>
          <w:color w:val="666666"/>
          <w:rtl w:val="0"/>
        </w:rPr>
        <w:t xml:space="preserve">Serve as the go-to technical expert in the modern workplace space for Digital Services and all remote IT teams. Partner with the different business units and teams to address their file and collaboration needs, alongside technology and industry trends, to help define their digital workplace vision, strategy and road map. Create and contribute to digital workplace related design documents, standards, and procedures for new tools, infrastructure, and change management. Interact and coordinate with InfoSec, Infrastructure, and Ops teams for review, design, and deployment. </w:t>
      </w:r>
    </w:p>
    <w:p w:rsidR="00000000" w:rsidDel="00000000" w:rsidP="00000000" w:rsidRDefault="00000000" w:rsidRPr="00000000" w14:paraId="0000001F">
      <w:pPr>
        <w:numPr>
          <w:ilvl w:val="0"/>
          <w:numId w:val="1"/>
        </w:numPr>
        <w:ind w:left="720" w:hanging="360"/>
        <w:rPr>
          <w:color w:val="666666"/>
        </w:rPr>
      </w:pPr>
      <w:r w:rsidDel="00000000" w:rsidR="00000000" w:rsidRPr="00000000">
        <w:rPr>
          <w:color w:val="666666"/>
          <w:rtl w:val="0"/>
        </w:rPr>
        <w:t xml:space="preserve">Advise teams on technology issues and opportunities; participate in business unit activities such as customer visits, due diligence, staff meetings. Research, identify, and recommend industry best practices for solving business and technology problems. Act as liaison with Microsoft Technical Account Managers on services, issues, and roadmaps.</w:t>
      </w:r>
    </w:p>
    <w:p w:rsidR="00000000" w:rsidDel="00000000" w:rsidP="00000000" w:rsidRDefault="00000000" w:rsidRPr="00000000" w14:paraId="00000020">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3dy6vkm" w:id="7"/>
      <w:bookmarkEnd w:id="7"/>
      <w:r w:rsidDel="00000000" w:rsidR="00000000" w:rsidRPr="00000000">
        <w:rPr>
          <w:rtl w:val="0"/>
        </w:rPr>
        <w:t xml:space="preserve">The Walt Disney Company</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Anaheim, CA</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Senior Cloud Solutions Architect / IT Portfolio Manager</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20</w:t>
      </w:r>
      <w:r w:rsidDel="00000000" w:rsidR="00000000" w:rsidRPr="00000000">
        <w:rPr>
          <w:color w:val="666666"/>
          <w:sz w:val="20"/>
          <w:szCs w:val="20"/>
          <w:rtl w:val="0"/>
        </w:rPr>
        <w:t xml:space="preserve">15</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2018</w:t>
      </w:r>
      <w:r w:rsidDel="00000000" w:rsidR="00000000" w:rsidRPr="00000000">
        <w:rPr>
          <w:rtl w:val="0"/>
        </w:rPr>
      </w:r>
    </w:p>
    <w:p w:rsidR="00000000" w:rsidDel="00000000" w:rsidP="00000000" w:rsidRDefault="00000000" w:rsidRPr="00000000" w14:paraId="00000022">
      <w:pPr>
        <w:numPr>
          <w:ilvl w:val="0"/>
          <w:numId w:val="6"/>
        </w:numPr>
        <w:spacing w:before="120" w:line="288" w:lineRule="auto"/>
        <w:ind w:left="720" w:hanging="360"/>
        <w:rPr>
          <w:color w:val="666666"/>
        </w:rPr>
      </w:pPr>
      <w:r w:rsidDel="00000000" w:rsidR="00000000" w:rsidRPr="00000000">
        <w:rPr>
          <w:color w:val="666666"/>
          <w:rtl w:val="0"/>
        </w:rPr>
        <w:t xml:space="preserve">Leader of Disney Parks, Experiences and Consumer Products Technology Portfolio Management Office BI practice for 3+ years focused on delivering quality, cost-effective business solutions on cutting edge technology leveraging both on cloud and on-premises available from Broadcom Clarity PPM, Microsoft Azure, AWS, and Google Cloud. </w:t>
      </w:r>
    </w:p>
    <w:p w:rsidR="00000000" w:rsidDel="00000000" w:rsidP="00000000" w:rsidRDefault="00000000" w:rsidRPr="00000000" w14:paraId="00000023">
      <w:pPr>
        <w:widowControl w:val="0"/>
        <w:numPr>
          <w:ilvl w:val="0"/>
          <w:numId w:val="6"/>
        </w:numPr>
        <w:tabs>
          <w:tab w:val="left" w:pos="1134"/>
        </w:tabs>
        <w:spacing w:before="120" w:line="288" w:lineRule="auto"/>
        <w:ind w:left="720" w:hanging="360"/>
        <w:rPr>
          <w:color w:val="666666"/>
        </w:rPr>
      </w:pPr>
      <w:r w:rsidDel="00000000" w:rsidR="00000000" w:rsidRPr="00000000">
        <w:rPr>
          <w:color w:val="666666"/>
          <w:rtl w:val="0"/>
        </w:rPr>
        <w:t xml:space="preserve">Led the migration from legacy tools to global cloud enterprise solutions PPM and PowerBI. </w:t>
      </w:r>
      <w:r w:rsidDel="00000000" w:rsidR="00000000" w:rsidRPr="00000000">
        <w:rPr>
          <w:color w:val="666666"/>
          <w:highlight w:val="white"/>
          <w:rtl w:val="0"/>
        </w:rPr>
        <w:t xml:space="preserve">Manage ongoing enhancements and improvements to the PPM solution utilizing VersionOne and AGILE delivery methodologies.</w:t>
      </w:r>
      <w:r w:rsidDel="00000000" w:rsidR="00000000" w:rsidRPr="00000000">
        <w:rPr>
          <w:color w:val="666666"/>
          <w:rtl w:val="0"/>
        </w:rPr>
        <w:t xml:space="preserve"> </w:t>
      </w:r>
      <w:r w:rsidDel="00000000" w:rsidR="00000000" w:rsidRPr="00000000">
        <w:rPr>
          <w:color w:val="666666"/>
          <w:highlight w:val="white"/>
          <w:rtl w:val="0"/>
        </w:rPr>
        <w:t xml:space="preserve">Authored technical documents including scope, design, and technical specifications mapped to current and future-state business processes. Managed the design and development of Technical and End User Training documents. Automated various workflows leveraging vendor and Disney standard enterprise toolsets achieving significant cost savings and headcount reduction.</w:t>
      </w:r>
      <w:r w:rsidDel="00000000" w:rsidR="00000000" w:rsidRPr="00000000">
        <w:rPr>
          <w:rtl w:val="0"/>
        </w:rPr>
      </w:r>
    </w:p>
    <w:p w:rsidR="00000000" w:rsidDel="00000000" w:rsidP="00000000" w:rsidRDefault="00000000" w:rsidRPr="00000000" w14:paraId="00000024">
      <w:pPr>
        <w:widowControl w:val="0"/>
        <w:numPr>
          <w:ilvl w:val="0"/>
          <w:numId w:val="6"/>
        </w:numPr>
        <w:tabs>
          <w:tab w:val="left" w:pos="1134"/>
        </w:tabs>
        <w:spacing w:before="120" w:line="288" w:lineRule="auto"/>
        <w:ind w:left="720" w:hanging="360"/>
        <w:rPr>
          <w:color w:val="666666"/>
        </w:rPr>
      </w:pPr>
      <w:r w:rsidDel="00000000" w:rsidR="00000000" w:rsidRPr="00000000">
        <w:rPr>
          <w:color w:val="666666"/>
          <w:rtl w:val="0"/>
        </w:rPr>
        <w:t xml:space="preserve">Modelled and Demonstrated Twitter Real Time Sentiment Analysis leveraging Office365 tool set (Azure Text Analysis, PowerBI). Developed user story for Windows 10 Native Cortana “Speech to Analytics”.</w:t>
      </w:r>
      <w:r w:rsidDel="00000000" w:rsidR="00000000" w:rsidRPr="00000000">
        <w:rPr>
          <w:rtl w:val="0"/>
        </w:rPr>
      </w:r>
    </w:p>
    <w:p w:rsidR="00000000" w:rsidDel="00000000" w:rsidP="00000000" w:rsidRDefault="00000000" w:rsidRPr="00000000" w14:paraId="00000025">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1t3h5sf" w:id="8"/>
      <w:bookmarkEnd w:id="8"/>
      <w:r w:rsidDel="00000000" w:rsidR="00000000" w:rsidRPr="00000000">
        <w:rPr>
          <w:rtl w:val="0"/>
        </w:rPr>
        <w:t xml:space="preserve">American Honda Motor Company</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Torrance, CA</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Senior Enterprise Solutions Architect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NOVEMBER</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12</w:t>
      </w:r>
      <w:r w:rsidDel="00000000" w:rsidR="00000000" w:rsidRPr="00000000">
        <w:rPr>
          <w:rFonts w:ascii="Proxima Nova" w:cs="Proxima Nova" w:eastAsia="Proxima Nova" w:hAnsi="Proxima Nova"/>
          <w:color w:val="666666"/>
          <w:sz w:val="20"/>
          <w:szCs w:val="20"/>
          <w:rtl w:val="0"/>
        </w:rPr>
        <w:t xml:space="preserve"> - M</w:t>
      </w:r>
      <w:r w:rsidDel="00000000" w:rsidR="00000000" w:rsidRPr="00000000">
        <w:rPr>
          <w:color w:val="666666"/>
          <w:sz w:val="20"/>
          <w:szCs w:val="20"/>
          <w:rtl w:val="0"/>
        </w:rPr>
        <w:t xml:space="preserve">ARC</w:t>
      </w:r>
      <w:r w:rsidDel="00000000" w:rsidR="00000000" w:rsidRPr="00000000">
        <w:rPr>
          <w:rFonts w:ascii="Proxima Nova" w:cs="Proxima Nova" w:eastAsia="Proxima Nova" w:hAnsi="Proxima Nova"/>
          <w:color w:val="666666"/>
          <w:sz w:val="20"/>
          <w:szCs w:val="20"/>
          <w:rtl w:val="0"/>
        </w:rPr>
        <w:t xml:space="preserve">H 20</w:t>
      </w:r>
      <w:r w:rsidDel="00000000" w:rsidR="00000000" w:rsidRPr="00000000">
        <w:rPr>
          <w:color w:val="666666"/>
          <w:sz w:val="20"/>
          <w:szCs w:val="20"/>
          <w:rtl w:val="0"/>
        </w:rPr>
        <w:t xml:space="preserve">15</w:t>
      </w: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hanging="360"/>
        <w:rPr>
          <w:rFonts w:ascii="Proxima Nova" w:cs="Proxima Nova" w:eastAsia="Proxima Nova" w:hAnsi="Proxima Nova"/>
          <w:color w:val="666666"/>
        </w:rPr>
      </w:pPr>
      <w:r w:rsidDel="00000000" w:rsidR="00000000" w:rsidRPr="00000000">
        <w:rPr>
          <w:color w:val="666666"/>
          <w:rtl w:val="0"/>
        </w:rPr>
        <w:t xml:space="preserve">Architect SSIS ETL workloads with ERP systems including: PeopleSoft and SAP, Data Warehouse, Time-keeping, Mainframe, etc. using Java/SQL/XML. Deep-dive into MS SQL database stored procedures, views, functions.</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hanging="360"/>
        <w:rPr>
          <w:rFonts w:ascii="Proxima Nova" w:cs="Proxima Nova" w:eastAsia="Proxima Nova" w:hAnsi="Proxima Nova"/>
          <w:color w:val="666666"/>
        </w:rPr>
      </w:pPr>
      <w:r w:rsidDel="00000000" w:rsidR="00000000" w:rsidRPr="00000000">
        <w:rPr>
          <w:color w:val="666666"/>
          <w:rtl w:val="0"/>
        </w:rPr>
        <w:t xml:space="preserve">Leveraged SAP Business Objects/Crystal Reports for enterprise reporting.</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hanging="360"/>
        <w:rPr>
          <w:color w:val="666666"/>
        </w:rPr>
      </w:pPr>
      <w:r w:rsidDel="00000000" w:rsidR="00000000" w:rsidRPr="00000000">
        <w:rPr>
          <w:color w:val="666666"/>
          <w:rtl w:val="0"/>
        </w:rPr>
        <w:t xml:space="preserve">Designed and developed turnkey Java-based Contractor Billing and Invoicing Application utilizing vendor API’s.</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spacing w:before="0" w:line="288" w:lineRule="auto"/>
        <w:ind w:left="720" w:hanging="360"/>
        <w:rPr>
          <w:color w:val="666666"/>
        </w:rPr>
      </w:pPr>
      <w:r w:rsidDel="00000000" w:rsidR="00000000" w:rsidRPr="00000000">
        <w:rPr>
          <w:color w:val="666666"/>
          <w:rtl w:val="0"/>
        </w:rPr>
        <w:t xml:space="preserve">Partnered with the server architecture team on sizing and deployment of VMWare Dev/Test/Production clusters, including F5 and BigIP configuration and optimization.</w:t>
      </w:r>
      <w:r w:rsidDel="00000000" w:rsidR="00000000" w:rsidRPr="00000000">
        <w:rPr>
          <w:rtl w:val="0"/>
        </w:rPr>
      </w:r>
    </w:p>
    <w:p w:rsidR="00000000" w:rsidDel="00000000" w:rsidP="00000000" w:rsidRDefault="00000000" w:rsidRPr="00000000" w14:paraId="0000002B">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4d34og8" w:id="9"/>
      <w:bookmarkEnd w:id="9"/>
      <w:r w:rsidDel="00000000" w:rsidR="00000000" w:rsidRPr="00000000">
        <w:rPr>
          <w:rtl w:val="0"/>
        </w:rPr>
        <w:t xml:space="preserve">Kaiser Permanente Health Care</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Pasadena, CA</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Senior Enterprise Solutions Architect</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M</w:t>
      </w:r>
      <w:r w:rsidDel="00000000" w:rsidR="00000000" w:rsidRPr="00000000">
        <w:rPr>
          <w:color w:val="666666"/>
          <w:sz w:val="20"/>
          <w:szCs w:val="20"/>
          <w:rtl w:val="0"/>
        </w:rPr>
        <w:t xml:space="preserve">ARC</w:t>
      </w:r>
      <w:r w:rsidDel="00000000" w:rsidR="00000000" w:rsidRPr="00000000">
        <w:rPr>
          <w:rFonts w:ascii="Proxima Nova" w:cs="Proxima Nova" w:eastAsia="Proxima Nova" w:hAnsi="Proxima Nova"/>
          <w:color w:val="666666"/>
          <w:sz w:val="20"/>
          <w:szCs w:val="20"/>
          <w:rtl w:val="0"/>
        </w:rPr>
        <w:t xml:space="preserve">H 20</w:t>
      </w:r>
      <w:r w:rsidDel="00000000" w:rsidR="00000000" w:rsidRPr="00000000">
        <w:rPr>
          <w:color w:val="666666"/>
          <w:sz w:val="20"/>
          <w:szCs w:val="20"/>
          <w:rtl w:val="0"/>
        </w:rPr>
        <w:t xml:space="preserve">10</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AUGUST</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12</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hanging="360"/>
        <w:rPr>
          <w:color w:val="666666"/>
        </w:rPr>
      </w:pPr>
      <w:r w:rsidDel="00000000" w:rsidR="00000000" w:rsidRPr="00000000">
        <w:rPr>
          <w:color w:val="666666"/>
          <w:rtl w:val="0"/>
        </w:rPr>
        <w:t xml:space="preserve">Designed and interfaced (ETL) with 3rd party systems including: Data Warehouse, Time Keeping, Mainframe, etc. leveraging Java/SQL/XML. </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hanging="360"/>
        <w:rPr>
          <w:color w:val="666666"/>
        </w:rPr>
      </w:pPr>
      <w:r w:rsidDel="00000000" w:rsidR="00000000" w:rsidRPr="00000000">
        <w:rPr>
          <w:color w:val="666666"/>
          <w:rtl w:val="0"/>
        </w:rPr>
        <w:t xml:space="preserve">Converted legacy enterprise wide standard reports to SAP Business Objects XI/Crystal Reports/Web Intelligence. Gathered business requirements and documented use cases. </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spacing w:before="0" w:line="288" w:lineRule="auto"/>
        <w:ind w:left="720" w:hanging="360"/>
        <w:rPr>
          <w:color w:val="666666"/>
        </w:rPr>
      </w:pPr>
      <w:r w:rsidDel="00000000" w:rsidR="00000000" w:rsidRPr="00000000">
        <w:rPr>
          <w:color w:val="666666"/>
          <w:rtl w:val="0"/>
        </w:rPr>
        <w:t xml:space="preserve">Business Objects Self-Service BI and SharePoint integration functions.</w:t>
      </w:r>
    </w:p>
    <w:p w:rsidR="00000000" w:rsidDel="00000000" w:rsidP="00000000" w:rsidRDefault="00000000" w:rsidRPr="00000000" w14:paraId="00000030">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3d85c6"/>
          <w:sz w:val="28"/>
          <w:szCs w:val="28"/>
        </w:rPr>
      </w:pPr>
      <w:bookmarkStart w:colFirst="0" w:colLast="0" w:name="_2s8eyo1" w:id="10"/>
      <w:bookmarkEnd w:id="10"/>
      <w:r w:rsidDel="00000000" w:rsidR="00000000" w:rsidRPr="00000000">
        <w:rPr>
          <w:rFonts w:ascii="Proxima Nova" w:cs="Proxima Nova" w:eastAsia="Proxima Nova" w:hAnsi="Proxima Nova"/>
          <w:b w:val="1"/>
          <w:color w:val="3d85c6"/>
          <w:sz w:val="28"/>
          <w:szCs w:val="28"/>
          <w:rtl w:val="0"/>
        </w:rPr>
        <w:t xml:space="preserve">EDUCATION</w:t>
      </w:r>
    </w:p>
    <w:p w:rsidR="00000000" w:rsidDel="00000000" w:rsidP="00000000" w:rsidRDefault="00000000" w:rsidRPr="00000000" w14:paraId="00000031">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17dp8vu" w:id="11"/>
      <w:bookmarkEnd w:id="11"/>
      <w:r w:rsidDel="00000000" w:rsidR="00000000" w:rsidRPr="00000000">
        <w:rPr>
          <w:rtl w:val="0"/>
        </w:rPr>
        <w:t xml:space="preserve">University of California</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Berkeley</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Fonts w:ascii="Proxima Nova" w:cs="Proxima Nova" w:eastAsia="Proxima Nova" w:hAnsi="Proxima Nova"/>
          <w:b w:val="0"/>
          <w:i w:val="1"/>
          <w:color w:val="666666"/>
          <w:sz w:val="24"/>
          <w:szCs w:val="24"/>
          <w:rtl w:val="0"/>
        </w:rPr>
        <w:t xml:space="preserve">- </w:t>
      </w:r>
      <w:r w:rsidDel="00000000" w:rsidR="00000000" w:rsidRPr="00000000">
        <w:rPr>
          <w:b w:val="0"/>
          <w:i w:val="1"/>
          <w:color w:val="666666"/>
          <w:rtl w:val="0"/>
        </w:rPr>
        <w:t xml:space="preserve">B.A. International Political Economy</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JANUARY</w:t>
      </w:r>
      <w:r w:rsidDel="00000000" w:rsidR="00000000" w:rsidRPr="00000000">
        <w:rPr>
          <w:rFonts w:ascii="Proxima Nova" w:cs="Proxima Nova" w:eastAsia="Proxima Nova" w:hAnsi="Proxima Nova"/>
          <w:color w:val="666666"/>
          <w:sz w:val="20"/>
          <w:szCs w:val="20"/>
          <w:rtl w:val="0"/>
        </w:rPr>
        <w:t xml:space="preserve"> </w:t>
      </w:r>
      <w:r w:rsidDel="00000000" w:rsidR="00000000" w:rsidRPr="00000000">
        <w:rPr>
          <w:color w:val="666666"/>
          <w:sz w:val="20"/>
          <w:szCs w:val="20"/>
          <w:rtl w:val="0"/>
        </w:rPr>
        <w:t xml:space="preserve">1989</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JUNE</w:t>
      </w:r>
      <w:r w:rsidDel="00000000" w:rsidR="00000000" w:rsidRPr="00000000">
        <w:rPr>
          <w:rFonts w:ascii="Proxima Nova" w:cs="Proxima Nova" w:eastAsia="Proxima Nova" w:hAnsi="Proxima Nova"/>
          <w:color w:val="666666"/>
          <w:sz w:val="20"/>
          <w:szCs w:val="20"/>
          <w:rtl w:val="0"/>
        </w:rPr>
        <w:t xml:space="preserve"> </w:t>
      </w:r>
      <w:r w:rsidDel="00000000" w:rsidR="00000000" w:rsidRPr="00000000">
        <w:rPr>
          <w:color w:val="666666"/>
          <w:sz w:val="20"/>
          <w:szCs w:val="20"/>
          <w:rtl w:val="0"/>
        </w:rPr>
        <w:t xml:space="preserve">1993</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t xml:space="preserve">Major in International Trade and Finance.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80" w:line="288" w:lineRule="auto"/>
        <w:rPr>
          <w:rFonts w:ascii="Proxima Nova" w:cs="Proxima Nova" w:eastAsia="Proxima Nova" w:hAnsi="Proxima Nova"/>
        </w:rPr>
      </w:pPr>
      <w:r w:rsidDel="00000000" w:rsidR="00000000" w:rsidRPr="00000000">
        <w:rPr>
          <w:rtl w:val="0"/>
        </w:rPr>
        <w:t xml:space="preserve">Minor in Electrical Engineering and Computer Sciences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35">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3d85c6"/>
          <w:sz w:val="28"/>
          <w:szCs w:val="28"/>
        </w:rPr>
      </w:pPr>
      <w:bookmarkStart w:colFirst="0" w:colLast="0" w:name="_3rdcrjn" w:id="12"/>
      <w:bookmarkEnd w:id="12"/>
      <w:r w:rsidDel="00000000" w:rsidR="00000000" w:rsidRPr="00000000">
        <w:rPr>
          <w:rFonts w:ascii="Proxima Nova" w:cs="Proxima Nova" w:eastAsia="Proxima Nova" w:hAnsi="Proxima Nova"/>
          <w:b w:val="1"/>
          <w:color w:val="3d85c6"/>
          <w:sz w:val="28"/>
          <w:szCs w:val="28"/>
          <w:rtl w:val="0"/>
        </w:rPr>
        <w:t xml:space="preserve">AWARDS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t xml:space="preserve">Microsoft PowerBI Champion @ The Walt Disney Company</w:t>
      </w:r>
    </w:p>
    <w:p w:rsidR="00000000" w:rsidDel="00000000" w:rsidP="00000000" w:rsidRDefault="00000000" w:rsidRPr="00000000" w14:paraId="00000037">
      <w:pPr>
        <w:pStyle w:val="Heading1"/>
        <w:keepNext w:val="0"/>
        <w:keepLines w:val="0"/>
        <w:rPr>
          <w:color w:val="3d85c6"/>
        </w:rPr>
      </w:pPr>
      <w:bookmarkStart w:colFirst="0" w:colLast="0" w:name="_26in1rg" w:id="13"/>
      <w:bookmarkEnd w:id="13"/>
      <w:r w:rsidDel="00000000" w:rsidR="00000000" w:rsidRPr="00000000">
        <w:rPr>
          <w:color w:val="3d85c6"/>
          <w:rtl w:val="0"/>
        </w:rPr>
        <w:t xml:space="preserve">CERTIFICATIONS</w:t>
      </w:r>
    </w:p>
    <w:p w:rsidR="00000000" w:rsidDel="00000000" w:rsidP="00000000" w:rsidRDefault="00000000" w:rsidRPr="00000000" w14:paraId="00000038">
      <w:pPr>
        <w:rPr/>
      </w:pPr>
      <w:r w:rsidDel="00000000" w:rsidR="00000000" w:rsidRPr="00000000">
        <w:rPr>
          <w:rtl w:val="0"/>
        </w:rPr>
        <w:t xml:space="preserve">Analyzing and Visualizing Data with Microsoft PowerBI (2017)</w:t>
      </w:r>
    </w:p>
    <w:p w:rsidR="00000000" w:rsidDel="00000000" w:rsidP="00000000" w:rsidRDefault="00000000" w:rsidRPr="00000000" w14:paraId="00000039">
      <w:pPr>
        <w:rPr/>
      </w:pPr>
      <w:r w:rsidDel="00000000" w:rsidR="00000000" w:rsidRPr="00000000">
        <w:rPr>
          <w:rtl w:val="0"/>
        </w:rPr>
        <w:t xml:space="preserve">Data Science Toolbox (Johns’ Hopkins University School of Medicine) (2017)</w:t>
      </w:r>
    </w:p>
    <w:p w:rsidR="00000000" w:rsidDel="00000000" w:rsidP="00000000" w:rsidRDefault="00000000" w:rsidRPr="00000000" w14:paraId="0000003A">
      <w:pPr>
        <w:rPr/>
      </w:pPr>
      <w:r w:rsidDel="00000000" w:rsidR="00000000" w:rsidRPr="00000000">
        <w:rPr>
          <w:rtl w:val="0"/>
        </w:rPr>
        <w:t xml:space="preserve">Machine Learning with Python for Finance (2019 - In Progress)</w:t>
      </w:r>
    </w:p>
    <w:p w:rsidR="00000000" w:rsidDel="00000000" w:rsidP="00000000" w:rsidRDefault="00000000" w:rsidRPr="00000000" w14:paraId="0000003B">
      <w:pPr>
        <w:rPr/>
      </w:pPr>
      <w:r w:rsidDel="00000000" w:rsidR="00000000" w:rsidRPr="00000000">
        <w:rPr>
          <w:rtl w:val="0"/>
        </w:rPr>
        <w:t xml:space="preserve">Azure Architect AZ-300 (In Progress)</w:t>
      </w:r>
    </w:p>
    <w:p w:rsidR="00000000" w:rsidDel="00000000" w:rsidP="00000000" w:rsidRDefault="00000000" w:rsidRPr="00000000" w14:paraId="0000003C">
      <w:pPr>
        <w:rPr/>
      </w:pPr>
      <w:r w:rsidDel="00000000" w:rsidR="00000000" w:rsidRPr="00000000">
        <w:rPr>
          <w:rtl w:val="0"/>
        </w:rPr>
        <w:t xml:space="preserve">Azure DevOps Engineer (In Progress)</w:t>
      </w:r>
    </w:p>
    <w:p w:rsidR="00000000" w:rsidDel="00000000" w:rsidP="00000000" w:rsidRDefault="00000000" w:rsidRPr="00000000" w14:paraId="0000003D">
      <w:pPr>
        <w:widowControl w:val="0"/>
        <w:tabs>
          <w:tab w:val="left" w:pos="1134"/>
        </w:tabs>
        <w:spacing w:before="120" w:lineRule="auto"/>
        <w:ind w:left="0" w:firstLine="0"/>
        <w:rPr/>
      </w:pPr>
      <w:r w:rsidDel="00000000" w:rsidR="00000000" w:rsidRPr="00000000">
        <w:rPr>
          <w:rtl w:val="0"/>
        </w:rPr>
        <w:t xml:space="preserve">Apache Spark - Pluralsight (2020)</w:t>
      </w:r>
    </w:p>
    <w:p w:rsidR="00000000" w:rsidDel="00000000" w:rsidP="00000000" w:rsidRDefault="00000000" w:rsidRPr="00000000" w14:paraId="0000003E">
      <w:pPr>
        <w:widowControl w:val="0"/>
        <w:tabs>
          <w:tab w:val="left" w:pos="1134"/>
        </w:tabs>
        <w:spacing w:before="120" w:lineRule="auto"/>
        <w:ind w:left="0" w:firstLine="0"/>
        <w:rPr/>
      </w:pPr>
      <w:r w:rsidDel="00000000" w:rsidR="00000000" w:rsidRPr="00000000">
        <w:rPr>
          <w:rtl w:val="0"/>
        </w:rPr>
        <w:t xml:space="preserve">Microsoft Cognitive Services - Pluralsight (2020)</w:t>
      </w:r>
    </w:p>
    <w:sectPr>
      <w:headerReference r:id="rId6" w:type="default"/>
      <w:pgSz w:h="15840" w:w="12240"/>
      <w:pgMar w:bottom="720" w:top="720" w:left="1440" w:right="21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Proxima Nova" w:cs="Proxima Nova" w:eastAsia="Proxima Nova" w:hAnsi="Proxima Nova"/>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40" w:lineRule="auto"/>
    </w:pPr>
    <w:rPr>
      <w:rFonts w:ascii="Proxima Nova" w:cs="Proxima Nova" w:eastAsia="Proxima Nova" w:hAnsi="Proxima Nova"/>
      <w:b w:val="1"/>
      <w:color w:val="00ab44"/>
      <w:sz w:val="28"/>
      <w:szCs w:val="28"/>
    </w:rPr>
  </w:style>
  <w:style w:type="paragraph" w:styleId="Heading2">
    <w:name w:val="heading 2"/>
    <w:basedOn w:val="Normal"/>
    <w:next w:val="Normal"/>
    <w:pPr>
      <w:keepNext w:val="1"/>
      <w:keepLines w:val="1"/>
      <w:spacing w:before="200" w:line="240" w:lineRule="auto"/>
    </w:pPr>
    <w:rPr>
      <w:rFonts w:ascii="Proxima Nova" w:cs="Proxima Nova" w:eastAsia="Proxima Nova" w:hAnsi="Proxima Nova"/>
      <w:b w:val="1"/>
      <w:color w:val="353744"/>
      <w:sz w:val="24"/>
      <w:szCs w:val="24"/>
    </w:rPr>
  </w:style>
  <w:style w:type="paragraph" w:styleId="Heading3">
    <w:name w:val="heading 3"/>
    <w:basedOn w:val="Normal"/>
    <w:next w:val="Normal"/>
    <w:pPr>
      <w:keepNext w:val="1"/>
      <w:keepLines w:val="1"/>
      <w:spacing w:before="200" w:line="240" w:lineRule="auto"/>
    </w:pPr>
    <w:rPr>
      <w:rFonts w:ascii="Proxima Nova" w:cs="Proxima Nova" w:eastAsia="Proxima Nova" w:hAnsi="Proxima Nova"/>
      <w:b w:val="1"/>
      <w:color w:val="3537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120" w:line="240" w:lineRule="auto"/>
    </w:pPr>
    <w:rPr>
      <w:rFonts w:ascii="Proxima Nova" w:cs="Proxima Nova" w:eastAsia="Proxima Nova" w:hAnsi="Proxima Nova"/>
      <w:color w:val="353744"/>
      <w:sz w:val="60"/>
      <w:szCs w:val="60"/>
    </w:rPr>
  </w:style>
  <w:style w:type="paragraph" w:styleId="Subtitle">
    <w:name w:val="Subtitle"/>
    <w:basedOn w:val="Normal"/>
    <w:next w:val="Normal"/>
    <w:pPr>
      <w:keepNext w:val="1"/>
      <w:keepLines w:val="1"/>
      <w:spacing w:before="0" w:line="240" w:lineRule="auto"/>
    </w:pPr>
    <w:rPr>
      <w:color w:val="00ab4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