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62"/>
          <w:szCs w:val="6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62"/>
          <w:szCs w:val="62"/>
          <w:rtl w:val="0"/>
        </w:rPr>
        <w:t xml:space="preserve">Living Faith Schedule 2022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62"/>
          <w:szCs w:val="6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62"/>
          <w:szCs w:val="62"/>
          <w:rtl w:val="0"/>
        </w:rPr>
        <w:t xml:space="preserve">Sundays: 11:50-12:50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-unless otherwise stated-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9/11: Kickoff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9/18: Intro to the Theme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color w:val="9900ff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green"/>
          <w:rtl w:val="0"/>
        </w:rPr>
        <w:t xml:space="preserve">9/24-25: Cardboard campout - Registration required 5pm-10am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color w:val="9900ff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ff"/>
          <w:sz w:val="36"/>
          <w:szCs w:val="36"/>
          <w:rtl w:val="0"/>
        </w:rPr>
        <w:t xml:space="preserve">9/25: No Living Faith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36"/>
          <w:szCs w:val="36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green"/>
          <w:rtl w:val="0"/>
        </w:rPr>
        <w:t xml:space="preserve">10/2: LF Nature Hike off-site (weather permitting):12:00-1:30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10/9: Living Faith meeting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10/16: Living Faith meeting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10/23: Service Day: TBD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10/30: Living Faith Halloween extravaganza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36"/>
          <w:szCs w:val="36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green"/>
          <w:rtl w:val="0"/>
        </w:rPr>
        <w:t xml:space="preserve">11/6: Praise and Worship @ 7:00-8:30pm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11/13: Living Faith meeting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11/20: Living Faith meeting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color w:val="9900ff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9900ff"/>
          <w:sz w:val="36"/>
          <w:szCs w:val="36"/>
          <w:rtl w:val="0"/>
        </w:rPr>
        <w:t xml:space="preserve">2/4: No Living Faith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36"/>
          <w:szCs w:val="36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green"/>
          <w:rtl w:val="0"/>
        </w:rPr>
        <w:t xml:space="preserve">12/11: Praise and Worship @ 7:00-8:30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12/18: Living Faith meeting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12/25: No Living Faith: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Christmas!!!!!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