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EBED" w14:textId="0499BEFC" w:rsidR="00D87F7D" w:rsidRDefault="00D87F7D" w:rsidP="00E54740"/>
    <w:p w14:paraId="6002CCBF" w14:textId="77777777" w:rsidR="00DC2A45" w:rsidRDefault="00DC2A45" w:rsidP="00E54740"/>
    <w:p w14:paraId="667599B8" w14:textId="77777777" w:rsidR="00DC2A45" w:rsidRDefault="00DC2A45" w:rsidP="00E54740"/>
    <w:p w14:paraId="48971BFB" w14:textId="77777777" w:rsidR="00DC2A45" w:rsidRDefault="00DC2A45" w:rsidP="00E54740"/>
    <w:p w14:paraId="68195ADA" w14:textId="77777777" w:rsidR="00DC2A45" w:rsidRDefault="00DC2A45" w:rsidP="00E54740"/>
    <w:p w14:paraId="2FBF41E6" w14:textId="77777777" w:rsidR="00D87F7D" w:rsidRDefault="00D87F7D" w:rsidP="00E54740"/>
    <w:p w14:paraId="574FF330" w14:textId="77777777" w:rsidR="00D87F7D" w:rsidRDefault="00D87F7D" w:rsidP="00E54740"/>
    <w:p w14:paraId="31316216" w14:textId="77777777" w:rsidR="00D87F7D" w:rsidRPr="005166B1" w:rsidRDefault="00D87F7D" w:rsidP="00E54740">
      <w:pPr>
        <w:rPr>
          <w:sz w:val="80"/>
          <w:szCs w:val="80"/>
        </w:rPr>
      </w:pPr>
    </w:p>
    <w:p w14:paraId="4E8CC42D" w14:textId="21A852A4" w:rsidR="00DC2A45" w:rsidRPr="00DC4F9A" w:rsidRDefault="00D970B8" w:rsidP="00DC2A45">
      <w:pPr>
        <w:pStyle w:val="Title"/>
        <w:framePr w:wrap="notBeside"/>
        <w:rPr>
          <w:color w:val="FFFFFF" w:themeColor="background1"/>
          <w:sz w:val="40"/>
          <w:szCs w:val="40"/>
        </w:rPr>
      </w:pPr>
      <w:r w:rsidRPr="00DC4F9A">
        <w:rPr>
          <w:color w:val="FFFFFF" w:themeColor="background1"/>
          <w:szCs w:val="80"/>
        </w:rPr>
        <w:t>Tender specificat</w:t>
      </w:r>
      <w:r w:rsidR="00DC4F9A" w:rsidRPr="00DC4F9A">
        <w:rPr>
          <w:color w:val="FFFFFF" w:themeColor="background1"/>
          <w:szCs w:val="80"/>
        </w:rPr>
        <w:t>ions</w:t>
      </w:r>
      <w:r w:rsidR="00B05255" w:rsidRPr="00DC4F9A">
        <w:rPr>
          <w:color w:val="FFFFFF" w:themeColor="background1"/>
          <w:sz w:val="60"/>
          <w:szCs w:val="60"/>
        </w:rPr>
        <w:t xml:space="preserve"> </w:t>
      </w:r>
      <w:r w:rsidR="003443E2" w:rsidRPr="00DC4F9A">
        <w:rPr>
          <w:color w:val="FFFFFF" w:themeColor="background1"/>
          <w:sz w:val="60"/>
          <w:szCs w:val="60"/>
        </w:rPr>
        <w:t xml:space="preserve"> </w:t>
      </w:r>
      <w:r w:rsidR="003443E2" w:rsidRPr="00DC4F9A">
        <w:rPr>
          <w:color w:val="FFFFFF" w:themeColor="background1"/>
          <w:sz w:val="60"/>
          <w:szCs w:val="60"/>
        </w:rPr>
        <w:br/>
      </w:r>
      <w:r w:rsidRPr="00DC4F9A">
        <w:rPr>
          <w:color w:val="FFFFFF" w:themeColor="background1"/>
          <w:sz w:val="40"/>
          <w:szCs w:val="40"/>
        </w:rPr>
        <w:t xml:space="preserve">MOOV </w:t>
      </w:r>
      <w:r w:rsidR="00F13DF0" w:rsidRPr="00DC4F9A">
        <w:rPr>
          <w:color w:val="FFFFFF" w:themeColor="background1"/>
          <w:sz w:val="40"/>
          <w:szCs w:val="40"/>
        </w:rPr>
        <w:t>Leisure</w:t>
      </w:r>
    </w:p>
    <w:p w14:paraId="606DE8F4" w14:textId="77777777" w:rsidR="001679FC" w:rsidRPr="00DC4F9A" w:rsidRDefault="001679FC" w:rsidP="001679FC">
      <w:pPr>
        <w:rPr>
          <w:lang w:eastAsia="en-US"/>
        </w:rPr>
      </w:pPr>
    </w:p>
    <w:p w14:paraId="094ED88E" w14:textId="05879A48" w:rsidR="00DC2A45" w:rsidRPr="00DC4F9A" w:rsidRDefault="00AA70AC" w:rsidP="00DC2A45">
      <w:pPr>
        <w:rPr>
          <w:lang w:eastAsia="en-US"/>
        </w:rPr>
      </w:pPr>
      <w:r>
        <w:rPr>
          <w:noProof/>
        </w:rPr>
        <mc:AlternateContent>
          <mc:Choice Requires="wps">
            <w:drawing>
              <wp:anchor distT="0" distB="0" distL="114300" distR="114300" simplePos="0" relativeHeight="251660288" behindDoc="1" locked="0" layoutInCell="1" allowOverlap="1" wp14:anchorId="2126CC18" wp14:editId="1FF8EAE3">
                <wp:simplePos x="0" y="0"/>
                <wp:positionH relativeFrom="column">
                  <wp:posOffset>0</wp:posOffset>
                </wp:positionH>
                <wp:positionV relativeFrom="paragraph">
                  <wp:posOffset>172818</wp:posOffset>
                </wp:positionV>
                <wp:extent cx="540000" cy="0"/>
                <wp:effectExtent l="0" t="12700" r="31750" b="25400"/>
                <wp:wrapTight wrapText="bothSides">
                  <wp:wrapPolygon edited="0">
                    <wp:start x="0" y="-1"/>
                    <wp:lineTo x="0" y="-1"/>
                    <wp:lineTo x="22362" y="-1"/>
                    <wp:lineTo x="22362" y="-1"/>
                    <wp:lineTo x="0" y="-1"/>
                  </wp:wrapPolygon>
                </wp:wrapTight>
                <wp:docPr id="2" name="Rechte verbindingslijn 2"/>
                <wp:cNvGraphicFramePr/>
                <a:graphic xmlns:a="http://schemas.openxmlformats.org/drawingml/2006/main">
                  <a:graphicData uri="http://schemas.microsoft.com/office/word/2010/wordprocessingShape">
                    <wps:wsp>
                      <wps:cNvCnPr/>
                      <wps:spPr>
                        <a:xfrm>
                          <a:off x="0" y="0"/>
                          <a:ext cx="540000" cy="0"/>
                        </a:xfrm>
                        <a:prstGeom prst="line">
                          <a:avLst/>
                        </a:prstGeom>
                        <a:ln w="38100">
                          <a:solidFill>
                            <a:srgbClr val="FF6C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629776" id="Rechte verbindingslijn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6pt" to="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" strokecolor="#ff6c37" strokeweight="3pt">
                <v:stroke joinstyle="miter"/>
                <w10:wrap type="tight"/>
              </v:line>
            </w:pict>
          </mc:Fallback>
        </mc:AlternateContent>
      </w:r>
    </w:p>
    <w:p w14:paraId="5EF352E4" w14:textId="77777777" w:rsidR="00B05255" w:rsidRPr="00DC4F9A" w:rsidRDefault="00B05255" w:rsidP="00DC2A45">
      <w:pPr>
        <w:rPr>
          <w:color w:val="FFFFFF" w:themeColor="background1"/>
          <w:lang w:eastAsia="en-US"/>
        </w:rPr>
      </w:pPr>
    </w:p>
    <w:p w14:paraId="517B21C5" w14:textId="2A1BBBBA" w:rsidR="00D87F7D" w:rsidRPr="00DC4F9A" w:rsidRDefault="00DC2A45" w:rsidP="00D970B8">
      <w:pPr>
        <w:pStyle w:val="Subsubtitle2"/>
        <w:rPr>
          <w:color w:val="FFFFFF" w:themeColor="background1"/>
        </w:rPr>
      </w:pPr>
      <w:r w:rsidRPr="00595B9A">
        <w:rPr>
          <w:color w:val="FFFFFF" w:themeColor="background1"/>
        </w:rPr>
        <w:fldChar w:fldCharType="begin"/>
      </w:r>
      <w:r w:rsidRPr="00595B9A">
        <w:rPr>
          <w:color w:val="FFFFFF" w:themeColor="background1"/>
        </w:rPr>
        <w:instrText xml:space="preserve"> SAVEDATE  \@ "yyyy-MM-dd"  \* MERGEFORMAT </w:instrText>
      </w:r>
      <w:r w:rsidRPr="00595B9A">
        <w:rPr>
          <w:color w:val="FFFFFF" w:themeColor="background1"/>
        </w:rPr>
        <w:fldChar w:fldCharType="separate"/>
      </w:r>
      <w:r w:rsidR="009827DD">
        <w:rPr>
          <w:noProof/>
          <w:color w:val="FFFFFF" w:themeColor="background1"/>
        </w:rPr>
        <w:t>2021-03-21</w:t>
      </w:r>
      <w:r w:rsidRPr="00595B9A">
        <w:rPr>
          <w:color w:val="FFFFFF" w:themeColor="background1"/>
        </w:rPr>
        <w:fldChar w:fldCharType="end"/>
      </w:r>
      <w:r w:rsidR="004E2132" w:rsidRPr="00DC4F9A">
        <w:rPr>
          <w:color w:val="FFFFFF" w:themeColor="background1"/>
        </w:rPr>
        <w:t xml:space="preserve"> </w:t>
      </w:r>
      <w:r w:rsidR="0049042D" w:rsidRPr="00DC4F9A">
        <w:rPr>
          <w:color w:val="FFFFFF" w:themeColor="background1"/>
        </w:rPr>
        <w:t xml:space="preserve">| </w:t>
      </w:r>
      <w:proofErr w:type="spellStart"/>
      <w:r w:rsidR="0049042D" w:rsidRPr="00DC4F9A">
        <w:rPr>
          <w:color w:val="FFFFFF" w:themeColor="background1"/>
        </w:rPr>
        <w:t>versi</w:t>
      </w:r>
      <w:r w:rsidR="00E710CC" w:rsidRPr="00DC4F9A">
        <w:rPr>
          <w:color w:val="FFFFFF" w:themeColor="background1"/>
        </w:rPr>
        <w:t>e</w:t>
      </w:r>
      <w:proofErr w:type="spellEnd"/>
      <w:r w:rsidR="0049042D" w:rsidRPr="00DC4F9A">
        <w:rPr>
          <w:color w:val="FFFFFF" w:themeColor="background1"/>
        </w:rPr>
        <w:t xml:space="preserve"> 1.</w:t>
      </w:r>
      <w:r w:rsidR="00055FFE">
        <w:rPr>
          <w:color w:val="FFFFFF" w:themeColor="background1"/>
        </w:rPr>
        <w:t>0</w:t>
      </w:r>
      <w:r w:rsidR="0049042D" w:rsidRPr="00DC4F9A">
        <w:rPr>
          <w:color w:val="FFFFFF" w:themeColor="background1"/>
        </w:rPr>
        <w:t xml:space="preserve"> </w:t>
      </w:r>
    </w:p>
    <w:p w14:paraId="20F5008A" w14:textId="72227C35" w:rsidR="00D970B8" w:rsidRPr="00DC4F9A" w:rsidRDefault="00D970B8" w:rsidP="00D970B8">
      <w:pPr>
        <w:pStyle w:val="Subsubtitle2"/>
        <w:rPr>
          <w:color w:val="FFFFFF" w:themeColor="background1"/>
        </w:rPr>
      </w:pPr>
    </w:p>
    <w:p w14:paraId="3003E16F" w14:textId="77777777" w:rsidR="00D970B8" w:rsidRPr="00DC4F9A" w:rsidRDefault="00D970B8" w:rsidP="00D970B8">
      <w:pPr>
        <w:pStyle w:val="Subsubtitle2"/>
        <w:rPr>
          <w:color w:val="FFFFFF" w:themeColor="background1"/>
        </w:rPr>
      </w:pPr>
    </w:p>
    <w:p w14:paraId="7BCB5D00" w14:textId="77777777" w:rsidR="004D0A19" w:rsidRPr="00DC4F9A" w:rsidRDefault="004D0A19" w:rsidP="00E54740"/>
    <w:p w14:paraId="43BBD26B" w14:textId="77777777" w:rsidR="004D0A19" w:rsidRPr="00DC4F9A" w:rsidRDefault="004D0A19" w:rsidP="00E54740"/>
    <w:p w14:paraId="178431CF" w14:textId="77777777" w:rsidR="00D87F7D" w:rsidRPr="00DC4F9A" w:rsidRDefault="00D87F7D" w:rsidP="004D0A19">
      <w:pPr>
        <w:jc w:val="right"/>
      </w:pPr>
    </w:p>
    <w:p w14:paraId="45778AFF" w14:textId="77777777" w:rsidR="00D87F7D" w:rsidRPr="00DC4F9A" w:rsidRDefault="00D87F7D" w:rsidP="00E54740"/>
    <w:p w14:paraId="161C2657" w14:textId="77777777" w:rsidR="00D87F7D" w:rsidRPr="00DC4F9A" w:rsidRDefault="00D87F7D" w:rsidP="00E54740"/>
    <w:p w14:paraId="50F798F1" w14:textId="77777777" w:rsidR="00E54740" w:rsidRPr="00DC4F9A" w:rsidRDefault="00E54740" w:rsidP="00E54740"/>
    <w:p w14:paraId="0763F1D5" w14:textId="77777777" w:rsidR="00DC4F9A" w:rsidRPr="00DC4F9A" w:rsidRDefault="008B6595" w:rsidP="00DC4F9A">
      <w:pPr>
        <w:rPr>
          <w:szCs w:val="18"/>
        </w:rPr>
      </w:pPr>
      <w:r w:rsidRPr="00DC4F9A">
        <w:rPr>
          <w:rFonts w:ascii="Objectivity" w:hAnsi="Objectivity"/>
          <w:b/>
          <w:color w:val="008ACC"/>
          <w:sz w:val="40"/>
          <w:szCs w:val="40"/>
        </w:rPr>
        <w:br w:type="page"/>
      </w:r>
      <w:r w:rsidR="00DC4F9A" w:rsidRPr="00DC4F9A">
        <w:rPr>
          <w:szCs w:val="18"/>
        </w:rPr>
        <w:lastRenderedPageBreak/>
        <w:t>This document is intended to assist professionals in preparing project specifications, requests for information (‘RFI’) or a proposal (‘RFP’), and submissions for tenders for access control systems to regulate vehicle access to recreational parks and sites.</w:t>
      </w:r>
    </w:p>
    <w:p w14:paraId="2041256A" w14:textId="77777777" w:rsidR="00DC4F9A" w:rsidRPr="00DC4F9A" w:rsidRDefault="00DC4F9A" w:rsidP="00DC4F9A">
      <w:pPr>
        <w:rPr>
          <w:szCs w:val="18"/>
        </w:rPr>
      </w:pPr>
    </w:p>
    <w:p w14:paraId="7E450D59" w14:textId="77777777" w:rsidR="00DC4F9A" w:rsidRPr="00DC4F9A" w:rsidRDefault="00DC4F9A" w:rsidP="00DC4F9A">
      <w:pPr>
        <w:rPr>
          <w:szCs w:val="18"/>
        </w:rPr>
      </w:pPr>
      <w:r w:rsidRPr="00DC4F9A">
        <w:rPr>
          <w:szCs w:val="18"/>
        </w:rPr>
        <w:t xml:space="preserve">The specifications are classified by subject. </w:t>
      </w:r>
    </w:p>
    <w:p w14:paraId="3A1E183A" w14:textId="77777777" w:rsidR="00DC4F9A" w:rsidRPr="00DC4F9A" w:rsidRDefault="00DC4F9A" w:rsidP="00DC4F9A">
      <w:pPr>
        <w:rPr>
          <w:szCs w:val="18"/>
        </w:rPr>
      </w:pPr>
    </w:p>
    <w:p w14:paraId="304B94A9" w14:textId="6508BFA0" w:rsidR="00F14029" w:rsidRDefault="00DC4F9A" w:rsidP="00DC4F9A">
      <w:pPr>
        <w:rPr>
          <w:szCs w:val="18"/>
        </w:rPr>
      </w:pPr>
      <w:r w:rsidRPr="00DC4F9A">
        <w:rPr>
          <w:szCs w:val="18"/>
        </w:rPr>
        <w:t>Nedap reserves the right to change this document without prior written notice. The supplier of the specified products can be reached at:</w:t>
      </w:r>
    </w:p>
    <w:p w14:paraId="1BAC52B1" w14:textId="77777777" w:rsidR="00DC4F9A" w:rsidRPr="00DC4F9A" w:rsidRDefault="00DC4F9A" w:rsidP="00DC4F9A">
      <w:pPr>
        <w:rPr>
          <w:szCs w:val="18"/>
        </w:rPr>
      </w:pPr>
    </w:p>
    <w:p w14:paraId="5E92EAF0" w14:textId="77777777" w:rsidR="00F14029" w:rsidRPr="00A754AF" w:rsidRDefault="00F14029" w:rsidP="00F14029">
      <w:pPr>
        <w:rPr>
          <w:szCs w:val="18"/>
        </w:rPr>
      </w:pPr>
      <w:r w:rsidRPr="00A754AF">
        <w:rPr>
          <w:szCs w:val="18"/>
        </w:rPr>
        <w:t>Nedap Identification Systems</w:t>
      </w:r>
    </w:p>
    <w:p w14:paraId="454BE755" w14:textId="77777777" w:rsidR="00F14029" w:rsidRPr="00A754AF" w:rsidRDefault="00F14029" w:rsidP="00F14029">
      <w:pPr>
        <w:rPr>
          <w:szCs w:val="18"/>
        </w:rPr>
      </w:pPr>
      <w:r w:rsidRPr="00A754AF">
        <w:rPr>
          <w:szCs w:val="18"/>
        </w:rPr>
        <w:t>P: +31 544 471 111</w:t>
      </w:r>
    </w:p>
    <w:p w14:paraId="0BF6822C" w14:textId="77777777" w:rsidR="00F14029" w:rsidRPr="00A754AF" w:rsidRDefault="00F14029" w:rsidP="00F14029">
      <w:pPr>
        <w:rPr>
          <w:szCs w:val="18"/>
        </w:rPr>
      </w:pPr>
      <w:r w:rsidRPr="00A754AF">
        <w:rPr>
          <w:szCs w:val="18"/>
        </w:rPr>
        <w:t xml:space="preserve">E: info@nedapidentification.com </w:t>
      </w:r>
    </w:p>
    <w:p w14:paraId="0AEC80BE" w14:textId="77777777" w:rsidR="00F14029" w:rsidRPr="00E710CC" w:rsidRDefault="00C9722F" w:rsidP="00F14029">
      <w:pPr>
        <w:rPr>
          <w:szCs w:val="18"/>
        </w:rPr>
      </w:pPr>
      <w:hyperlink r:id="rId11" w:history="1">
        <w:r w:rsidR="00F14029" w:rsidRPr="00E710CC">
          <w:rPr>
            <w:szCs w:val="18"/>
          </w:rPr>
          <w:t>http://www.nedapidentification.com</w:t>
        </w:r>
      </w:hyperlink>
      <w:r w:rsidR="00F14029" w:rsidRPr="00E710CC">
        <w:rPr>
          <w:szCs w:val="18"/>
        </w:rPr>
        <w:t xml:space="preserve"> </w:t>
      </w:r>
    </w:p>
    <w:p w14:paraId="45B33E60" w14:textId="2E13B9B0" w:rsidR="00F14029" w:rsidRPr="00E710CC" w:rsidRDefault="00F14029" w:rsidP="00F14029">
      <w:pPr>
        <w:rPr>
          <w:szCs w:val="18"/>
        </w:rPr>
      </w:pPr>
      <w:r w:rsidRPr="00E710CC">
        <w:rPr>
          <w:szCs w:val="18"/>
        </w:rPr>
        <w:br w:type="page"/>
      </w:r>
    </w:p>
    <w:sdt>
      <w:sdtPr>
        <w:rPr>
          <w:rFonts w:ascii="IBM Plex Sans" w:eastAsiaTheme="minorEastAsia" w:hAnsi="IBM Plex Sans" w:cstheme="minorBidi"/>
          <w:color w:val="023A4F"/>
          <w:sz w:val="18"/>
          <w:szCs w:val="22"/>
          <w:lang w:eastAsia="zh-CN"/>
        </w:rPr>
        <w:id w:val="1148556736"/>
        <w:docPartObj>
          <w:docPartGallery w:val="Table of Contents"/>
          <w:docPartUnique/>
        </w:docPartObj>
      </w:sdtPr>
      <w:sdtEndPr>
        <w:rPr>
          <w:b/>
          <w:bCs/>
          <w:noProof/>
        </w:rPr>
      </w:sdtEndPr>
      <w:sdtContent>
        <w:p w14:paraId="00A0FCD6" w14:textId="7A3EC7C9" w:rsidR="00F14029" w:rsidRPr="00E710CC" w:rsidRDefault="00DC4F9A">
          <w:pPr>
            <w:pStyle w:val="TOCHeading"/>
            <w:rPr>
              <w:rFonts w:ascii="Objectivity" w:hAnsi="Objectivity"/>
              <w:b/>
              <w:color w:val="008BD2"/>
              <w:sz w:val="40"/>
              <w:lang w:eastAsia="zh-CN"/>
            </w:rPr>
          </w:pPr>
          <w:r>
            <w:rPr>
              <w:rFonts w:ascii="Objectivity" w:hAnsi="Objectivity"/>
              <w:b/>
              <w:color w:val="008BD2"/>
              <w:sz w:val="40"/>
              <w:lang w:eastAsia="zh-CN"/>
            </w:rPr>
            <w:t>Table of contents</w:t>
          </w:r>
          <w:r w:rsidR="00F14029" w:rsidRPr="00E710CC">
            <w:rPr>
              <w:rFonts w:ascii="Objectivity" w:hAnsi="Objectivity"/>
              <w:b/>
              <w:color w:val="008BD2"/>
              <w:sz w:val="40"/>
              <w:lang w:eastAsia="zh-CN"/>
            </w:rPr>
            <w:br/>
          </w:r>
        </w:p>
        <w:p w14:paraId="498C86C1" w14:textId="50BCCCD2" w:rsidR="00C9722F" w:rsidRDefault="00F14029">
          <w:pPr>
            <w:pStyle w:val="TOC1"/>
            <w:tabs>
              <w:tab w:val="left" w:pos="360"/>
              <w:tab w:val="right" w:leader="dot" w:pos="9628"/>
            </w:tabs>
            <w:rPr>
              <w:rFonts w:asciiTheme="minorHAnsi" w:hAnsiTheme="minorHAnsi"/>
              <w:noProof/>
              <w:color w:val="auto"/>
              <w:sz w:val="22"/>
            </w:rPr>
          </w:pPr>
          <w:r>
            <w:fldChar w:fldCharType="begin"/>
          </w:r>
          <w:r>
            <w:instrText xml:space="preserve"> TOC \o "1-3" \h \z \u </w:instrText>
          </w:r>
          <w:r>
            <w:fldChar w:fldCharType="separate"/>
          </w:r>
          <w:hyperlink w:anchor="_Toc67639611" w:history="1">
            <w:r w:rsidR="00C9722F" w:rsidRPr="00E57463">
              <w:rPr>
                <w:rStyle w:val="Hyperlink"/>
                <w:noProof/>
                <w:lang w:val="nl-NL"/>
              </w:rPr>
              <w:t>1</w:t>
            </w:r>
            <w:r w:rsidR="00C9722F">
              <w:rPr>
                <w:rFonts w:asciiTheme="minorHAnsi" w:hAnsiTheme="minorHAnsi"/>
                <w:noProof/>
                <w:color w:val="auto"/>
                <w:sz w:val="22"/>
              </w:rPr>
              <w:tab/>
            </w:r>
            <w:r w:rsidR="00C9722F" w:rsidRPr="00E57463">
              <w:rPr>
                <w:rStyle w:val="Hyperlink"/>
                <w:noProof/>
              </w:rPr>
              <w:t>Funcional description</w:t>
            </w:r>
            <w:r w:rsidR="00C9722F">
              <w:rPr>
                <w:noProof/>
                <w:webHidden/>
              </w:rPr>
              <w:tab/>
            </w:r>
            <w:r w:rsidR="00C9722F">
              <w:rPr>
                <w:noProof/>
                <w:webHidden/>
              </w:rPr>
              <w:fldChar w:fldCharType="begin"/>
            </w:r>
            <w:r w:rsidR="00C9722F">
              <w:rPr>
                <w:noProof/>
                <w:webHidden/>
              </w:rPr>
              <w:instrText xml:space="preserve"> PAGEREF _Toc67639611 \h </w:instrText>
            </w:r>
            <w:r w:rsidR="00C9722F">
              <w:rPr>
                <w:noProof/>
                <w:webHidden/>
              </w:rPr>
            </w:r>
            <w:r w:rsidR="00C9722F">
              <w:rPr>
                <w:noProof/>
                <w:webHidden/>
              </w:rPr>
              <w:fldChar w:fldCharType="separate"/>
            </w:r>
            <w:r w:rsidR="00C9722F">
              <w:rPr>
                <w:noProof/>
                <w:webHidden/>
              </w:rPr>
              <w:t>4</w:t>
            </w:r>
            <w:r w:rsidR="00C9722F">
              <w:rPr>
                <w:noProof/>
                <w:webHidden/>
              </w:rPr>
              <w:fldChar w:fldCharType="end"/>
            </w:r>
          </w:hyperlink>
        </w:p>
        <w:p w14:paraId="2F1A7EF8" w14:textId="3BC62E78" w:rsidR="00C9722F" w:rsidRDefault="00C9722F">
          <w:pPr>
            <w:pStyle w:val="TOC1"/>
            <w:tabs>
              <w:tab w:val="left" w:pos="360"/>
              <w:tab w:val="right" w:leader="dot" w:pos="9628"/>
            </w:tabs>
            <w:rPr>
              <w:rFonts w:asciiTheme="minorHAnsi" w:hAnsiTheme="minorHAnsi"/>
              <w:noProof/>
              <w:color w:val="auto"/>
              <w:sz w:val="22"/>
            </w:rPr>
          </w:pPr>
          <w:hyperlink w:anchor="_Toc67639612" w:history="1">
            <w:r w:rsidRPr="00E57463">
              <w:rPr>
                <w:rStyle w:val="Hyperlink"/>
                <w:noProof/>
              </w:rPr>
              <w:t>2</w:t>
            </w:r>
            <w:r>
              <w:rPr>
                <w:rFonts w:asciiTheme="minorHAnsi" w:hAnsiTheme="minorHAnsi"/>
                <w:noProof/>
                <w:color w:val="auto"/>
                <w:sz w:val="22"/>
              </w:rPr>
              <w:tab/>
            </w:r>
            <w:r w:rsidRPr="00E57463">
              <w:rPr>
                <w:rStyle w:val="Hyperlink"/>
                <w:noProof/>
              </w:rPr>
              <w:t>Controllers</w:t>
            </w:r>
            <w:r>
              <w:rPr>
                <w:noProof/>
                <w:webHidden/>
              </w:rPr>
              <w:tab/>
            </w:r>
            <w:r>
              <w:rPr>
                <w:noProof/>
                <w:webHidden/>
              </w:rPr>
              <w:fldChar w:fldCharType="begin"/>
            </w:r>
            <w:r>
              <w:rPr>
                <w:noProof/>
                <w:webHidden/>
              </w:rPr>
              <w:instrText xml:space="preserve"> PAGEREF _Toc67639612 \h </w:instrText>
            </w:r>
            <w:r>
              <w:rPr>
                <w:noProof/>
                <w:webHidden/>
              </w:rPr>
            </w:r>
            <w:r>
              <w:rPr>
                <w:noProof/>
                <w:webHidden/>
              </w:rPr>
              <w:fldChar w:fldCharType="separate"/>
            </w:r>
            <w:r>
              <w:rPr>
                <w:noProof/>
                <w:webHidden/>
              </w:rPr>
              <w:t>5</w:t>
            </w:r>
            <w:r>
              <w:rPr>
                <w:noProof/>
                <w:webHidden/>
              </w:rPr>
              <w:fldChar w:fldCharType="end"/>
            </w:r>
          </w:hyperlink>
        </w:p>
        <w:p w14:paraId="2685B64E" w14:textId="6CA94EF1" w:rsidR="00C9722F" w:rsidRDefault="00C9722F">
          <w:pPr>
            <w:pStyle w:val="TOC1"/>
            <w:tabs>
              <w:tab w:val="left" w:pos="360"/>
              <w:tab w:val="right" w:leader="dot" w:pos="9628"/>
            </w:tabs>
            <w:rPr>
              <w:rFonts w:asciiTheme="minorHAnsi" w:hAnsiTheme="minorHAnsi"/>
              <w:noProof/>
              <w:color w:val="auto"/>
              <w:sz w:val="22"/>
            </w:rPr>
          </w:pPr>
          <w:hyperlink w:anchor="_Toc67639613" w:history="1">
            <w:r w:rsidRPr="00E57463">
              <w:rPr>
                <w:rStyle w:val="Hyperlink"/>
                <w:noProof/>
              </w:rPr>
              <w:t>3</w:t>
            </w:r>
            <w:r>
              <w:rPr>
                <w:rFonts w:asciiTheme="minorHAnsi" w:hAnsiTheme="minorHAnsi"/>
                <w:noProof/>
                <w:color w:val="auto"/>
                <w:sz w:val="22"/>
              </w:rPr>
              <w:tab/>
            </w:r>
            <w:r w:rsidRPr="00E57463">
              <w:rPr>
                <w:rStyle w:val="Hyperlink"/>
                <w:noProof/>
              </w:rPr>
              <w:t>Central management system</w:t>
            </w:r>
            <w:r>
              <w:rPr>
                <w:noProof/>
                <w:webHidden/>
              </w:rPr>
              <w:tab/>
            </w:r>
            <w:r>
              <w:rPr>
                <w:noProof/>
                <w:webHidden/>
              </w:rPr>
              <w:fldChar w:fldCharType="begin"/>
            </w:r>
            <w:r>
              <w:rPr>
                <w:noProof/>
                <w:webHidden/>
              </w:rPr>
              <w:instrText xml:space="preserve"> PAGEREF _Toc67639613 \h </w:instrText>
            </w:r>
            <w:r>
              <w:rPr>
                <w:noProof/>
                <w:webHidden/>
              </w:rPr>
            </w:r>
            <w:r>
              <w:rPr>
                <w:noProof/>
                <w:webHidden/>
              </w:rPr>
              <w:fldChar w:fldCharType="separate"/>
            </w:r>
            <w:r>
              <w:rPr>
                <w:noProof/>
                <w:webHidden/>
              </w:rPr>
              <w:t>6</w:t>
            </w:r>
            <w:r>
              <w:rPr>
                <w:noProof/>
                <w:webHidden/>
              </w:rPr>
              <w:fldChar w:fldCharType="end"/>
            </w:r>
          </w:hyperlink>
        </w:p>
        <w:p w14:paraId="72AF8960" w14:textId="182BE0D7" w:rsidR="00C9722F" w:rsidRDefault="00C9722F">
          <w:pPr>
            <w:pStyle w:val="TOC1"/>
            <w:tabs>
              <w:tab w:val="left" w:pos="360"/>
              <w:tab w:val="right" w:leader="dot" w:pos="9628"/>
            </w:tabs>
            <w:rPr>
              <w:rFonts w:asciiTheme="minorHAnsi" w:hAnsiTheme="minorHAnsi"/>
              <w:noProof/>
              <w:color w:val="auto"/>
              <w:sz w:val="22"/>
            </w:rPr>
          </w:pPr>
          <w:hyperlink w:anchor="_Toc67639614" w:history="1">
            <w:r w:rsidRPr="00E57463">
              <w:rPr>
                <w:rStyle w:val="Hyperlink"/>
                <w:noProof/>
              </w:rPr>
              <w:t>4</w:t>
            </w:r>
            <w:r>
              <w:rPr>
                <w:rFonts w:asciiTheme="minorHAnsi" w:hAnsiTheme="minorHAnsi"/>
                <w:noProof/>
                <w:color w:val="auto"/>
                <w:sz w:val="22"/>
              </w:rPr>
              <w:tab/>
            </w:r>
            <w:r w:rsidRPr="00E57463">
              <w:rPr>
                <w:rStyle w:val="Hyperlink"/>
                <w:noProof/>
              </w:rPr>
              <w:t>Remote control and overview</w:t>
            </w:r>
            <w:r>
              <w:rPr>
                <w:noProof/>
                <w:webHidden/>
              </w:rPr>
              <w:tab/>
            </w:r>
            <w:r>
              <w:rPr>
                <w:noProof/>
                <w:webHidden/>
              </w:rPr>
              <w:fldChar w:fldCharType="begin"/>
            </w:r>
            <w:r>
              <w:rPr>
                <w:noProof/>
                <w:webHidden/>
              </w:rPr>
              <w:instrText xml:space="preserve"> PAGEREF _Toc67639614 \h </w:instrText>
            </w:r>
            <w:r>
              <w:rPr>
                <w:noProof/>
                <w:webHidden/>
              </w:rPr>
            </w:r>
            <w:r>
              <w:rPr>
                <w:noProof/>
                <w:webHidden/>
              </w:rPr>
              <w:fldChar w:fldCharType="separate"/>
            </w:r>
            <w:r>
              <w:rPr>
                <w:noProof/>
                <w:webHidden/>
              </w:rPr>
              <w:t>7</w:t>
            </w:r>
            <w:r>
              <w:rPr>
                <w:noProof/>
                <w:webHidden/>
              </w:rPr>
              <w:fldChar w:fldCharType="end"/>
            </w:r>
          </w:hyperlink>
        </w:p>
        <w:p w14:paraId="53362D2C" w14:textId="775BF754" w:rsidR="00C9722F" w:rsidRDefault="00C9722F">
          <w:pPr>
            <w:pStyle w:val="TOC1"/>
            <w:tabs>
              <w:tab w:val="left" w:pos="360"/>
              <w:tab w:val="right" w:leader="dot" w:pos="9628"/>
            </w:tabs>
            <w:rPr>
              <w:rFonts w:asciiTheme="minorHAnsi" w:hAnsiTheme="minorHAnsi"/>
              <w:noProof/>
              <w:color w:val="auto"/>
              <w:sz w:val="22"/>
            </w:rPr>
          </w:pPr>
          <w:hyperlink w:anchor="_Toc67639615" w:history="1">
            <w:r w:rsidRPr="00E57463">
              <w:rPr>
                <w:rStyle w:val="Hyperlink"/>
                <w:noProof/>
                <w:lang w:val="nl-NL"/>
              </w:rPr>
              <w:t>5</w:t>
            </w:r>
            <w:r>
              <w:rPr>
                <w:rFonts w:asciiTheme="minorHAnsi" w:hAnsiTheme="minorHAnsi"/>
                <w:noProof/>
                <w:color w:val="auto"/>
                <w:sz w:val="22"/>
              </w:rPr>
              <w:tab/>
            </w:r>
            <w:r w:rsidRPr="00E57463">
              <w:rPr>
                <w:rStyle w:val="Hyperlink"/>
                <w:noProof/>
                <w:lang w:val="nl-NL"/>
              </w:rPr>
              <w:t>Logging of events</w:t>
            </w:r>
            <w:r>
              <w:rPr>
                <w:noProof/>
                <w:webHidden/>
              </w:rPr>
              <w:tab/>
            </w:r>
            <w:r>
              <w:rPr>
                <w:noProof/>
                <w:webHidden/>
              </w:rPr>
              <w:fldChar w:fldCharType="begin"/>
            </w:r>
            <w:r>
              <w:rPr>
                <w:noProof/>
                <w:webHidden/>
              </w:rPr>
              <w:instrText xml:space="preserve"> PAGEREF _Toc67639615 \h </w:instrText>
            </w:r>
            <w:r>
              <w:rPr>
                <w:noProof/>
                <w:webHidden/>
              </w:rPr>
            </w:r>
            <w:r>
              <w:rPr>
                <w:noProof/>
                <w:webHidden/>
              </w:rPr>
              <w:fldChar w:fldCharType="separate"/>
            </w:r>
            <w:r>
              <w:rPr>
                <w:noProof/>
                <w:webHidden/>
              </w:rPr>
              <w:t>8</w:t>
            </w:r>
            <w:r>
              <w:rPr>
                <w:noProof/>
                <w:webHidden/>
              </w:rPr>
              <w:fldChar w:fldCharType="end"/>
            </w:r>
          </w:hyperlink>
        </w:p>
        <w:p w14:paraId="606FD037" w14:textId="7DA99CA3" w:rsidR="00C9722F" w:rsidRDefault="00C9722F">
          <w:pPr>
            <w:pStyle w:val="TOC1"/>
            <w:tabs>
              <w:tab w:val="left" w:pos="360"/>
              <w:tab w:val="right" w:leader="dot" w:pos="9628"/>
            </w:tabs>
            <w:rPr>
              <w:rFonts w:asciiTheme="minorHAnsi" w:hAnsiTheme="minorHAnsi"/>
              <w:noProof/>
              <w:color w:val="auto"/>
              <w:sz w:val="22"/>
            </w:rPr>
          </w:pPr>
          <w:hyperlink w:anchor="_Toc67639616" w:history="1">
            <w:r w:rsidRPr="00E57463">
              <w:rPr>
                <w:rStyle w:val="Hyperlink"/>
                <w:noProof/>
                <w:lang w:val="nl-NL"/>
              </w:rPr>
              <w:t>6</w:t>
            </w:r>
            <w:r>
              <w:rPr>
                <w:rFonts w:asciiTheme="minorHAnsi" w:hAnsiTheme="minorHAnsi"/>
                <w:noProof/>
                <w:color w:val="auto"/>
                <w:sz w:val="22"/>
              </w:rPr>
              <w:tab/>
            </w:r>
            <w:r w:rsidRPr="00E57463">
              <w:rPr>
                <w:rStyle w:val="Hyperlink"/>
                <w:noProof/>
                <w:lang w:val="nl-NL"/>
              </w:rPr>
              <w:t>Access rights management</w:t>
            </w:r>
            <w:r>
              <w:rPr>
                <w:noProof/>
                <w:webHidden/>
              </w:rPr>
              <w:tab/>
            </w:r>
            <w:r>
              <w:rPr>
                <w:noProof/>
                <w:webHidden/>
              </w:rPr>
              <w:fldChar w:fldCharType="begin"/>
            </w:r>
            <w:r>
              <w:rPr>
                <w:noProof/>
                <w:webHidden/>
              </w:rPr>
              <w:instrText xml:space="preserve"> PAGEREF _Toc67639616 \h </w:instrText>
            </w:r>
            <w:r>
              <w:rPr>
                <w:noProof/>
                <w:webHidden/>
              </w:rPr>
            </w:r>
            <w:r>
              <w:rPr>
                <w:noProof/>
                <w:webHidden/>
              </w:rPr>
              <w:fldChar w:fldCharType="separate"/>
            </w:r>
            <w:r>
              <w:rPr>
                <w:noProof/>
                <w:webHidden/>
              </w:rPr>
              <w:t>9</w:t>
            </w:r>
            <w:r>
              <w:rPr>
                <w:noProof/>
                <w:webHidden/>
              </w:rPr>
              <w:fldChar w:fldCharType="end"/>
            </w:r>
          </w:hyperlink>
        </w:p>
        <w:p w14:paraId="3C93C903" w14:textId="011977B0" w:rsidR="00C9722F" w:rsidRDefault="00C9722F">
          <w:pPr>
            <w:pStyle w:val="TOC1"/>
            <w:tabs>
              <w:tab w:val="left" w:pos="360"/>
              <w:tab w:val="right" w:leader="dot" w:pos="9628"/>
            </w:tabs>
            <w:rPr>
              <w:rFonts w:asciiTheme="minorHAnsi" w:hAnsiTheme="minorHAnsi"/>
              <w:noProof/>
              <w:color w:val="auto"/>
              <w:sz w:val="22"/>
            </w:rPr>
          </w:pPr>
          <w:hyperlink w:anchor="_Toc67639617" w:history="1">
            <w:r w:rsidRPr="00E57463">
              <w:rPr>
                <w:rStyle w:val="Hyperlink"/>
                <w:noProof/>
                <w:lang w:val="nl-NL"/>
              </w:rPr>
              <w:t>7</w:t>
            </w:r>
            <w:r>
              <w:rPr>
                <w:rFonts w:asciiTheme="minorHAnsi" w:hAnsiTheme="minorHAnsi"/>
                <w:noProof/>
                <w:color w:val="auto"/>
                <w:sz w:val="22"/>
              </w:rPr>
              <w:tab/>
            </w:r>
            <w:r w:rsidRPr="00E57463">
              <w:rPr>
                <w:rStyle w:val="Hyperlink"/>
                <w:noProof/>
                <w:lang w:val="nl-NL"/>
              </w:rPr>
              <w:t>Events and time windows</w:t>
            </w:r>
            <w:r>
              <w:rPr>
                <w:noProof/>
                <w:webHidden/>
              </w:rPr>
              <w:tab/>
            </w:r>
            <w:r>
              <w:rPr>
                <w:noProof/>
                <w:webHidden/>
              </w:rPr>
              <w:fldChar w:fldCharType="begin"/>
            </w:r>
            <w:r>
              <w:rPr>
                <w:noProof/>
                <w:webHidden/>
              </w:rPr>
              <w:instrText xml:space="preserve"> PAGEREF _Toc67639617 \h </w:instrText>
            </w:r>
            <w:r>
              <w:rPr>
                <w:noProof/>
                <w:webHidden/>
              </w:rPr>
            </w:r>
            <w:r>
              <w:rPr>
                <w:noProof/>
                <w:webHidden/>
              </w:rPr>
              <w:fldChar w:fldCharType="separate"/>
            </w:r>
            <w:r>
              <w:rPr>
                <w:noProof/>
                <w:webHidden/>
              </w:rPr>
              <w:t>10</w:t>
            </w:r>
            <w:r>
              <w:rPr>
                <w:noProof/>
                <w:webHidden/>
              </w:rPr>
              <w:fldChar w:fldCharType="end"/>
            </w:r>
          </w:hyperlink>
        </w:p>
        <w:p w14:paraId="0C935BAC" w14:textId="588FA835" w:rsidR="00C9722F" w:rsidRDefault="00C9722F">
          <w:pPr>
            <w:pStyle w:val="TOC1"/>
            <w:tabs>
              <w:tab w:val="left" w:pos="360"/>
              <w:tab w:val="right" w:leader="dot" w:pos="9628"/>
            </w:tabs>
            <w:rPr>
              <w:rFonts w:asciiTheme="minorHAnsi" w:hAnsiTheme="minorHAnsi"/>
              <w:noProof/>
              <w:color w:val="auto"/>
              <w:sz w:val="22"/>
            </w:rPr>
          </w:pPr>
          <w:hyperlink w:anchor="_Toc67639618" w:history="1">
            <w:r w:rsidRPr="00E57463">
              <w:rPr>
                <w:rStyle w:val="Hyperlink"/>
                <w:noProof/>
              </w:rPr>
              <w:t>8</w:t>
            </w:r>
            <w:r>
              <w:rPr>
                <w:rFonts w:asciiTheme="minorHAnsi" w:hAnsiTheme="minorHAnsi"/>
                <w:noProof/>
                <w:color w:val="auto"/>
                <w:sz w:val="22"/>
              </w:rPr>
              <w:tab/>
            </w:r>
            <w:r w:rsidRPr="00E57463">
              <w:rPr>
                <w:rStyle w:val="Hyperlink"/>
                <w:noProof/>
              </w:rPr>
              <w:t>Accessibility of emergency and assistance services</w:t>
            </w:r>
            <w:r>
              <w:rPr>
                <w:noProof/>
                <w:webHidden/>
              </w:rPr>
              <w:tab/>
            </w:r>
            <w:r>
              <w:rPr>
                <w:noProof/>
                <w:webHidden/>
              </w:rPr>
              <w:fldChar w:fldCharType="begin"/>
            </w:r>
            <w:r>
              <w:rPr>
                <w:noProof/>
                <w:webHidden/>
              </w:rPr>
              <w:instrText xml:space="preserve"> PAGEREF _Toc67639618 \h </w:instrText>
            </w:r>
            <w:r>
              <w:rPr>
                <w:noProof/>
                <w:webHidden/>
              </w:rPr>
            </w:r>
            <w:r>
              <w:rPr>
                <w:noProof/>
                <w:webHidden/>
              </w:rPr>
              <w:fldChar w:fldCharType="separate"/>
            </w:r>
            <w:r>
              <w:rPr>
                <w:noProof/>
                <w:webHidden/>
              </w:rPr>
              <w:t>11</w:t>
            </w:r>
            <w:r>
              <w:rPr>
                <w:noProof/>
                <w:webHidden/>
              </w:rPr>
              <w:fldChar w:fldCharType="end"/>
            </w:r>
          </w:hyperlink>
        </w:p>
        <w:p w14:paraId="0C309853" w14:textId="5678D132" w:rsidR="00C9722F" w:rsidRDefault="00C9722F">
          <w:pPr>
            <w:pStyle w:val="TOC1"/>
            <w:tabs>
              <w:tab w:val="right" w:leader="dot" w:pos="9628"/>
            </w:tabs>
            <w:rPr>
              <w:rFonts w:asciiTheme="minorHAnsi" w:hAnsiTheme="minorHAnsi"/>
              <w:noProof/>
              <w:color w:val="auto"/>
              <w:sz w:val="22"/>
            </w:rPr>
          </w:pPr>
          <w:hyperlink w:anchor="_Toc67639619" w:history="1">
            <w:r w:rsidRPr="00E57463">
              <w:rPr>
                <w:rStyle w:val="Hyperlink"/>
                <w:noProof/>
              </w:rPr>
              <w:t>Disclaimer</w:t>
            </w:r>
            <w:r>
              <w:rPr>
                <w:noProof/>
                <w:webHidden/>
              </w:rPr>
              <w:tab/>
            </w:r>
            <w:r>
              <w:rPr>
                <w:noProof/>
                <w:webHidden/>
              </w:rPr>
              <w:fldChar w:fldCharType="begin"/>
            </w:r>
            <w:r>
              <w:rPr>
                <w:noProof/>
                <w:webHidden/>
              </w:rPr>
              <w:instrText xml:space="preserve"> PAGEREF _Toc67639619 \h </w:instrText>
            </w:r>
            <w:r>
              <w:rPr>
                <w:noProof/>
                <w:webHidden/>
              </w:rPr>
            </w:r>
            <w:r>
              <w:rPr>
                <w:noProof/>
                <w:webHidden/>
              </w:rPr>
              <w:fldChar w:fldCharType="separate"/>
            </w:r>
            <w:r>
              <w:rPr>
                <w:noProof/>
                <w:webHidden/>
              </w:rPr>
              <w:t>12</w:t>
            </w:r>
            <w:r>
              <w:rPr>
                <w:noProof/>
                <w:webHidden/>
              </w:rPr>
              <w:fldChar w:fldCharType="end"/>
            </w:r>
          </w:hyperlink>
        </w:p>
        <w:p w14:paraId="3F505C87" w14:textId="7526AB10" w:rsidR="00C9722F" w:rsidRDefault="00C9722F">
          <w:pPr>
            <w:pStyle w:val="TOC1"/>
            <w:tabs>
              <w:tab w:val="right" w:leader="dot" w:pos="9628"/>
            </w:tabs>
            <w:rPr>
              <w:rFonts w:asciiTheme="minorHAnsi" w:hAnsiTheme="minorHAnsi"/>
              <w:noProof/>
              <w:color w:val="auto"/>
              <w:sz w:val="22"/>
            </w:rPr>
          </w:pPr>
          <w:hyperlink w:anchor="_Toc67639620" w:history="1">
            <w:r w:rsidRPr="00E57463">
              <w:rPr>
                <w:rStyle w:val="Hyperlink"/>
                <w:noProof/>
                <w:lang w:val="nl-NL"/>
              </w:rPr>
              <w:t>Document revisions</w:t>
            </w:r>
            <w:r>
              <w:rPr>
                <w:noProof/>
                <w:webHidden/>
              </w:rPr>
              <w:tab/>
            </w:r>
            <w:r>
              <w:rPr>
                <w:noProof/>
                <w:webHidden/>
              </w:rPr>
              <w:fldChar w:fldCharType="begin"/>
            </w:r>
            <w:r>
              <w:rPr>
                <w:noProof/>
                <w:webHidden/>
              </w:rPr>
              <w:instrText xml:space="preserve"> PAGEREF _Toc67639620 \h </w:instrText>
            </w:r>
            <w:r>
              <w:rPr>
                <w:noProof/>
                <w:webHidden/>
              </w:rPr>
            </w:r>
            <w:r>
              <w:rPr>
                <w:noProof/>
                <w:webHidden/>
              </w:rPr>
              <w:fldChar w:fldCharType="separate"/>
            </w:r>
            <w:r>
              <w:rPr>
                <w:noProof/>
                <w:webHidden/>
              </w:rPr>
              <w:t>12</w:t>
            </w:r>
            <w:r>
              <w:rPr>
                <w:noProof/>
                <w:webHidden/>
              </w:rPr>
              <w:fldChar w:fldCharType="end"/>
            </w:r>
          </w:hyperlink>
        </w:p>
        <w:p w14:paraId="3B10454E" w14:textId="08FA7F9D" w:rsidR="00F14029" w:rsidRDefault="00F14029">
          <w:r>
            <w:rPr>
              <w:b/>
              <w:bCs/>
              <w:noProof/>
            </w:rPr>
            <w:fldChar w:fldCharType="end"/>
          </w:r>
        </w:p>
      </w:sdtContent>
    </w:sdt>
    <w:p w14:paraId="423B46FB" w14:textId="77777777" w:rsidR="00B5303A" w:rsidRDefault="00B5303A">
      <w:pPr>
        <w:spacing w:after="160" w:line="259" w:lineRule="auto"/>
        <w:rPr>
          <w:rFonts w:ascii="Objectivity" w:eastAsiaTheme="majorEastAsia" w:hAnsi="Objectivity" w:cstheme="majorBidi"/>
          <w:b/>
          <w:color w:val="008ACC"/>
          <w:sz w:val="40"/>
          <w:szCs w:val="32"/>
        </w:rPr>
      </w:pPr>
      <w:r>
        <w:br w:type="page"/>
      </w:r>
    </w:p>
    <w:p w14:paraId="512B5E17" w14:textId="6BD1FD05" w:rsidR="00481F2D" w:rsidRPr="00DC4F9A" w:rsidRDefault="00481F2D" w:rsidP="00CD52D2">
      <w:pPr>
        <w:pStyle w:val="Heading1"/>
        <w:rPr>
          <w:szCs w:val="18"/>
          <w:lang w:val="nl-NL"/>
        </w:rPr>
      </w:pPr>
      <w:bookmarkStart w:id="0" w:name="_Toc67639611"/>
      <w:proofErr w:type="spellStart"/>
      <w:r>
        <w:lastRenderedPageBreak/>
        <w:t>Funcion</w:t>
      </w:r>
      <w:r w:rsidR="00DC4F9A">
        <w:t>al</w:t>
      </w:r>
      <w:proofErr w:type="spellEnd"/>
      <w:r w:rsidR="00DC4F9A">
        <w:t xml:space="preserve"> description</w:t>
      </w:r>
      <w:bookmarkEnd w:id="0"/>
      <w:r w:rsidR="00DC4F9A">
        <w:t xml:space="preserve"> </w:t>
      </w:r>
      <w:r w:rsidR="00DC4F9A">
        <w:br/>
      </w:r>
    </w:p>
    <w:p w14:paraId="2D32AF28" w14:textId="77777777" w:rsidR="00DC4F9A" w:rsidRPr="00DC4F9A" w:rsidRDefault="00DC4F9A" w:rsidP="00DC4F9A">
      <w:pPr>
        <w:spacing w:after="160" w:line="259" w:lineRule="auto"/>
        <w:rPr>
          <w:szCs w:val="18"/>
        </w:rPr>
      </w:pPr>
      <w:r w:rsidRPr="00DC4F9A">
        <w:rPr>
          <w:szCs w:val="18"/>
        </w:rPr>
        <w:t>The system should be used for selective access of vehicles to a recreation park or a recreational area.</w:t>
      </w:r>
    </w:p>
    <w:p w14:paraId="0C764A68" w14:textId="77777777" w:rsidR="00DC4F9A" w:rsidRPr="00DC4F9A" w:rsidRDefault="00DC4F9A" w:rsidP="00DC4F9A">
      <w:pPr>
        <w:spacing w:after="160" w:line="259" w:lineRule="auto"/>
        <w:rPr>
          <w:szCs w:val="18"/>
        </w:rPr>
      </w:pPr>
      <w:r w:rsidRPr="00DC4F9A">
        <w:rPr>
          <w:szCs w:val="18"/>
        </w:rPr>
        <w:t>The access of vehicles for this application must be regulated by means of access systems, consisting of one or more barriers that can be operated automatically or manually, and remotely from any location. The access systems must be able to provide automatic access to vehicles with valid access rights, by opening the barrier (s) automatically after identification and verification of means of access.</w:t>
      </w:r>
    </w:p>
    <w:p w14:paraId="31112617" w14:textId="77777777" w:rsidR="00DC4F9A" w:rsidRPr="00DC4F9A" w:rsidRDefault="00DC4F9A" w:rsidP="00DC4F9A">
      <w:pPr>
        <w:spacing w:after="160" w:line="259" w:lineRule="auto"/>
        <w:rPr>
          <w:szCs w:val="18"/>
        </w:rPr>
      </w:pPr>
      <w:r w:rsidRPr="00DC4F9A">
        <w:rPr>
          <w:szCs w:val="18"/>
        </w:rPr>
        <w:t>The system shall support all common means of access, such as license plate recognition, pass cards, transponders, QR codes, Bluetooth and NFC.</w:t>
      </w:r>
    </w:p>
    <w:p w14:paraId="79EEFD92" w14:textId="77777777" w:rsidR="00DC4F9A" w:rsidRPr="00DC4F9A" w:rsidRDefault="00DC4F9A" w:rsidP="00DC4F9A">
      <w:pPr>
        <w:spacing w:after="160" w:line="259" w:lineRule="auto"/>
        <w:rPr>
          <w:szCs w:val="18"/>
        </w:rPr>
      </w:pPr>
      <w:r w:rsidRPr="00DC4F9A">
        <w:rPr>
          <w:szCs w:val="18"/>
        </w:rPr>
        <w:t>In addition to local control, all access systems within the project must be controlled within one central management system for determining and implementing the desired access policy by setting time window, recording authorized means of access and being able to manually operate the barriers remotely.</w:t>
      </w:r>
    </w:p>
    <w:p w14:paraId="6082B33D" w14:textId="77777777" w:rsidR="00DC4F9A" w:rsidRPr="00DC4F9A" w:rsidRDefault="00DC4F9A" w:rsidP="00DC4F9A">
      <w:pPr>
        <w:spacing w:after="160" w:line="259" w:lineRule="auto"/>
        <w:rPr>
          <w:szCs w:val="18"/>
        </w:rPr>
      </w:pPr>
      <w:r w:rsidRPr="00DC4F9A">
        <w:rPr>
          <w:szCs w:val="18"/>
        </w:rPr>
        <w:t>The central management system must be offered as a Software-as-a-Service (SaaS) solution so that users can access the control panel and access rights management anytime and anywhere via the Internet.</w:t>
      </w:r>
    </w:p>
    <w:p w14:paraId="112305E7" w14:textId="77777777" w:rsidR="00DC4F9A" w:rsidRPr="00DC4F9A" w:rsidRDefault="00DC4F9A" w:rsidP="00DC4F9A">
      <w:pPr>
        <w:spacing w:after="160" w:line="259" w:lineRule="auto"/>
        <w:rPr>
          <w:szCs w:val="18"/>
        </w:rPr>
      </w:pPr>
      <w:r w:rsidRPr="00DC4F9A">
        <w:rPr>
          <w:szCs w:val="18"/>
        </w:rPr>
        <w:t>The authorized access means and time window must be continuously synchronized by the central management system with a local storage at the relevant access systems, so that the access control remains operational when an Internet connection is temporarily not possible.</w:t>
      </w:r>
    </w:p>
    <w:p w14:paraId="618DDAAB" w14:textId="07A62120" w:rsidR="0061053C" w:rsidRPr="00DC4F9A" w:rsidRDefault="00DC4F9A" w:rsidP="00DC4F9A">
      <w:pPr>
        <w:spacing w:after="160" w:line="259" w:lineRule="auto"/>
        <w:rPr>
          <w:rFonts w:ascii="Objectivity" w:eastAsiaTheme="majorEastAsia" w:hAnsi="Objectivity" w:cstheme="majorBidi"/>
          <w:b/>
          <w:color w:val="008ACC"/>
          <w:sz w:val="40"/>
          <w:szCs w:val="32"/>
        </w:rPr>
      </w:pPr>
      <w:r w:rsidRPr="00DC4F9A">
        <w:rPr>
          <w:szCs w:val="18"/>
        </w:rPr>
        <w:t>For this purpose, the access systems must be equipped with controllers specifically designed for vehicle access, so-called "vehicle management controllers".</w:t>
      </w:r>
      <w:r w:rsidR="0061053C" w:rsidRPr="00DC4F9A">
        <w:br w:type="page"/>
      </w:r>
    </w:p>
    <w:p w14:paraId="314ADF6E" w14:textId="6DF30412" w:rsidR="00557B66" w:rsidRPr="00B5303A" w:rsidRDefault="00481F2D" w:rsidP="00D07761">
      <w:pPr>
        <w:pStyle w:val="Heading1"/>
      </w:pPr>
      <w:bookmarkStart w:id="1" w:name="_Toc67639612"/>
      <w:r>
        <w:lastRenderedPageBreak/>
        <w:t>Controllers</w:t>
      </w:r>
      <w:bookmarkEnd w:id="1"/>
    </w:p>
    <w:p w14:paraId="05223C4A" w14:textId="77777777" w:rsidR="00DC4F9A" w:rsidRPr="00DC4F9A" w:rsidRDefault="00DC4F9A" w:rsidP="00DC4F9A">
      <w:pPr>
        <w:spacing w:after="160" w:line="259" w:lineRule="auto"/>
        <w:rPr>
          <w:szCs w:val="18"/>
        </w:rPr>
      </w:pPr>
      <w:r w:rsidRPr="00DC4F9A">
        <w:rPr>
          <w:szCs w:val="18"/>
        </w:rPr>
        <w:t>The type of vehicle management controller must have the following functionalities and properties:</w:t>
      </w:r>
    </w:p>
    <w:p w14:paraId="3090E997" w14:textId="77777777" w:rsidR="00DC4F9A" w:rsidRDefault="00DC4F9A" w:rsidP="00DC4F9A">
      <w:pPr>
        <w:pStyle w:val="ListParagraph"/>
        <w:numPr>
          <w:ilvl w:val="0"/>
          <w:numId w:val="29"/>
        </w:numPr>
        <w:spacing w:after="160" w:line="259" w:lineRule="auto"/>
        <w:rPr>
          <w:szCs w:val="18"/>
        </w:rPr>
      </w:pPr>
      <w:r w:rsidRPr="00DC4F9A">
        <w:rPr>
          <w:szCs w:val="18"/>
        </w:rPr>
        <w:t>Local storage of data - including valid means of access, time window, event logging - and automatic synchronization of these with the central management system;</w:t>
      </w:r>
    </w:p>
    <w:p w14:paraId="79B40289" w14:textId="77777777" w:rsidR="00DC4F9A" w:rsidRDefault="00DC4F9A" w:rsidP="00DC4F9A">
      <w:pPr>
        <w:pStyle w:val="ListParagraph"/>
        <w:numPr>
          <w:ilvl w:val="0"/>
          <w:numId w:val="29"/>
        </w:numPr>
        <w:spacing w:after="160" w:line="259" w:lineRule="auto"/>
        <w:rPr>
          <w:szCs w:val="18"/>
        </w:rPr>
      </w:pPr>
      <w:r w:rsidRPr="00DC4F9A">
        <w:rPr>
          <w:szCs w:val="18"/>
        </w:rPr>
        <w:t>Connecting and controlling at least two barriers;</w:t>
      </w:r>
    </w:p>
    <w:p w14:paraId="0ABA38EF" w14:textId="77777777" w:rsidR="00DC4F9A" w:rsidRDefault="00DC4F9A" w:rsidP="00DC4F9A">
      <w:pPr>
        <w:pStyle w:val="ListParagraph"/>
        <w:numPr>
          <w:ilvl w:val="0"/>
          <w:numId w:val="29"/>
        </w:numPr>
        <w:spacing w:after="160" w:line="259" w:lineRule="auto"/>
        <w:rPr>
          <w:szCs w:val="18"/>
        </w:rPr>
      </w:pPr>
      <w:r w:rsidRPr="00DC4F9A">
        <w:rPr>
          <w:szCs w:val="18"/>
        </w:rPr>
        <w:t>Connecting at least 4 identification readers based on multiple types of identification (i.e., badges, tags, license plate recognition, biometrics, cell phones);</w:t>
      </w:r>
    </w:p>
    <w:p w14:paraId="6F7213F3" w14:textId="77777777" w:rsidR="00DC4F9A" w:rsidRDefault="00DC4F9A" w:rsidP="00DC4F9A">
      <w:pPr>
        <w:pStyle w:val="ListParagraph"/>
        <w:numPr>
          <w:ilvl w:val="0"/>
          <w:numId w:val="29"/>
        </w:numPr>
        <w:spacing w:after="160" w:line="259" w:lineRule="auto"/>
        <w:rPr>
          <w:szCs w:val="18"/>
        </w:rPr>
      </w:pPr>
      <w:r w:rsidRPr="00DC4F9A">
        <w:rPr>
          <w:szCs w:val="18"/>
        </w:rPr>
        <w:t>Connecting license plate cameras via IP;</w:t>
      </w:r>
    </w:p>
    <w:p w14:paraId="4059131F" w14:textId="77777777" w:rsidR="00DC4F9A" w:rsidRDefault="00DC4F9A" w:rsidP="00DC4F9A">
      <w:pPr>
        <w:pStyle w:val="ListParagraph"/>
        <w:numPr>
          <w:ilvl w:val="0"/>
          <w:numId w:val="29"/>
        </w:numPr>
        <w:spacing w:after="160" w:line="259" w:lineRule="auto"/>
        <w:rPr>
          <w:szCs w:val="18"/>
        </w:rPr>
      </w:pPr>
      <w:r w:rsidRPr="00DC4F9A">
        <w:rPr>
          <w:szCs w:val="18"/>
        </w:rPr>
        <w:t>Connecting LED traffic lights up to 24V 2x2 (red / green);</w:t>
      </w:r>
    </w:p>
    <w:p w14:paraId="67936DF6" w14:textId="77777777" w:rsidR="00DC4F9A" w:rsidRDefault="00DC4F9A" w:rsidP="00DC4F9A">
      <w:pPr>
        <w:pStyle w:val="ListParagraph"/>
        <w:numPr>
          <w:ilvl w:val="0"/>
          <w:numId w:val="29"/>
        </w:numPr>
        <w:spacing w:after="160" w:line="259" w:lineRule="auto"/>
        <w:rPr>
          <w:szCs w:val="18"/>
        </w:rPr>
      </w:pPr>
      <w:r w:rsidRPr="00DC4F9A">
        <w:rPr>
          <w:szCs w:val="18"/>
        </w:rPr>
        <w:t>Monitoring correct movement speed and direction of the barrier;</w:t>
      </w:r>
    </w:p>
    <w:p w14:paraId="2FEC3CC2" w14:textId="77777777" w:rsidR="00DC4F9A" w:rsidRDefault="00DC4F9A" w:rsidP="00DC4F9A">
      <w:pPr>
        <w:pStyle w:val="ListParagraph"/>
        <w:numPr>
          <w:ilvl w:val="0"/>
          <w:numId w:val="29"/>
        </w:numPr>
        <w:spacing w:after="160" w:line="259" w:lineRule="auto"/>
        <w:rPr>
          <w:szCs w:val="18"/>
        </w:rPr>
      </w:pPr>
      <w:r w:rsidRPr="00DC4F9A">
        <w:rPr>
          <w:szCs w:val="18"/>
        </w:rPr>
        <w:t>Proven functioning at an operating temperature of -30 ° C to +60 ° C;</w:t>
      </w:r>
    </w:p>
    <w:p w14:paraId="30C38A4F" w14:textId="2103F575" w:rsidR="00DC4F9A" w:rsidRPr="00DC4F9A" w:rsidRDefault="00DC4F9A" w:rsidP="00DC4F9A">
      <w:pPr>
        <w:pStyle w:val="ListParagraph"/>
        <w:numPr>
          <w:ilvl w:val="0"/>
          <w:numId w:val="29"/>
        </w:numPr>
        <w:spacing w:after="160" w:line="259" w:lineRule="auto"/>
        <w:rPr>
          <w:szCs w:val="18"/>
        </w:rPr>
      </w:pPr>
      <w:r w:rsidRPr="00DC4F9A">
        <w:rPr>
          <w:szCs w:val="18"/>
        </w:rPr>
        <w:t>Protection class IP22 or higher.</w:t>
      </w:r>
    </w:p>
    <w:p w14:paraId="3BBFFDA0" w14:textId="29830C91" w:rsidR="00053C2B" w:rsidRPr="00E710CC" w:rsidRDefault="00053C2B">
      <w:pPr>
        <w:spacing w:after="160" w:line="259" w:lineRule="auto"/>
      </w:pPr>
      <w:r w:rsidRPr="00E710CC">
        <w:br w:type="page"/>
      </w:r>
    </w:p>
    <w:p w14:paraId="7194CCF5" w14:textId="7AC77F46" w:rsidR="00481F2D" w:rsidRPr="00B5303A" w:rsidRDefault="00481F2D" w:rsidP="00481F2D">
      <w:pPr>
        <w:pStyle w:val="Heading1"/>
      </w:pPr>
      <w:bookmarkStart w:id="2" w:name="_Toc67639613"/>
      <w:r>
        <w:lastRenderedPageBreak/>
        <w:t>Central management system</w:t>
      </w:r>
      <w:bookmarkEnd w:id="2"/>
    </w:p>
    <w:p w14:paraId="7960FC6E" w14:textId="4271ADEE" w:rsidR="00DC4F9A" w:rsidRPr="00DC4F9A" w:rsidRDefault="00DC4F9A" w:rsidP="00DC4F9A">
      <w:pPr>
        <w:spacing w:after="160" w:line="259" w:lineRule="auto"/>
        <w:rPr>
          <w:szCs w:val="18"/>
        </w:rPr>
      </w:pPr>
      <w:r w:rsidRPr="00DC4F9A">
        <w:rPr>
          <w:szCs w:val="18"/>
        </w:rPr>
        <w:t>All information regarding access activity at the access systems must be collected and logged on a central Cloud-hosted server.</w:t>
      </w:r>
    </w:p>
    <w:p w14:paraId="3E691BC4" w14:textId="1E2A4EB1" w:rsidR="00DC4F9A" w:rsidRPr="00DC4F9A" w:rsidRDefault="00DC4F9A" w:rsidP="00DC4F9A">
      <w:pPr>
        <w:spacing w:after="160" w:line="259" w:lineRule="auto"/>
        <w:rPr>
          <w:szCs w:val="18"/>
        </w:rPr>
      </w:pPr>
      <w:r w:rsidRPr="00DC4F9A">
        <w:rPr>
          <w:szCs w:val="18"/>
        </w:rPr>
        <w:t>The supplier must be able to provide both the event log for each access, as well as the manual control of the access systems and the entry and management of access rights, in a single web application.</w:t>
      </w:r>
    </w:p>
    <w:p w14:paraId="7CC07A9F" w14:textId="58199DDD" w:rsidR="00DC4F9A" w:rsidRPr="00DC4F9A" w:rsidRDefault="00DC4F9A" w:rsidP="00DC4F9A">
      <w:pPr>
        <w:spacing w:after="160" w:line="259" w:lineRule="auto"/>
        <w:rPr>
          <w:szCs w:val="18"/>
        </w:rPr>
      </w:pPr>
      <w:r w:rsidRPr="00DC4F9A">
        <w:rPr>
          <w:szCs w:val="18"/>
        </w:rPr>
        <w:t>The central management system should be accessible with any modern web browser that supports Java.</w:t>
      </w:r>
    </w:p>
    <w:p w14:paraId="00EE33BA" w14:textId="4810689B" w:rsidR="00DC4F9A" w:rsidRPr="00DC4F9A" w:rsidRDefault="00DC4F9A" w:rsidP="00DC4F9A">
      <w:pPr>
        <w:spacing w:after="160" w:line="259" w:lineRule="auto"/>
        <w:rPr>
          <w:szCs w:val="18"/>
        </w:rPr>
      </w:pPr>
      <w:r w:rsidRPr="00DC4F9A">
        <w:rPr>
          <w:szCs w:val="18"/>
        </w:rPr>
        <w:t>The central management system must use Industry Standard Protocols (such as REST or REST Hooks) to enable integratio</w:t>
      </w:r>
      <w:r>
        <w:rPr>
          <w:szCs w:val="18"/>
        </w:rPr>
        <w:t>n</w:t>
      </w:r>
      <w:r w:rsidRPr="00DC4F9A">
        <w:rPr>
          <w:szCs w:val="18"/>
        </w:rPr>
        <w:t xml:space="preserve"> with third-party booking or reservation systems.</w:t>
      </w:r>
    </w:p>
    <w:p w14:paraId="229B8C6A" w14:textId="3889EA89" w:rsidR="00DC4F9A" w:rsidRPr="00DC4F9A" w:rsidRDefault="00DC4F9A" w:rsidP="00DC4F9A">
      <w:pPr>
        <w:spacing w:after="160" w:line="259" w:lineRule="auto"/>
        <w:rPr>
          <w:szCs w:val="18"/>
        </w:rPr>
      </w:pPr>
      <w:r w:rsidRPr="00DC4F9A">
        <w:rPr>
          <w:szCs w:val="18"/>
        </w:rPr>
        <w:t>Documentation describing the available REST Hooks must be available and accessible from the central management system.</w:t>
      </w:r>
    </w:p>
    <w:p w14:paraId="2ACAAFBA" w14:textId="1DF756A6" w:rsidR="00DC4F9A" w:rsidRPr="00DC4F9A" w:rsidRDefault="00DC4F9A" w:rsidP="00DC4F9A">
      <w:pPr>
        <w:spacing w:after="160" w:line="259" w:lineRule="auto"/>
        <w:rPr>
          <w:szCs w:val="18"/>
        </w:rPr>
      </w:pPr>
      <w:r w:rsidRPr="00DC4F9A">
        <w:rPr>
          <w:szCs w:val="18"/>
        </w:rPr>
        <w:t>The web application must be secured by means of an RSA 2048 bits SSL certificate.</w:t>
      </w:r>
    </w:p>
    <w:p w14:paraId="4F8F2284" w14:textId="34C3DFB8" w:rsidR="00DC4F9A" w:rsidRPr="00DC4F9A" w:rsidRDefault="00DC4F9A" w:rsidP="00DC4F9A">
      <w:pPr>
        <w:spacing w:after="160" w:line="259" w:lineRule="auto"/>
        <w:rPr>
          <w:szCs w:val="18"/>
        </w:rPr>
      </w:pPr>
      <w:r w:rsidRPr="00DC4F9A">
        <w:rPr>
          <w:szCs w:val="18"/>
        </w:rPr>
        <w:t>The data center where the web application runs must be certified according to ISO 9001: 2008, OHSAS 18001: 2007, ISO / IEC 27001: 2005, ISO 50001: 2011, ISO 14001, PCI-DSS and FACT.</w:t>
      </w:r>
    </w:p>
    <w:p w14:paraId="524FEAEC" w14:textId="596A5F46" w:rsidR="00DC4F9A" w:rsidRPr="00DC4F9A" w:rsidRDefault="00DC4F9A" w:rsidP="00DC4F9A">
      <w:pPr>
        <w:spacing w:after="160" w:line="259" w:lineRule="auto"/>
        <w:rPr>
          <w:szCs w:val="18"/>
        </w:rPr>
      </w:pPr>
      <w:r w:rsidRPr="00DC4F9A">
        <w:rPr>
          <w:szCs w:val="18"/>
        </w:rPr>
        <w:t>The availability of the data center must be at least Tier 3.</w:t>
      </w:r>
    </w:p>
    <w:p w14:paraId="5B45E315" w14:textId="60D5DA91" w:rsidR="00DC4F9A" w:rsidRPr="00DC4F9A" w:rsidRDefault="00DC4F9A" w:rsidP="00DC4F9A">
      <w:pPr>
        <w:spacing w:after="160" w:line="259" w:lineRule="auto"/>
        <w:rPr>
          <w:szCs w:val="18"/>
        </w:rPr>
      </w:pPr>
      <w:r w:rsidRPr="00DC4F9A">
        <w:rPr>
          <w:szCs w:val="18"/>
        </w:rPr>
        <w:t>The central management system must support multiple login levels for different users.</w:t>
      </w:r>
    </w:p>
    <w:p w14:paraId="6E6CD4B4" w14:textId="072EDA3A" w:rsidR="00DC4F9A" w:rsidRPr="00DC4F9A" w:rsidRDefault="00DC4F9A" w:rsidP="00DC4F9A">
      <w:pPr>
        <w:spacing w:after="160" w:line="259" w:lineRule="auto"/>
        <w:rPr>
          <w:szCs w:val="18"/>
        </w:rPr>
      </w:pPr>
      <w:r w:rsidRPr="00DC4F9A">
        <w:rPr>
          <w:szCs w:val="18"/>
        </w:rPr>
        <w:t>The central management system must support two-factor authentication.</w:t>
      </w:r>
    </w:p>
    <w:p w14:paraId="1E9B6D25" w14:textId="2B76859D" w:rsidR="00DC4F9A" w:rsidRPr="00DC4F9A" w:rsidRDefault="00DC4F9A" w:rsidP="00DC4F9A">
      <w:pPr>
        <w:spacing w:after="160" w:line="259" w:lineRule="auto"/>
        <w:rPr>
          <w:szCs w:val="18"/>
        </w:rPr>
      </w:pPr>
      <w:r w:rsidRPr="00DC4F9A">
        <w:rPr>
          <w:szCs w:val="18"/>
        </w:rPr>
        <w:t>An Open SSL 2048-bit trusted certificate should be used to ensure reliable HTTPS communication with third-party systems.</w:t>
      </w:r>
    </w:p>
    <w:p w14:paraId="4BB6E4BB" w14:textId="77777777" w:rsidR="00DC4F9A" w:rsidRPr="00DC4F9A" w:rsidRDefault="00DC4F9A" w:rsidP="00DC4F9A">
      <w:pPr>
        <w:spacing w:after="160" w:line="259" w:lineRule="auto"/>
        <w:rPr>
          <w:szCs w:val="18"/>
        </w:rPr>
      </w:pPr>
      <w:r w:rsidRPr="00DC4F9A">
        <w:rPr>
          <w:szCs w:val="18"/>
        </w:rPr>
        <w:t>Various backups and backup mechanisms must be implemented. A full backup of each database server should be made every 24 hours. These backups must be available in the data center and must be mirrored to an external storage at the head office of the supplier of the central management system.</w:t>
      </w:r>
    </w:p>
    <w:p w14:paraId="36D15BA1" w14:textId="27E3BFD6" w:rsidR="00481F2D" w:rsidRPr="00DC4F9A" w:rsidRDefault="00481F2D" w:rsidP="00481F2D">
      <w:pPr>
        <w:spacing w:after="160" w:line="259" w:lineRule="auto"/>
        <w:rPr>
          <w:szCs w:val="18"/>
        </w:rPr>
      </w:pPr>
    </w:p>
    <w:p w14:paraId="6743443D" w14:textId="1A9DCDA6" w:rsidR="00481F2D" w:rsidRPr="00DC4F9A" w:rsidRDefault="00481F2D">
      <w:pPr>
        <w:spacing w:after="160" w:line="259" w:lineRule="auto"/>
        <w:rPr>
          <w:szCs w:val="18"/>
        </w:rPr>
      </w:pPr>
      <w:r w:rsidRPr="00DC4F9A">
        <w:rPr>
          <w:szCs w:val="18"/>
        </w:rPr>
        <w:br w:type="page"/>
      </w:r>
    </w:p>
    <w:p w14:paraId="64660807" w14:textId="61FDE87F" w:rsidR="00481F2D" w:rsidRPr="00DC4F9A" w:rsidRDefault="00AB705A" w:rsidP="00481F2D">
      <w:pPr>
        <w:pStyle w:val="Heading1"/>
      </w:pPr>
      <w:bookmarkStart w:id="3" w:name="_Toc61981075"/>
      <w:bookmarkStart w:id="4" w:name="_Toc61981076"/>
      <w:bookmarkStart w:id="5" w:name="_Toc61981077"/>
      <w:bookmarkStart w:id="6" w:name="_Toc61981078"/>
      <w:bookmarkStart w:id="7" w:name="_Toc61981079"/>
      <w:bookmarkStart w:id="8" w:name="_Toc61981080"/>
      <w:bookmarkStart w:id="9" w:name="_Toc61981081"/>
      <w:bookmarkStart w:id="10" w:name="_Toc61981082"/>
      <w:bookmarkStart w:id="11" w:name="_Toc61981083"/>
      <w:bookmarkStart w:id="12" w:name="_Toc61981084"/>
      <w:bookmarkStart w:id="13" w:name="_Toc61981085"/>
      <w:bookmarkStart w:id="14" w:name="_Toc61981086"/>
      <w:bookmarkStart w:id="15" w:name="_Toc61981087"/>
      <w:bookmarkStart w:id="16" w:name="_Toc61981088"/>
      <w:bookmarkStart w:id="17" w:name="_Toc61981089"/>
      <w:bookmarkStart w:id="18" w:name="_Toc61981090"/>
      <w:bookmarkStart w:id="19" w:name="_Toc61981091"/>
      <w:bookmarkStart w:id="20" w:name="_Toc61981092"/>
      <w:bookmarkStart w:id="21" w:name="_Toc61976498"/>
      <w:bookmarkStart w:id="22" w:name="_Toc61978164"/>
      <w:bookmarkStart w:id="23" w:name="_Toc61981129"/>
      <w:bookmarkStart w:id="24" w:name="_Toc6763961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lastRenderedPageBreak/>
        <w:t>Remote control and overview</w:t>
      </w:r>
      <w:bookmarkEnd w:id="24"/>
    </w:p>
    <w:p w14:paraId="4F7AB81B" w14:textId="6B919C7F" w:rsidR="00DC4F9A" w:rsidRPr="006F2D40" w:rsidRDefault="00DC4F9A" w:rsidP="00DC4F9A">
      <w:pPr>
        <w:spacing w:after="160" w:line="259" w:lineRule="auto"/>
        <w:rPr>
          <w:szCs w:val="18"/>
        </w:rPr>
      </w:pPr>
      <w:r w:rsidRPr="006F2D40">
        <w:rPr>
          <w:szCs w:val="18"/>
        </w:rPr>
        <w:t>The central management system must have an overview page that shows a graphical representation of the actual setup of each access system.</w:t>
      </w:r>
    </w:p>
    <w:p w14:paraId="31F5D374" w14:textId="77777777" w:rsidR="00DC4F9A" w:rsidRPr="006F2D40" w:rsidRDefault="00DC4F9A" w:rsidP="00DC4F9A">
      <w:pPr>
        <w:spacing w:after="160" w:line="259" w:lineRule="auto"/>
        <w:rPr>
          <w:szCs w:val="18"/>
        </w:rPr>
      </w:pPr>
      <w:r w:rsidRPr="006F2D40">
        <w:rPr>
          <w:szCs w:val="18"/>
        </w:rPr>
        <w:br/>
        <w:t>The graphical representation of each access system must show the actual current position of the access system and adjust it in real-time when it changes.</w:t>
      </w:r>
    </w:p>
    <w:p w14:paraId="7CE682E5" w14:textId="77777777" w:rsidR="00DC4F9A" w:rsidRDefault="00DC4F9A" w:rsidP="00DC4F9A">
      <w:pPr>
        <w:spacing w:after="160" w:line="259" w:lineRule="auto"/>
        <w:rPr>
          <w:szCs w:val="18"/>
        </w:rPr>
      </w:pPr>
      <w:r w:rsidRPr="006F2D40">
        <w:rPr>
          <w:szCs w:val="18"/>
        </w:rPr>
        <w:br/>
        <w:t>The overview of access systems and their current position status should be enriched with images from one or more overview cameras installed at the access systems.</w:t>
      </w:r>
    </w:p>
    <w:p w14:paraId="13AE6065" w14:textId="0D7281B4" w:rsidR="00DC4F9A" w:rsidRPr="006F2D40" w:rsidRDefault="00DC4F9A" w:rsidP="00DC4F9A">
      <w:pPr>
        <w:spacing w:after="160" w:line="259" w:lineRule="auto"/>
        <w:rPr>
          <w:szCs w:val="18"/>
        </w:rPr>
      </w:pPr>
      <w:r w:rsidRPr="006F2D40">
        <w:rPr>
          <w:szCs w:val="18"/>
        </w:rPr>
        <w:br/>
        <w:t>The overview must show the 5 most recent access activities per access system.</w:t>
      </w:r>
    </w:p>
    <w:p w14:paraId="23B4CAD9" w14:textId="77777777" w:rsidR="00DC4F9A" w:rsidRPr="006F2D40" w:rsidRDefault="00DC4F9A" w:rsidP="00DC4F9A">
      <w:pPr>
        <w:spacing w:after="160" w:line="259" w:lineRule="auto"/>
        <w:rPr>
          <w:szCs w:val="18"/>
        </w:rPr>
      </w:pPr>
      <w:r w:rsidRPr="006F2D40">
        <w:rPr>
          <w:szCs w:val="18"/>
        </w:rPr>
        <w:br/>
        <w:t>The overview must be equipped with buttons for each access system that can be used to provide remote access by opening the barrier and operating the traffic lights in a correct manner.</w:t>
      </w:r>
    </w:p>
    <w:p w14:paraId="69D6BD99" w14:textId="77777777" w:rsidR="00DC4F9A" w:rsidRPr="006F2D40" w:rsidRDefault="00DC4F9A" w:rsidP="00DC4F9A">
      <w:pPr>
        <w:spacing w:after="160" w:line="259" w:lineRule="auto"/>
        <w:rPr>
          <w:szCs w:val="18"/>
        </w:rPr>
      </w:pPr>
      <w:r w:rsidRPr="006F2D40">
        <w:rPr>
          <w:szCs w:val="18"/>
        </w:rPr>
        <w:br/>
        <w:t>The overview must have an emergency button for each access system that overrides the standard access policy of the access system in question as long as it is activated.</w:t>
      </w:r>
    </w:p>
    <w:p w14:paraId="6E347D75" w14:textId="77777777" w:rsidR="00DC4F9A" w:rsidRPr="006F2D40" w:rsidRDefault="00DC4F9A" w:rsidP="00DC4F9A">
      <w:pPr>
        <w:spacing w:after="160" w:line="259" w:lineRule="auto"/>
        <w:rPr>
          <w:szCs w:val="18"/>
        </w:rPr>
      </w:pPr>
      <w:r w:rsidRPr="006F2D40">
        <w:rPr>
          <w:szCs w:val="18"/>
        </w:rPr>
        <w:br/>
        <w:t>The overview must indicate by means of color coding and text when there is no connection between the central management system and one of the access systems.</w:t>
      </w:r>
    </w:p>
    <w:p w14:paraId="6EBDDA67" w14:textId="77777777" w:rsidR="00DC4F9A" w:rsidRPr="006F2D40" w:rsidRDefault="00DC4F9A" w:rsidP="00DC4F9A">
      <w:pPr>
        <w:spacing w:after="160" w:line="259" w:lineRule="auto"/>
        <w:rPr>
          <w:szCs w:val="18"/>
        </w:rPr>
      </w:pPr>
      <w:r w:rsidRPr="006F2D40">
        <w:rPr>
          <w:szCs w:val="18"/>
        </w:rPr>
        <w:br/>
        <w:t>The overview must indicate in real time when a vehicle passes one of the access systems and in which direction.</w:t>
      </w:r>
    </w:p>
    <w:p w14:paraId="470850D2" w14:textId="047086A6" w:rsidR="00481F2D" w:rsidRPr="00DC4F9A" w:rsidRDefault="00481F2D" w:rsidP="00DC4F9A">
      <w:pPr>
        <w:rPr>
          <w:rFonts w:ascii="Objectivity" w:eastAsiaTheme="majorEastAsia" w:hAnsi="Objectivity" w:cstheme="majorBidi"/>
          <w:b/>
          <w:color w:val="008ACC"/>
          <w:sz w:val="40"/>
          <w:szCs w:val="32"/>
        </w:rPr>
      </w:pPr>
      <w:r w:rsidRPr="00DC4F9A">
        <w:rPr>
          <w:rFonts w:ascii="Objectivity" w:eastAsiaTheme="majorEastAsia" w:hAnsi="Objectivity" w:cstheme="majorBidi"/>
          <w:b/>
          <w:color w:val="008ACC"/>
          <w:sz w:val="40"/>
          <w:szCs w:val="32"/>
        </w:rPr>
        <w:br w:type="page"/>
      </w:r>
    </w:p>
    <w:p w14:paraId="094C2CB3" w14:textId="22119C1D" w:rsidR="00481F2D" w:rsidRPr="00481F2D" w:rsidRDefault="00481F2D" w:rsidP="00EA489D">
      <w:pPr>
        <w:pStyle w:val="Heading1"/>
        <w:spacing w:after="160" w:line="259" w:lineRule="auto"/>
        <w:rPr>
          <w:color w:val="008ACC"/>
          <w:lang w:val="nl-NL"/>
        </w:rPr>
      </w:pPr>
      <w:bookmarkStart w:id="25" w:name="_Toc67639615"/>
      <w:proofErr w:type="spellStart"/>
      <w:r>
        <w:rPr>
          <w:lang w:val="nl-NL"/>
        </w:rPr>
        <w:lastRenderedPageBreak/>
        <w:t>Logging</w:t>
      </w:r>
      <w:proofErr w:type="spellEnd"/>
      <w:r>
        <w:rPr>
          <w:lang w:val="nl-NL"/>
        </w:rPr>
        <w:t xml:space="preserve"> </w:t>
      </w:r>
      <w:r w:rsidR="00DC4F9A">
        <w:rPr>
          <w:lang w:val="nl-NL"/>
        </w:rPr>
        <w:t>of events</w:t>
      </w:r>
      <w:bookmarkEnd w:id="25"/>
      <w:r w:rsidR="00DC4F9A">
        <w:rPr>
          <w:lang w:val="nl-NL"/>
        </w:rPr>
        <w:t xml:space="preserve"> </w:t>
      </w:r>
      <w:r w:rsidRPr="00481F2D">
        <w:rPr>
          <w:rFonts w:ascii="IBM Plex Sans" w:hAnsi="IBM Plex Sans"/>
          <w:sz w:val="18"/>
          <w:szCs w:val="18"/>
          <w:lang w:val="nl-NL"/>
        </w:rPr>
        <w:t xml:space="preserve"> </w:t>
      </w:r>
    </w:p>
    <w:p w14:paraId="6F9B3F89" w14:textId="77777777" w:rsidR="00DC4F9A" w:rsidRDefault="00DC4F9A" w:rsidP="00DC4F9A">
      <w:pPr>
        <w:rPr>
          <w:szCs w:val="18"/>
        </w:rPr>
      </w:pPr>
      <w:r w:rsidRPr="006F2D40">
        <w:rPr>
          <w:szCs w:val="18"/>
        </w:rPr>
        <w:t>Status changes of all connected hardware must be recorded in a logbook with high accuracy and in the correct order by means of a timestamp, so that an accurate picture of the operation of the system as a whole can be obtained afterwards.</w:t>
      </w:r>
    </w:p>
    <w:p w14:paraId="1B36D1F5" w14:textId="77777777" w:rsidR="00DC4F9A" w:rsidRDefault="00DC4F9A" w:rsidP="00DC4F9A">
      <w:pPr>
        <w:rPr>
          <w:szCs w:val="18"/>
        </w:rPr>
      </w:pPr>
      <w:r w:rsidRPr="006F2D40">
        <w:rPr>
          <w:szCs w:val="18"/>
        </w:rPr>
        <w:t>Users must be able to search by means of filters for accesses, identifiers, specific events and status messages of specific hardware within a certain time period.</w:t>
      </w:r>
    </w:p>
    <w:p w14:paraId="17E95290" w14:textId="77777777" w:rsidR="00DC4F9A" w:rsidRDefault="00DC4F9A" w:rsidP="00DC4F9A">
      <w:pPr>
        <w:rPr>
          <w:szCs w:val="18"/>
        </w:rPr>
      </w:pPr>
    </w:p>
    <w:p w14:paraId="0E586C36" w14:textId="77777777" w:rsidR="00DC4F9A" w:rsidRDefault="00DC4F9A" w:rsidP="00DC4F9A">
      <w:pPr>
        <w:rPr>
          <w:szCs w:val="18"/>
        </w:rPr>
      </w:pPr>
      <w:r w:rsidRPr="006F2D40">
        <w:rPr>
          <w:szCs w:val="18"/>
        </w:rPr>
        <w:t>The information must be stored locally on the controller as well as within the central management system and must be continuously synchronized.</w:t>
      </w:r>
    </w:p>
    <w:p w14:paraId="27928DC3" w14:textId="77777777" w:rsidR="00DC4F9A" w:rsidRDefault="00DC4F9A" w:rsidP="00DC4F9A">
      <w:pPr>
        <w:rPr>
          <w:szCs w:val="18"/>
        </w:rPr>
      </w:pPr>
    </w:p>
    <w:p w14:paraId="11CBDACA" w14:textId="713C0B83" w:rsidR="00DC4F9A" w:rsidRPr="006F2D40" w:rsidRDefault="00DC4F9A" w:rsidP="00DC4F9A">
      <w:pPr>
        <w:rPr>
          <w:szCs w:val="18"/>
        </w:rPr>
      </w:pPr>
      <w:r w:rsidRPr="006F2D40">
        <w:rPr>
          <w:szCs w:val="18"/>
        </w:rPr>
        <w:t>Permissions to view the log must be defined per user in the user management of the central management system.</w:t>
      </w:r>
    </w:p>
    <w:p w14:paraId="54952144" w14:textId="77777777" w:rsidR="00DC4F9A" w:rsidRPr="006F2D40" w:rsidRDefault="00DC4F9A" w:rsidP="00DC4F9A">
      <w:pPr>
        <w:rPr>
          <w:szCs w:val="18"/>
        </w:rPr>
      </w:pPr>
      <w:r w:rsidRPr="006F2D40">
        <w:rPr>
          <w:szCs w:val="18"/>
        </w:rPr>
        <w:t>The results of a search in the logbook should be exported by the user as a .CSV file with one button.</w:t>
      </w:r>
    </w:p>
    <w:p w14:paraId="28DBEA8C" w14:textId="63CC1B0C" w:rsidR="00481F2D" w:rsidRPr="00DC4F9A" w:rsidRDefault="00481F2D">
      <w:pPr>
        <w:spacing w:after="160" w:line="259" w:lineRule="auto"/>
        <w:rPr>
          <w:rFonts w:ascii="Objectivity" w:eastAsiaTheme="majorEastAsia" w:hAnsi="Objectivity" w:cstheme="majorBidi"/>
          <w:b/>
          <w:color w:val="008ACC"/>
          <w:sz w:val="40"/>
          <w:szCs w:val="32"/>
        </w:rPr>
      </w:pPr>
      <w:r w:rsidRPr="00DC4F9A">
        <w:rPr>
          <w:color w:val="008ACC"/>
        </w:rPr>
        <w:br w:type="page"/>
      </w:r>
    </w:p>
    <w:p w14:paraId="6F72A1F1" w14:textId="3B10E887" w:rsidR="00481F2D" w:rsidRPr="00481F2D" w:rsidRDefault="00DC4F9A" w:rsidP="00AC091F">
      <w:pPr>
        <w:pStyle w:val="Heading1"/>
        <w:spacing w:after="160" w:line="259" w:lineRule="auto"/>
        <w:rPr>
          <w:lang w:val="nl-NL"/>
        </w:rPr>
      </w:pPr>
      <w:bookmarkStart w:id="26" w:name="_Toc67639616"/>
      <w:r>
        <w:rPr>
          <w:lang w:val="nl-NL"/>
        </w:rPr>
        <w:lastRenderedPageBreak/>
        <w:t xml:space="preserve">Access </w:t>
      </w:r>
      <w:proofErr w:type="spellStart"/>
      <w:r>
        <w:rPr>
          <w:lang w:val="nl-NL"/>
        </w:rPr>
        <w:t>rights</w:t>
      </w:r>
      <w:proofErr w:type="spellEnd"/>
      <w:r>
        <w:rPr>
          <w:lang w:val="nl-NL"/>
        </w:rPr>
        <w:t xml:space="preserve"> management</w:t>
      </w:r>
      <w:bookmarkEnd w:id="26"/>
    </w:p>
    <w:p w14:paraId="1BF8A179" w14:textId="4BE9BD3B" w:rsidR="00DC4F9A" w:rsidRDefault="00DC4F9A" w:rsidP="00DC4F9A">
      <w:pPr>
        <w:rPr>
          <w:rFonts w:ascii="Calibri" w:hAnsi="Calibri" w:cs="Calibri"/>
          <w:szCs w:val="18"/>
        </w:rPr>
      </w:pPr>
      <w:r w:rsidRPr="006F2D40">
        <w:rPr>
          <w:rFonts w:ascii="Calibri" w:hAnsi="Calibri" w:cs="Calibri"/>
          <w:szCs w:val="18"/>
        </w:rPr>
        <w:t>Access rights must be able to be created, edited and deleted in the central management system.</w:t>
      </w:r>
    </w:p>
    <w:p w14:paraId="610D5CE5" w14:textId="77777777" w:rsidR="00DC4F9A" w:rsidRPr="006F2D40" w:rsidRDefault="00DC4F9A" w:rsidP="00DC4F9A">
      <w:pPr>
        <w:rPr>
          <w:rFonts w:ascii="Calibri" w:hAnsi="Calibri" w:cs="Calibri"/>
          <w:szCs w:val="18"/>
        </w:rPr>
      </w:pPr>
    </w:p>
    <w:p w14:paraId="2C574DCA" w14:textId="58B1B394" w:rsidR="00DC4F9A" w:rsidRDefault="00DC4F9A" w:rsidP="00DC4F9A">
      <w:pPr>
        <w:rPr>
          <w:rFonts w:ascii="Calibri" w:hAnsi="Calibri" w:cs="Calibri"/>
          <w:szCs w:val="18"/>
        </w:rPr>
      </w:pPr>
      <w:r w:rsidRPr="006F2D40">
        <w:rPr>
          <w:rFonts w:ascii="Calibri" w:hAnsi="Calibri" w:cs="Calibri"/>
          <w:szCs w:val="18"/>
        </w:rPr>
        <w:t>In order to simplify the management of access rights, the user should be able to set up templates that allow any access right to which this template is attached to have access at the same locations and at same times.</w:t>
      </w:r>
    </w:p>
    <w:p w14:paraId="34430E4E" w14:textId="77777777" w:rsidR="00DC4F9A" w:rsidRPr="006F2D40" w:rsidRDefault="00DC4F9A" w:rsidP="00DC4F9A">
      <w:pPr>
        <w:rPr>
          <w:rFonts w:ascii="Calibri" w:hAnsi="Calibri" w:cs="Calibri"/>
          <w:szCs w:val="18"/>
        </w:rPr>
      </w:pPr>
    </w:p>
    <w:p w14:paraId="2C500604" w14:textId="0B88A280" w:rsidR="00DC4F9A" w:rsidRDefault="00DC4F9A" w:rsidP="00DC4F9A">
      <w:pPr>
        <w:rPr>
          <w:rFonts w:ascii="Calibri" w:hAnsi="Calibri" w:cs="Calibri"/>
          <w:szCs w:val="18"/>
        </w:rPr>
      </w:pPr>
      <w:r w:rsidRPr="006F2D40">
        <w:rPr>
          <w:rFonts w:ascii="Calibri" w:hAnsi="Calibri" w:cs="Calibri"/>
          <w:szCs w:val="18"/>
        </w:rPr>
        <w:t>Rights to view or edit access rights should be able to be determined per user in the user administration of the central management system.</w:t>
      </w:r>
    </w:p>
    <w:p w14:paraId="13CECC03" w14:textId="77777777" w:rsidR="00DC4F9A" w:rsidRPr="006F2D40" w:rsidRDefault="00DC4F9A" w:rsidP="00DC4F9A">
      <w:pPr>
        <w:rPr>
          <w:rFonts w:ascii="Calibri" w:hAnsi="Calibri" w:cs="Calibri"/>
          <w:szCs w:val="18"/>
        </w:rPr>
      </w:pPr>
    </w:p>
    <w:p w14:paraId="150393CF" w14:textId="7F755BD0" w:rsidR="00DC4F9A" w:rsidRDefault="00DC4F9A" w:rsidP="00DC4F9A">
      <w:pPr>
        <w:rPr>
          <w:rFonts w:ascii="Calibri" w:hAnsi="Calibri" w:cs="Calibri"/>
          <w:szCs w:val="18"/>
        </w:rPr>
      </w:pPr>
      <w:r w:rsidRPr="006F2D40">
        <w:rPr>
          <w:rFonts w:ascii="Calibri" w:hAnsi="Calibri" w:cs="Calibri"/>
          <w:szCs w:val="18"/>
        </w:rPr>
        <w:t>Depending on the role of the user, it must be possible to filter the templates that this user can view and select when creating or editing an access right.</w:t>
      </w:r>
    </w:p>
    <w:p w14:paraId="54503AC4" w14:textId="77777777" w:rsidR="00DC4F9A" w:rsidRPr="006F2D40" w:rsidRDefault="00DC4F9A" w:rsidP="00DC4F9A">
      <w:pPr>
        <w:rPr>
          <w:rFonts w:ascii="Calibri" w:hAnsi="Calibri" w:cs="Calibri"/>
          <w:szCs w:val="18"/>
        </w:rPr>
      </w:pPr>
    </w:p>
    <w:p w14:paraId="454A2332" w14:textId="24EB42F4" w:rsidR="00DC4F9A" w:rsidRDefault="00DC4F9A" w:rsidP="00DC4F9A">
      <w:pPr>
        <w:rPr>
          <w:rFonts w:ascii="Calibri" w:hAnsi="Calibri" w:cs="Calibri"/>
          <w:szCs w:val="18"/>
        </w:rPr>
      </w:pPr>
      <w:r w:rsidRPr="006F2D40">
        <w:rPr>
          <w:rFonts w:ascii="Calibri" w:hAnsi="Calibri" w:cs="Calibri"/>
          <w:szCs w:val="18"/>
        </w:rPr>
        <w:t>The system must support multiple identifiers per access right.</w:t>
      </w:r>
    </w:p>
    <w:p w14:paraId="707444A2" w14:textId="77777777" w:rsidR="00DC4F9A" w:rsidRPr="006F2D40" w:rsidRDefault="00DC4F9A" w:rsidP="00DC4F9A">
      <w:pPr>
        <w:rPr>
          <w:rFonts w:ascii="Calibri" w:hAnsi="Calibri" w:cs="Calibri"/>
          <w:szCs w:val="18"/>
        </w:rPr>
      </w:pPr>
    </w:p>
    <w:p w14:paraId="48351B71" w14:textId="4B088BD7" w:rsidR="00DC4F9A" w:rsidRDefault="00DC4F9A" w:rsidP="00DC4F9A">
      <w:pPr>
        <w:rPr>
          <w:rFonts w:ascii="Calibri" w:hAnsi="Calibri" w:cs="Calibri"/>
          <w:szCs w:val="18"/>
        </w:rPr>
      </w:pPr>
      <w:r w:rsidRPr="006F2D40">
        <w:rPr>
          <w:rFonts w:ascii="Calibri" w:hAnsi="Calibri" w:cs="Calibri"/>
          <w:szCs w:val="18"/>
        </w:rPr>
        <w:t>For each access right, the user must be able to set a start and end date that determines the validity of the respective access right.</w:t>
      </w:r>
    </w:p>
    <w:p w14:paraId="21E99DFC" w14:textId="77777777" w:rsidR="00DC4F9A" w:rsidRPr="006F2D40" w:rsidRDefault="00DC4F9A" w:rsidP="00DC4F9A">
      <w:pPr>
        <w:rPr>
          <w:rFonts w:ascii="Calibri" w:hAnsi="Calibri" w:cs="Calibri"/>
          <w:szCs w:val="18"/>
        </w:rPr>
      </w:pPr>
    </w:p>
    <w:p w14:paraId="386A9591" w14:textId="3779EB52" w:rsidR="00DC4F9A" w:rsidRDefault="00DC4F9A" w:rsidP="00DC4F9A">
      <w:pPr>
        <w:rPr>
          <w:rFonts w:ascii="Calibri" w:hAnsi="Calibri" w:cs="Calibri"/>
          <w:szCs w:val="18"/>
        </w:rPr>
      </w:pPr>
      <w:r w:rsidRPr="006F2D40">
        <w:rPr>
          <w:rFonts w:ascii="Calibri" w:hAnsi="Calibri" w:cs="Calibri"/>
          <w:szCs w:val="18"/>
        </w:rPr>
        <w:t>Access rights that have expired should be automatically cleared within an configurable period after the end date.</w:t>
      </w:r>
    </w:p>
    <w:p w14:paraId="5B4574FD" w14:textId="77777777" w:rsidR="00DC4F9A" w:rsidRPr="006F2D40" w:rsidRDefault="00DC4F9A" w:rsidP="00DC4F9A">
      <w:pPr>
        <w:rPr>
          <w:rFonts w:ascii="Calibri" w:hAnsi="Calibri" w:cs="Calibri"/>
          <w:szCs w:val="18"/>
        </w:rPr>
      </w:pPr>
    </w:p>
    <w:p w14:paraId="6BF8BB82" w14:textId="12A603B3" w:rsidR="00DC4F9A" w:rsidRDefault="00DC4F9A" w:rsidP="00DC4F9A">
      <w:pPr>
        <w:rPr>
          <w:rFonts w:ascii="Calibri" w:hAnsi="Calibri" w:cs="Calibri"/>
          <w:szCs w:val="18"/>
        </w:rPr>
      </w:pPr>
      <w:r w:rsidRPr="006F2D40">
        <w:rPr>
          <w:rFonts w:ascii="Calibri" w:hAnsi="Calibri" w:cs="Calibri"/>
          <w:szCs w:val="18"/>
        </w:rPr>
        <w:t>Access rights must be enriched by the user with additional desired information through the use of free fields.</w:t>
      </w:r>
    </w:p>
    <w:p w14:paraId="05E8B230" w14:textId="77777777" w:rsidR="00DC4F9A" w:rsidRPr="006F2D40" w:rsidRDefault="00DC4F9A" w:rsidP="00DC4F9A">
      <w:pPr>
        <w:rPr>
          <w:rFonts w:ascii="Calibri" w:hAnsi="Calibri" w:cs="Calibri"/>
          <w:szCs w:val="18"/>
        </w:rPr>
      </w:pPr>
    </w:p>
    <w:p w14:paraId="403E5047" w14:textId="1A5E8F16" w:rsidR="00DC4F9A" w:rsidRDefault="00DC4F9A" w:rsidP="00DC4F9A">
      <w:pPr>
        <w:rPr>
          <w:rFonts w:ascii="Calibri" w:hAnsi="Calibri" w:cs="Calibri"/>
          <w:szCs w:val="18"/>
        </w:rPr>
      </w:pPr>
      <w:r w:rsidRPr="006F2D40">
        <w:rPr>
          <w:rFonts w:ascii="Calibri" w:hAnsi="Calibri" w:cs="Calibri"/>
          <w:szCs w:val="18"/>
        </w:rPr>
        <w:t>Users should be able to search the list of access rights.</w:t>
      </w:r>
    </w:p>
    <w:p w14:paraId="38A3FDDC" w14:textId="77777777" w:rsidR="00DC4F9A" w:rsidRPr="006F2D40" w:rsidRDefault="00DC4F9A" w:rsidP="00DC4F9A">
      <w:pPr>
        <w:rPr>
          <w:rFonts w:ascii="Calibri" w:hAnsi="Calibri" w:cs="Calibri"/>
          <w:szCs w:val="18"/>
        </w:rPr>
      </w:pPr>
    </w:p>
    <w:p w14:paraId="319A9CEB" w14:textId="064EA39D" w:rsidR="00DC4F9A" w:rsidRDefault="00DC4F9A" w:rsidP="00DC4F9A">
      <w:pPr>
        <w:rPr>
          <w:rFonts w:ascii="Calibri" w:hAnsi="Calibri" w:cs="Calibri"/>
          <w:szCs w:val="18"/>
        </w:rPr>
      </w:pPr>
      <w:r w:rsidRPr="006F2D40">
        <w:rPr>
          <w:rFonts w:ascii="Calibri" w:hAnsi="Calibri" w:cs="Calibri"/>
          <w:szCs w:val="18"/>
        </w:rPr>
        <w:t>The list of access rights should be exported by users with one button as .CSV file.</w:t>
      </w:r>
    </w:p>
    <w:p w14:paraId="11E7647A" w14:textId="77777777" w:rsidR="00DC4F9A" w:rsidRPr="006F2D40" w:rsidRDefault="00DC4F9A" w:rsidP="00DC4F9A">
      <w:pPr>
        <w:rPr>
          <w:rFonts w:ascii="Calibri" w:hAnsi="Calibri" w:cs="Calibri"/>
          <w:szCs w:val="18"/>
        </w:rPr>
      </w:pPr>
    </w:p>
    <w:p w14:paraId="093045F6" w14:textId="1382B725" w:rsidR="00DC4F9A" w:rsidRPr="00DC4F9A" w:rsidRDefault="00DC4F9A" w:rsidP="00DC4F9A">
      <w:pPr>
        <w:rPr>
          <w:szCs w:val="18"/>
        </w:rPr>
      </w:pPr>
      <w:r w:rsidRPr="006F2D40">
        <w:rPr>
          <w:rFonts w:ascii="Calibri" w:hAnsi="Calibri" w:cs="Calibri"/>
          <w:szCs w:val="18"/>
        </w:rPr>
        <w:t>The central management system must provide the user with insight into the access rights that have been (automatically) imported from another source by means of the REST API.</w:t>
      </w:r>
    </w:p>
    <w:p w14:paraId="3A5A2B18" w14:textId="3033F90F" w:rsidR="00481F2D" w:rsidRPr="00DC4F9A" w:rsidRDefault="00481F2D" w:rsidP="00481F2D">
      <w:pPr>
        <w:rPr>
          <w:szCs w:val="18"/>
        </w:rPr>
      </w:pPr>
    </w:p>
    <w:p w14:paraId="54E676E9" w14:textId="286CA6E8" w:rsidR="00481F2D" w:rsidRPr="00DC4F9A" w:rsidRDefault="00481F2D">
      <w:pPr>
        <w:spacing w:after="160" w:line="259" w:lineRule="auto"/>
        <w:rPr>
          <w:szCs w:val="18"/>
        </w:rPr>
      </w:pPr>
      <w:r w:rsidRPr="00DC4F9A">
        <w:rPr>
          <w:szCs w:val="18"/>
        </w:rPr>
        <w:br w:type="page"/>
      </w:r>
    </w:p>
    <w:p w14:paraId="57D413C8" w14:textId="6415F7E7" w:rsidR="00481F2D" w:rsidRDefault="00481F2D" w:rsidP="00481F2D">
      <w:pPr>
        <w:pStyle w:val="Heading1"/>
        <w:spacing w:after="160" w:line="259" w:lineRule="auto"/>
        <w:rPr>
          <w:lang w:val="nl-NL"/>
        </w:rPr>
      </w:pPr>
      <w:bookmarkStart w:id="27" w:name="_Toc67639617"/>
      <w:r>
        <w:rPr>
          <w:lang w:val="nl-NL"/>
        </w:rPr>
        <w:lastRenderedPageBreak/>
        <w:t>Even</w:t>
      </w:r>
      <w:r w:rsidR="00DC4F9A">
        <w:rPr>
          <w:lang w:val="nl-NL"/>
        </w:rPr>
        <w:t>ts</w:t>
      </w:r>
      <w:r>
        <w:rPr>
          <w:lang w:val="nl-NL"/>
        </w:rPr>
        <w:t xml:space="preserve"> </w:t>
      </w:r>
      <w:proofErr w:type="spellStart"/>
      <w:r w:rsidR="00DC4F9A">
        <w:rPr>
          <w:lang w:val="nl-NL"/>
        </w:rPr>
        <w:t>and</w:t>
      </w:r>
      <w:proofErr w:type="spellEnd"/>
      <w:r w:rsidR="00DC4F9A">
        <w:rPr>
          <w:lang w:val="nl-NL"/>
        </w:rPr>
        <w:t xml:space="preserve"> time </w:t>
      </w:r>
      <w:proofErr w:type="spellStart"/>
      <w:r w:rsidR="00DC4F9A">
        <w:rPr>
          <w:lang w:val="nl-NL"/>
        </w:rPr>
        <w:t>windows</w:t>
      </w:r>
      <w:bookmarkEnd w:id="27"/>
      <w:proofErr w:type="spellEnd"/>
      <w:r w:rsidR="00DC4F9A">
        <w:rPr>
          <w:lang w:val="nl-NL"/>
        </w:rPr>
        <w:t xml:space="preserve"> </w:t>
      </w:r>
    </w:p>
    <w:p w14:paraId="3B46F4CB" w14:textId="77777777" w:rsidR="00DC4F9A" w:rsidRDefault="00DC4F9A" w:rsidP="00DC4F9A">
      <w:pPr>
        <w:rPr>
          <w:rFonts w:cstheme="minorHAnsi"/>
          <w:szCs w:val="18"/>
        </w:rPr>
      </w:pPr>
      <w:r w:rsidRPr="002E2170">
        <w:rPr>
          <w:rFonts w:cstheme="minorHAnsi"/>
          <w:szCs w:val="18"/>
        </w:rPr>
        <w:t>Users should be able to set up standard recurring time periods during which access installations should provide free passage in the central management system.</w:t>
      </w:r>
    </w:p>
    <w:p w14:paraId="0DBF8A1D" w14:textId="77777777" w:rsidR="00DC4F9A" w:rsidRDefault="00DC4F9A" w:rsidP="00DC4F9A">
      <w:pPr>
        <w:rPr>
          <w:rFonts w:cstheme="minorHAnsi"/>
          <w:szCs w:val="18"/>
        </w:rPr>
      </w:pPr>
    </w:p>
    <w:p w14:paraId="49064755" w14:textId="5DAB3FE8" w:rsidR="00DC4F9A" w:rsidRPr="002E2170" w:rsidRDefault="00DC4F9A" w:rsidP="00DC4F9A">
      <w:pPr>
        <w:rPr>
          <w:rFonts w:cstheme="minorHAnsi"/>
          <w:szCs w:val="18"/>
        </w:rPr>
      </w:pPr>
      <w:r w:rsidRPr="002E2170">
        <w:rPr>
          <w:rFonts w:cstheme="minorHAnsi"/>
          <w:szCs w:val="18"/>
        </w:rPr>
        <w:t>Users must be able to pre-register events that require an exception to the standard access policy at a passage in the central management system so that the selected access systems provide free access within the specified days and time period.</w:t>
      </w:r>
    </w:p>
    <w:p w14:paraId="0E3D7120" w14:textId="1E277D14" w:rsidR="00481F2D" w:rsidRPr="00DC4F9A" w:rsidRDefault="00DC4F9A" w:rsidP="00DC4F9A">
      <w:pPr>
        <w:rPr>
          <w:szCs w:val="18"/>
        </w:rPr>
      </w:pPr>
      <w:r w:rsidRPr="006F2D40">
        <w:rPr>
          <w:szCs w:val="18"/>
        </w:rPr>
        <w:br w:type="page"/>
      </w:r>
    </w:p>
    <w:p w14:paraId="797B82C9" w14:textId="1E41DE75" w:rsidR="00481F2D" w:rsidRPr="00E710CC" w:rsidRDefault="00DC4F9A" w:rsidP="00481F2D">
      <w:pPr>
        <w:pStyle w:val="Heading1"/>
        <w:spacing w:after="160" w:line="259" w:lineRule="auto"/>
      </w:pPr>
      <w:bookmarkStart w:id="28" w:name="_Toc67639618"/>
      <w:r w:rsidRPr="00DC4F9A">
        <w:lastRenderedPageBreak/>
        <w:t>Accessibility of emergency and assistance services</w:t>
      </w:r>
      <w:bookmarkEnd w:id="28"/>
      <w:r w:rsidRPr="00DC4F9A">
        <w:t xml:space="preserve"> </w:t>
      </w:r>
    </w:p>
    <w:p w14:paraId="2FCD2FAD" w14:textId="4A55DB97" w:rsidR="00DC4F9A" w:rsidRDefault="00DC4F9A" w:rsidP="00C9722F">
      <w:bookmarkStart w:id="29" w:name="_Toc67030929"/>
      <w:bookmarkStart w:id="30" w:name="_Toc67228547"/>
      <w:r w:rsidRPr="00DC4F9A">
        <w:t>The system must be equipped with a reader that can read and identify specially pre-programmed transponders for emergency and assistance vehicles at a distance of 10 meters, so that the barrier (s) can be opened in time and these vehicles are not unnecessarily held up.</w:t>
      </w:r>
      <w:bookmarkEnd w:id="29"/>
      <w:bookmarkEnd w:id="30"/>
    </w:p>
    <w:p w14:paraId="5AD6183B" w14:textId="77777777" w:rsidR="00C9722F" w:rsidRPr="00DC4F9A" w:rsidRDefault="00C9722F" w:rsidP="00C9722F">
      <w:pPr>
        <w:rPr>
          <w:b/>
          <w:bCs/>
        </w:rPr>
      </w:pPr>
    </w:p>
    <w:p w14:paraId="6DAAD201" w14:textId="2979436A" w:rsidR="00DC4F9A" w:rsidRDefault="00DC4F9A" w:rsidP="00C9722F">
      <w:bookmarkStart w:id="31" w:name="_Toc67030930"/>
      <w:bookmarkStart w:id="32" w:name="_Toc67228548"/>
      <w:r w:rsidRPr="00055FFE">
        <w:t>Vehicles equipped with a transponder with this special code must be given access at all times, without having to create an access right in the central management system.</w:t>
      </w:r>
      <w:bookmarkEnd w:id="31"/>
      <w:bookmarkEnd w:id="32"/>
    </w:p>
    <w:p w14:paraId="2C1C0CC1" w14:textId="77777777" w:rsidR="00C9722F" w:rsidRPr="00055FFE" w:rsidRDefault="00C9722F" w:rsidP="00C9722F">
      <w:pPr>
        <w:rPr>
          <w:b/>
          <w:bCs/>
        </w:rPr>
      </w:pPr>
    </w:p>
    <w:p w14:paraId="4D4763DD" w14:textId="77777777" w:rsidR="00DC4F9A" w:rsidRPr="00055FFE" w:rsidRDefault="00DC4F9A" w:rsidP="00C9722F">
      <w:pPr>
        <w:rPr>
          <w:b/>
          <w:bCs/>
        </w:rPr>
      </w:pPr>
      <w:bookmarkStart w:id="33" w:name="_Toc67030931"/>
      <w:bookmarkStart w:id="34" w:name="_Toc67228549"/>
      <w:r w:rsidRPr="00055FFE">
        <w:t>The central management system must have an emergency button that allows a user in the software application to remotely lower all retractable posts in the event of an emergency until this emergency mode is canceled.</w:t>
      </w:r>
      <w:bookmarkEnd w:id="33"/>
      <w:bookmarkEnd w:id="34"/>
    </w:p>
    <w:p w14:paraId="487264AE" w14:textId="46CF024E" w:rsidR="00481F2D" w:rsidRPr="00DC4F9A" w:rsidRDefault="00DC4F9A" w:rsidP="00C9722F">
      <w:bookmarkStart w:id="35" w:name="_Toc67030932"/>
      <w:r w:rsidRPr="00055FFE">
        <w:t>The central management system must visually indicate in the software application whether and which access systems are in emergency mode.</w:t>
      </w:r>
      <w:bookmarkEnd w:id="35"/>
      <w:r w:rsidR="00481F2D" w:rsidRPr="00DC4F9A">
        <w:br w:type="page"/>
      </w:r>
    </w:p>
    <w:p w14:paraId="590CD48B" w14:textId="6046C8D2" w:rsidR="00481F2D" w:rsidRPr="00DC4F9A" w:rsidRDefault="00481F2D" w:rsidP="003770DF">
      <w:pPr>
        <w:pStyle w:val="Heading1"/>
        <w:numPr>
          <w:ilvl w:val="0"/>
          <w:numId w:val="0"/>
        </w:numPr>
        <w:spacing w:after="160" w:line="259" w:lineRule="auto"/>
      </w:pPr>
      <w:bookmarkStart w:id="36" w:name="_Toc67639619"/>
      <w:r w:rsidRPr="00DC4F9A">
        <w:lastRenderedPageBreak/>
        <w:t>Disclaimer</w:t>
      </w:r>
      <w:bookmarkEnd w:id="36"/>
      <w:r w:rsidRPr="00DC4F9A">
        <w:t xml:space="preserve"> </w:t>
      </w:r>
    </w:p>
    <w:p w14:paraId="2AE92C90" w14:textId="77777777" w:rsidR="00DC4F9A" w:rsidRPr="006F2D40" w:rsidRDefault="00DC4F9A" w:rsidP="00DC4F9A">
      <w:pPr>
        <w:rPr>
          <w:szCs w:val="18"/>
        </w:rPr>
      </w:pPr>
      <w:r w:rsidRPr="006F2D40">
        <w:rPr>
          <w:szCs w:val="18"/>
        </w:rPr>
        <w:t>This information is provided as a guideline and without warranty as to its accuracy or completeness; the publication does not grant a license under any patent or other law, nor does the publisher assume any liability for any consequence of its use; specifications and availability of the goods listed therein are subject to change without notice; it may not be reproduced in any way, in whole or in part, without the written permission from the publisher.</w:t>
      </w:r>
    </w:p>
    <w:p w14:paraId="673CCEBC" w14:textId="22D3F769" w:rsidR="003770DF" w:rsidRPr="00DC4F9A" w:rsidRDefault="003770DF" w:rsidP="00481F2D">
      <w:pPr>
        <w:rPr>
          <w:szCs w:val="18"/>
        </w:rPr>
      </w:pPr>
    </w:p>
    <w:p w14:paraId="50EDCB8E" w14:textId="461E67CE" w:rsidR="003770DF" w:rsidRDefault="003770DF" w:rsidP="003770DF">
      <w:pPr>
        <w:pStyle w:val="Heading1"/>
        <w:numPr>
          <w:ilvl w:val="0"/>
          <w:numId w:val="0"/>
        </w:numPr>
        <w:spacing w:after="160" w:line="259" w:lineRule="auto"/>
        <w:rPr>
          <w:lang w:val="nl-NL"/>
        </w:rPr>
      </w:pPr>
      <w:bookmarkStart w:id="37" w:name="_Toc67639620"/>
      <w:r>
        <w:rPr>
          <w:lang w:val="nl-NL"/>
        </w:rPr>
        <w:t xml:space="preserve">Document </w:t>
      </w:r>
      <w:proofErr w:type="spellStart"/>
      <w:r>
        <w:rPr>
          <w:lang w:val="nl-NL"/>
        </w:rPr>
        <w:t>revis</w:t>
      </w:r>
      <w:r w:rsidR="00DC4F9A">
        <w:rPr>
          <w:lang w:val="nl-NL"/>
        </w:rPr>
        <w:t>ions</w:t>
      </w:r>
      <w:bookmarkEnd w:id="37"/>
      <w:proofErr w:type="spellEnd"/>
    </w:p>
    <w:p w14:paraId="33E09EA6" w14:textId="77777777" w:rsidR="003770DF" w:rsidRPr="003770DF" w:rsidRDefault="003770DF" w:rsidP="003770DF">
      <w:pPr>
        <w:rPr>
          <w:lang w:val="nl-NL"/>
        </w:rPr>
      </w:pPr>
    </w:p>
    <w:tbl>
      <w:tblPr>
        <w:tblStyle w:val="TabelStijl"/>
        <w:tblW w:w="10105" w:type="dxa"/>
        <w:tblLook w:val="04A0" w:firstRow="1" w:lastRow="0" w:firstColumn="1" w:lastColumn="0" w:noHBand="0" w:noVBand="1"/>
      </w:tblPr>
      <w:tblGrid>
        <w:gridCol w:w="1028"/>
        <w:gridCol w:w="1524"/>
        <w:gridCol w:w="1459"/>
        <w:gridCol w:w="6094"/>
      </w:tblGrid>
      <w:tr w:rsidR="003770DF" w:rsidRPr="00EE250E" w14:paraId="0EF783F0" w14:textId="77777777" w:rsidTr="00736E5D">
        <w:trPr>
          <w:cnfStyle w:val="100000000000" w:firstRow="1" w:lastRow="0" w:firstColumn="0" w:lastColumn="0" w:oddVBand="0" w:evenVBand="0" w:oddHBand="0" w:evenHBand="0" w:firstRowFirstColumn="0" w:firstRowLastColumn="0" w:lastRowFirstColumn="0" w:lastRowLastColumn="0"/>
        </w:trPr>
        <w:tc>
          <w:tcPr>
            <w:tcW w:w="0" w:type="dxa"/>
            <w:shd w:val="clear" w:color="auto" w:fill="023A4F"/>
          </w:tcPr>
          <w:p w14:paraId="0FB1007F" w14:textId="77777777" w:rsidR="003770DF" w:rsidRPr="00EE250E" w:rsidRDefault="003770DF" w:rsidP="00736E5D">
            <w:pPr>
              <w:pStyle w:val="TableHeader"/>
              <w:rPr>
                <w:b/>
              </w:rPr>
            </w:pPr>
            <w:r w:rsidRPr="00EE250E">
              <w:rPr>
                <w:b/>
              </w:rPr>
              <w:t>Version</w:t>
            </w:r>
          </w:p>
        </w:tc>
        <w:tc>
          <w:tcPr>
            <w:tcW w:w="0" w:type="dxa"/>
            <w:shd w:val="clear" w:color="auto" w:fill="023A4F"/>
          </w:tcPr>
          <w:p w14:paraId="146CB805" w14:textId="77777777" w:rsidR="003770DF" w:rsidRPr="00EE250E" w:rsidRDefault="003770DF" w:rsidP="00736E5D">
            <w:pPr>
              <w:pStyle w:val="TableHeader"/>
              <w:rPr>
                <w:b/>
              </w:rPr>
            </w:pPr>
            <w:r w:rsidRPr="00EE250E">
              <w:rPr>
                <w:b/>
              </w:rPr>
              <w:t>Date</w:t>
            </w:r>
          </w:p>
        </w:tc>
        <w:tc>
          <w:tcPr>
            <w:tcW w:w="0" w:type="dxa"/>
            <w:shd w:val="clear" w:color="auto" w:fill="023A4F"/>
          </w:tcPr>
          <w:p w14:paraId="29DC4DEB" w14:textId="77777777" w:rsidR="003770DF" w:rsidRPr="00EE250E" w:rsidRDefault="003770DF" w:rsidP="00736E5D">
            <w:pPr>
              <w:pStyle w:val="TableHeader"/>
              <w:rPr>
                <w:b/>
              </w:rPr>
            </w:pPr>
            <w:r>
              <w:rPr>
                <w:b/>
              </w:rPr>
              <w:t>Responsible</w:t>
            </w:r>
          </w:p>
        </w:tc>
        <w:tc>
          <w:tcPr>
            <w:tcW w:w="0" w:type="dxa"/>
            <w:shd w:val="clear" w:color="auto" w:fill="023A4F"/>
          </w:tcPr>
          <w:p w14:paraId="03A5E965" w14:textId="77777777" w:rsidR="003770DF" w:rsidRPr="00EE250E" w:rsidRDefault="003770DF" w:rsidP="00736E5D">
            <w:pPr>
              <w:pStyle w:val="TableHeader"/>
              <w:rPr>
                <w:b/>
              </w:rPr>
            </w:pPr>
            <w:r w:rsidRPr="00EE250E">
              <w:rPr>
                <w:b/>
              </w:rPr>
              <w:t>Comment</w:t>
            </w:r>
          </w:p>
        </w:tc>
      </w:tr>
      <w:tr w:rsidR="003770DF" w14:paraId="2FE603BD" w14:textId="77777777" w:rsidTr="00736E5D">
        <w:tc>
          <w:tcPr>
            <w:tcW w:w="1028" w:type="dxa"/>
          </w:tcPr>
          <w:p w14:paraId="488D4329" w14:textId="77777777" w:rsidR="003770DF" w:rsidRDefault="003770DF" w:rsidP="00736E5D">
            <w:r>
              <w:t>1.0</w:t>
            </w:r>
          </w:p>
        </w:tc>
        <w:tc>
          <w:tcPr>
            <w:tcW w:w="1524" w:type="dxa"/>
          </w:tcPr>
          <w:p w14:paraId="6E5665D7" w14:textId="6A7FB4D5" w:rsidR="003770DF" w:rsidRDefault="00055FFE" w:rsidP="00736E5D">
            <w:r>
              <w:t>21</w:t>
            </w:r>
            <w:r w:rsidR="003770DF">
              <w:t>-0</w:t>
            </w:r>
            <w:r>
              <w:t>3</w:t>
            </w:r>
            <w:r w:rsidR="003770DF">
              <w:t>-2021</w:t>
            </w:r>
          </w:p>
        </w:tc>
        <w:tc>
          <w:tcPr>
            <w:tcW w:w="1459" w:type="dxa"/>
          </w:tcPr>
          <w:p w14:paraId="038DE32B" w14:textId="77777777" w:rsidR="003770DF" w:rsidRDefault="003770DF" w:rsidP="00736E5D">
            <w:r>
              <w:t>DN</w:t>
            </w:r>
          </w:p>
        </w:tc>
        <w:tc>
          <w:tcPr>
            <w:tcW w:w="6094" w:type="dxa"/>
          </w:tcPr>
          <w:p w14:paraId="7550980C" w14:textId="77777777" w:rsidR="003770DF" w:rsidRDefault="003770DF" w:rsidP="00736E5D">
            <w:r>
              <w:t>Initial version</w:t>
            </w:r>
          </w:p>
        </w:tc>
      </w:tr>
      <w:tr w:rsidR="003770DF" w14:paraId="2E230E59"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62A3B69" w14:textId="77777777" w:rsidR="003770DF" w:rsidRDefault="003770DF" w:rsidP="00736E5D"/>
        </w:tc>
        <w:tc>
          <w:tcPr>
            <w:tcW w:w="1524" w:type="dxa"/>
          </w:tcPr>
          <w:p w14:paraId="3D35E524" w14:textId="77777777" w:rsidR="003770DF" w:rsidRDefault="003770DF" w:rsidP="00736E5D"/>
        </w:tc>
        <w:tc>
          <w:tcPr>
            <w:tcW w:w="1459" w:type="dxa"/>
          </w:tcPr>
          <w:p w14:paraId="57A4602E" w14:textId="77777777" w:rsidR="003770DF" w:rsidRDefault="003770DF" w:rsidP="00736E5D"/>
        </w:tc>
        <w:tc>
          <w:tcPr>
            <w:tcW w:w="6094" w:type="dxa"/>
          </w:tcPr>
          <w:p w14:paraId="580AB733" w14:textId="77777777" w:rsidR="003770DF" w:rsidRDefault="003770DF" w:rsidP="00736E5D"/>
        </w:tc>
      </w:tr>
      <w:tr w:rsidR="003770DF" w14:paraId="4E9B06D5" w14:textId="77777777" w:rsidTr="00736E5D">
        <w:tc>
          <w:tcPr>
            <w:tcW w:w="1028" w:type="dxa"/>
          </w:tcPr>
          <w:p w14:paraId="11EA389D" w14:textId="77777777" w:rsidR="003770DF" w:rsidRDefault="003770DF" w:rsidP="00736E5D"/>
        </w:tc>
        <w:tc>
          <w:tcPr>
            <w:tcW w:w="1524" w:type="dxa"/>
          </w:tcPr>
          <w:p w14:paraId="618A8F10" w14:textId="77777777" w:rsidR="003770DF" w:rsidRDefault="003770DF" w:rsidP="00736E5D"/>
        </w:tc>
        <w:tc>
          <w:tcPr>
            <w:tcW w:w="1459" w:type="dxa"/>
          </w:tcPr>
          <w:p w14:paraId="1B9F4337" w14:textId="77777777" w:rsidR="003770DF" w:rsidRDefault="003770DF" w:rsidP="00736E5D"/>
        </w:tc>
        <w:tc>
          <w:tcPr>
            <w:tcW w:w="6094" w:type="dxa"/>
          </w:tcPr>
          <w:p w14:paraId="47E245C2" w14:textId="77777777" w:rsidR="003770DF" w:rsidRDefault="003770DF" w:rsidP="00736E5D"/>
        </w:tc>
      </w:tr>
      <w:tr w:rsidR="003770DF" w14:paraId="1DA9261D"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C61EDAD" w14:textId="77777777" w:rsidR="003770DF" w:rsidRDefault="003770DF" w:rsidP="00736E5D"/>
        </w:tc>
        <w:tc>
          <w:tcPr>
            <w:tcW w:w="1524" w:type="dxa"/>
          </w:tcPr>
          <w:p w14:paraId="43E7C696" w14:textId="77777777" w:rsidR="003770DF" w:rsidRDefault="003770DF" w:rsidP="00736E5D"/>
        </w:tc>
        <w:tc>
          <w:tcPr>
            <w:tcW w:w="1459" w:type="dxa"/>
          </w:tcPr>
          <w:p w14:paraId="2DBA3FEF" w14:textId="77777777" w:rsidR="003770DF" w:rsidRDefault="003770DF" w:rsidP="00736E5D"/>
        </w:tc>
        <w:tc>
          <w:tcPr>
            <w:tcW w:w="6094" w:type="dxa"/>
          </w:tcPr>
          <w:p w14:paraId="5D338CB0" w14:textId="77777777" w:rsidR="003770DF" w:rsidRDefault="003770DF" w:rsidP="00736E5D"/>
        </w:tc>
      </w:tr>
      <w:tr w:rsidR="003770DF" w14:paraId="68838599" w14:textId="77777777" w:rsidTr="00736E5D">
        <w:tc>
          <w:tcPr>
            <w:tcW w:w="1028" w:type="dxa"/>
          </w:tcPr>
          <w:p w14:paraId="7D27E8C5" w14:textId="77777777" w:rsidR="003770DF" w:rsidRDefault="003770DF" w:rsidP="00736E5D"/>
        </w:tc>
        <w:tc>
          <w:tcPr>
            <w:tcW w:w="1524" w:type="dxa"/>
          </w:tcPr>
          <w:p w14:paraId="7F19BD48" w14:textId="77777777" w:rsidR="003770DF" w:rsidRDefault="003770DF" w:rsidP="00736E5D"/>
        </w:tc>
        <w:tc>
          <w:tcPr>
            <w:tcW w:w="1459" w:type="dxa"/>
          </w:tcPr>
          <w:p w14:paraId="197F6CC4" w14:textId="77777777" w:rsidR="003770DF" w:rsidRDefault="003770DF" w:rsidP="00736E5D"/>
        </w:tc>
        <w:tc>
          <w:tcPr>
            <w:tcW w:w="6094" w:type="dxa"/>
          </w:tcPr>
          <w:p w14:paraId="487C6D8D" w14:textId="77777777" w:rsidR="003770DF" w:rsidRDefault="003770DF" w:rsidP="00736E5D"/>
        </w:tc>
      </w:tr>
      <w:tr w:rsidR="003770DF" w14:paraId="5DAF5706"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18A93472" w14:textId="77777777" w:rsidR="003770DF" w:rsidRDefault="003770DF" w:rsidP="00736E5D"/>
        </w:tc>
        <w:tc>
          <w:tcPr>
            <w:tcW w:w="1524" w:type="dxa"/>
          </w:tcPr>
          <w:p w14:paraId="2E4DC88A" w14:textId="77777777" w:rsidR="003770DF" w:rsidRDefault="003770DF" w:rsidP="00736E5D"/>
        </w:tc>
        <w:tc>
          <w:tcPr>
            <w:tcW w:w="1459" w:type="dxa"/>
          </w:tcPr>
          <w:p w14:paraId="791328C7" w14:textId="77777777" w:rsidR="003770DF" w:rsidRDefault="003770DF" w:rsidP="00736E5D"/>
        </w:tc>
        <w:tc>
          <w:tcPr>
            <w:tcW w:w="6094" w:type="dxa"/>
          </w:tcPr>
          <w:p w14:paraId="6F10418B" w14:textId="77777777" w:rsidR="003770DF" w:rsidRDefault="003770DF" w:rsidP="00736E5D"/>
        </w:tc>
      </w:tr>
    </w:tbl>
    <w:p w14:paraId="5E71EA98" w14:textId="77777777" w:rsidR="003770DF" w:rsidRPr="003770DF" w:rsidRDefault="003770DF" w:rsidP="003770DF">
      <w:pPr>
        <w:rPr>
          <w:lang w:val="nl-NL"/>
        </w:rPr>
      </w:pPr>
    </w:p>
    <w:p w14:paraId="38C74D50" w14:textId="77777777" w:rsidR="003770DF" w:rsidRDefault="003770DF" w:rsidP="00481F2D">
      <w:pPr>
        <w:rPr>
          <w:szCs w:val="18"/>
          <w:lang w:val="nl-NL"/>
        </w:rPr>
      </w:pPr>
    </w:p>
    <w:p w14:paraId="62949741" w14:textId="65659BBB" w:rsidR="00481F2D" w:rsidRPr="00481F2D" w:rsidRDefault="00481F2D" w:rsidP="00481F2D">
      <w:pPr>
        <w:rPr>
          <w:lang w:val="nl-NL"/>
        </w:rPr>
      </w:pPr>
    </w:p>
    <w:sectPr w:rsidR="00481F2D" w:rsidRPr="00481F2D" w:rsidSect="008B6595">
      <w:headerReference w:type="default" r:id="rId12"/>
      <w:footerReference w:type="default" r:id="rId13"/>
      <w:headerReference w:type="first" r:id="rId14"/>
      <w:footerReference w:type="first" r:id="rId15"/>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89249" w14:textId="77777777" w:rsidR="00DE78EF" w:rsidRDefault="00DE78EF" w:rsidP="0074762C">
      <w:pPr>
        <w:spacing w:line="240" w:lineRule="auto"/>
      </w:pPr>
      <w:r>
        <w:separator/>
      </w:r>
    </w:p>
  </w:endnote>
  <w:endnote w:type="continuationSeparator" w:id="0">
    <w:p w14:paraId="19355A96" w14:textId="77777777" w:rsidR="00DE78EF" w:rsidRDefault="00DE78EF" w:rsidP="0074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panose1 w:val="020B0503050203000203"/>
    <w:charset w:val="00"/>
    <w:family w:val="swiss"/>
    <w:pitch w:val="variable"/>
    <w:sig w:usb0="A00002EF" w:usb1="5000207B" w:usb2="00000000" w:usb3="00000000" w:csb0="0000019F" w:csb1="00000000"/>
    <w:embedRegular r:id="rId1" w:fontKey="{6B9064F7-3157-4A82-88C7-ED405883A1E6}"/>
    <w:embedBold r:id="rId2" w:fontKey="{B0C98EFB-570F-4843-9FDA-C1FC73F99662}"/>
    <w:embedItalic r:id="rId3" w:fontKey="{AA1CB5C5-179E-4B05-AF19-C6F0E46470DA}"/>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9342265B-C8EE-485D-B527-A58D83E9932A}"/>
  </w:font>
  <w:font w:name="Calibri">
    <w:panose1 w:val="020F0502020204030204"/>
    <w:charset w:val="00"/>
    <w:family w:val="swiss"/>
    <w:pitch w:val="variable"/>
    <w:sig w:usb0="E0002EFF" w:usb1="C000247B" w:usb2="00000009" w:usb3="00000000" w:csb0="000001FF" w:csb1="00000000"/>
    <w:embedRegular r:id="rId5" w:fontKey="{2231B8E1-343A-42A8-A562-CA973DE77FE9}"/>
    <w:embedBold r:id="rId6" w:fontKey="{9765D81A-1581-4F12-822E-979789231DC5}"/>
  </w:font>
  <w:font w:name="Objectivity">
    <w:panose1 w:val="00000000000000000000"/>
    <w:charset w:val="00"/>
    <w:family w:val="modern"/>
    <w:notTrueType/>
    <w:pitch w:val="variable"/>
    <w:sig w:usb0="A000002F" w:usb1="1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EAFC5627-11D2-48C4-BD5A-C58923B03488}"/>
    <w:embedItalic r:id="rId8" w:fontKey="{389E3E9C-A50D-4ECE-AD54-4D8BCA73E971}"/>
  </w:font>
  <w:font w:name="Aller Light">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3BB62F2E-554E-4AD2-924B-6708E19B53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A82DCA" w14:paraId="41758414" w14:textId="77777777" w:rsidTr="00C47F84">
      <w:tc>
        <w:tcPr>
          <w:tcW w:w="4814" w:type="dxa"/>
          <w:vAlign w:val="center"/>
        </w:tcPr>
        <w:p w14:paraId="4AC097AD" w14:textId="49829B48" w:rsidR="00A82DCA" w:rsidRDefault="00A82DCA" w:rsidP="001B5AB4">
          <w:pPr>
            <w:pStyle w:val="Footer"/>
          </w:pPr>
        </w:p>
      </w:tc>
      <w:tc>
        <w:tcPr>
          <w:tcW w:w="4814" w:type="dxa"/>
          <w:vAlign w:val="center"/>
        </w:tcPr>
        <w:p w14:paraId="5987953F" w14:textId="77777777" w:rsidR="00A82DCA" w:rsidRPr="00C47F84" w:rsidRDefault="00A82DCA" w:rsidP="00C47F84">
          <w:pPr>
            <w:jc w:val="right"/>
          </w:pPr>
          <w:r>
            <w:fldChar w:fldCharType="begin"/>
          </w:r>
          <w:r>
            <w:instrText xml:space="preserve"> PAGE  \* Arabic  \* MERGEFORMAT </w:instrText>
          </w:r>
          <w:r>
            <w:fldChar w:fldCharType="separate"/>
          </w:r>
          <w:r>
            <w:rPr>
              <w:noProof/>
            </w:rPr>
            <w:t>13</w:t>
          </w:r>
          <w:r>
            <w:fldChar w:fldCharType="end"/>
          </w:r>
          <w:r>
            <w:t>/</w:t>
          </w:r>
          <w:fldSimple w:instr=" NUMPAGES  \* Arabic  \* MERGEFORMAT ">
            <w:r>
              <w:rPr>
                <w:noProof/>
              </w:rPr>
              <w:t>13</w:t>
            </w:r>
          </w:fldSimple>
        </w:p>
      </w:tc>
    </w:tr>
  </w:tbl>
  <w:p w14:paraId="5458C636" w14:textId="328C0248" w:rsidR="00A82DCA" w:rsidRDefault="00EB2CDB">
    <w:pPr>
      <w:pStyle w:val="Footer"/>
    </w:pPr>
    <w:r>
      <w:rPr>
        <w:noProof/>
        <w:lang w:val="nl-NL"/>
      </w:rPr>
      <w:drawing>
        <wp:anchor distT="0" distB="0" distL="114300" distR="114300" simplePos="0" relativeHeight="251660288" behindDoc="1" locked="0" layoutInCell="1" allowOverlap="1" wp14:anchorId="0963BC46" wp14:editId="4EE7B91B">
          <wp:simplePos x="0" y="0"/>
          <wp:positionH relativeFrom="column">
            <wp:posOffset>0</wp:posOffset>
          </wp:positionH>
          <wp:positionV relativeFrom="paragraph">
            <wp:posOffset>-5715</wp:posOffset>
          </wp:positionV>
          <wp:extent cx="949960" cy="179070"/>
          <wp:effectExtent l="0" t="0" r="254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dap Logo (inline).png"/>
                  <pic:cNvPicPr/>
                </pic:nvPicPr>
                <pic:blipFill>
                  <a:blip r:embed="rId1">
                    <a:extLst>
                      <a:ext uri="{28A0092B-C50C-407E-A947-70E740481C1C}">
                        <a14:useLocalDpi xmlns:a14="http://schemas.microsoft.com/office/drawing/2010/main" val="0"/>
                      </a:ext>
                    </a:extLst>
                  </a:blip>
                  <a:stretch>
                    <a:fillRect/>
                  </a:stretch>
                </pic:blipFill>
                <pic:spPr>
                  <a:xfrm>
                    <a:off x="0" y="0"/>
                    <a:ext cx="949960" cy="17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tblGrid>
    <w:tr w:rsidR="00595B9A" w14:paraId="6A0341DF" w14:textId="77777777" w:rsidTr="00C47F84">
      <w:tc>
        <w:tcPr>
          <w:tcW w:w="4814" w:type="dxa"/>
          <w:vAlign w:val="center"/>
        </w:tcPr>
        <w:p w14:paraId="0E6F18AB" w14:textId="324B59D9" w:rsidR="00595B9A" w:rsidRDefault="00595B9A" w:rsidP="00E110CB">
          <w:pPr>
            <w:pStyle w:val="Footer"/>
          </w:pPr>
        </w:p>
      </w:tc>
    </w:tr>
  </w:tbl>
  <w:p w14:paraId="1A030811" w14:textId="77777777" w:rsidR="00A82DCA" w:rsidRDefault="00A8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A1D9A" w14:textId="77777777" w:rsidR="00DE78EF" w:rsidRDefault="00DE78EF" w:rsidP="0074762C">
      <w:pPr>
        <w:spacing w:line="240" w:lineRule="auto"/>
      </w:pPr>
      <w:r>
        <w:separator/>
      </w:r>
    </w:p>
  </w:footnote>
  <w:footnote w:type="continuationSeparator" w:id="0">
    <w:p w14:paraId="15C1D0C3" w14:textId="77777777" w:rsidR="00DE78EF" w:rsidRDefault="00DE78EF" w:rsidP="0074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102D0" w14:textId="347C0EF3" w:rsidR="00A82DCA" w:rsidRPr="00A84B07" w:rsidRDefault="00EB2CDB">
    <w:pPr>
      <w:pStyle w:val="Header"/>
      <w:rPr>
        <w:color w:val="FF0000"/>
      </w:rPr>
    </w:pPr>
    <w:r>
      <w:rPr>
        <w:noProof/>
      </w:rPr>
      <w:drawing>
        <wp:anchor distT="0" distB="0" distL="114300" distR="114300" simplePos="0" relativeHeight="251659264" behindDoc="1" locked="0" layoutInCell="1" allowOverlap="1" wp14:anchorId="5B346CDC" wp14:editId="4AB96AEF">
          <wp:simplePos x="0" y="0"/>
          <wp:positionH relativeFrom="column">
            <wp:posOffset>-720091</wp:posOffset>
          </wp:positionH>
          <wp:positionV relativeFrom="paragraph">
            <wp:posOffset>-436360</wp:posOffset>
          </wp:positionV>
          <wp:extent cx="7547397" cy="10668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A82DCA" w:rsidRPr="00A84B07">
      <w:t xml:space="preserve">Nedap </w:t>
    </w:r>
    <w:r w:rsidR="00481F2D">
      <w:t>Tender specificati</w:t>
    </w:r>
    <w:r w:rsidR="00DC4F9A">
      <w:t>ons</w:t>
    </w:r>
  </w:p>
  <w:p w14:paraId="4BBB5DDE" w14:textId="77777777" w:rsidR="00A82DCA" w:rsidRPr="0049042D" w:rsidRDefault="00A82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7823" w14:textId="48E122D0" w:rsidR="00A82DCA" w:rsidRPr="008B6595" w:rsidRDefault="00095558" w:rsidP="008B6595">
    <w:pPr>
      <w:pStyle w:val="Header"/>
    </w:pPr>
    <w:r>
      <w:rPr>
        <w:noProof/>
      </w:rPr>
      <w:drawing>
        <wp:anchor distT="0" distB="0" distL="114300" distR="114300" simplePos="0" relativeHeight="251661312" behindDoc="1" locked="0" layoutInCell="1" allowOverlap="1" wp14:anchorId="00015F42" wp14:editId="5D6885F1">
          <wp:simplePos x="0" y="0"/>
          <wp:positionH relativeFrom="column">
            <wp:posOffset>-720090</wp:posOffset>
          </wp:positionH>
          <wp:positionV relativeFrom="paragraph">
            <wp:posOffset>-450215</wp:posOffset>
          </wp:positionV>
          <wp:extent cx="7565500" cy="10693422"/>
          <wp:effectExtent l="0" t="0" r="381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
                    <a:extLst>
                      <a:ext uri="{28A0092B-C50C-407E-A947-70E740481C1C}">
                        <a14:useLocalDpi xmlns:a14="http://schemas.microsoft.com/office/drawing/2010/main" val="0"/>
                      </a:ext>
                    </a:extLst>
                  </a:blip>
                  <a:stretch>
                    <a:fillRect/>
                  </a:stretch>
                </pic:blipFill>
                <pic:spPr>
                  <a:xfrm>
                    <a:off x="0" y="0"/>
                    <a:ext cx="7565500" cy="10693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1D77"/>
    <w:multiLevelType w:val="hybridMultilevel"/>
    <w:tmpl w:val="380C7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C35EFE"/>
    <w:multiLevelType w:val="hybridMultilevel"/>
    <w:tmpl w:val="F0404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6FF8"/>
    <w:multiLevelType w:val="hybridMultilevel"/>
    <w:tmpl w:val="A0902346"/>
    <w:lvl w:ilvl="0" w:tplc="8B86F604">
      <w:start w:val="1"/>
      <w:numFmt w:val="bullet"/>
      <w:lvlText w:val="o"/>
      <w:lvlJc w:val="left"/>
      <w:pPr>
        <w:tabs>
          <w:tab w:val="num" w:pos="720"/>
        </w:tabs>
        <w:ind w:left="720" w:hanging="360"/>
      </w:pPr>
      <w:rPr>
        <w:rFonts w:ascii="Courier New" w:hAnsi="Courier New" w:hint="default"/>
      </w:rPr>
    </w:lvl>
    <w:lvl w:ilvl="1" w:tplc="BC964DE4" w:tentative="1">
      <w:start w:val="1"/>
      <w:numFmt w:val="bullet"/>
      <w:lvlText w:val="o"/>
      <w:lvlJc w:val="left"/>
      <w:pPr>
        <w:tabs>
          <w:tab w:val="num" w:pos="1440"/>
        </w:tabs>
        <w:ind w:left="1440" w:hanging="360"/>
      </w:pPr>
      <w:rPr>
        <w:rFonts w:ascii="Courier New" w:hAnsi="Courier New" w:hint="default"/>
      </w:rPr>
    </w:lvl>
    <w:lvl w:ilvl="2" w:tplc="B122E3DC" w:tentative="1">
      <w:start w:val="1"/>
      <w:numFmt w:val="bullet"/>
      <w:lvlText w:val="o"/>
      <w:lvlJc w:val="left"/>
      <w:pPr>
        <w:tabs>
          <w:tab w:val="num" w:pos="2160"/>
        </w:tabs>
        <w:ind w:left="2160" w:hanging="360"/>
      </w:pPr>
      <w:rPr>
        <w:rFonts w:ascii="Courier New" w:hAnsi="Courier New" w:hint="default"/>
      </w:rPr>
    </w:lvl>
    <w:lvl w:ilvl="3" w:tplc="F5844DE0" w:tentative="1">
      <w:start w:val="1"/>
      <w:numFmt w:val="bullet"/>
      <w:lvlText w:val="o"/>
      <w:lvlJc w:val="left"/>
      <w:pPr>
        <w:tabs>
          <w:tab w:val="num" w:pos="2880"/>
        </w:tabs>
        <w:ind w:left="2880" w:hanging="360"/>
      </w:pPr>
      <w:rPr>
        <w:rFonts w:ascii="Courier New" w:hAnsi="Courier New" w:hint="default"/>
      </w:rPr>
    </w:lvl>
    <w:lvl w:ilvl="4" w:tplc="230E1F6A">
      <w:start w:val="1"/>
      <w:numFmt w:val="bullet"/>
      <w:lvlText w:val="o"/>
      <w:lvlJc w:val="left"/>
      <w:pPr>
        <w:tabs>
          <w:tab w:val="num" w:pos="3600"/>
        </w:tabs>
        <w:ind w:left="3600" w:hanging="360"/>
      </w:pPr>
      <w:rPr>
        <w:rFonts w:ascii="Courier New" w:hAnsi="Courier New" w:hint="default"/>
      </w:rPr>
    </w:lvl>
    <w:lvl w:ilvl="5" w:tplc="7D164AAC" w:tentative="1">
      <w:start w:val="1"/>
      <w:numFmt w:val="bullet"/>
      <w:lvlText w:val="o"/>
      <w:lvlJc w:val="left"/>
      <w:pPr>
        <w:tabs>
          <w:tab w:val="num" w:pos="4320"/>
        </w:tabs>
        <w:ind w:left="4320" w:hanging="360"/>
      </w:pPr>
      <w:rPr>
        <w:rFonts w:ascii="Courier New" w:hAnsi="Courier New" w:hint="default"/>
      </w:rPr>
    </w:lvl>
    <w:lvl w:ilvl="6" w:tplc="F7589C22" w:tentative="1">
      <w:start w:val="1"/>
      <w:numFmt w:val="bullet"/>
      <w:lvlText w:val="o"/>
      <w:lvlJc w:val="left"/>
      <w:pPr>
        <w:tabs>
          <w:tab w:val="num" w:pos="5040"/>
        </w:tabs>
        <w:ind w:left="5040" w:hanging="360"/>
      </w:pPr>
      <w:rPr>
        <w:rFonts w:ascii="Courier New" w:hAnsi="Courier New" w:hint="default"/>
      </w:rPr>
    </w:lvl>
    <w:lvl w:ilvl="7" w:tplc="2D7EA77E" w:tentative="1">
      <w:start w:val="1"/>
      <w:numFmt w:val="bullet"/>
      <w:lvlText w:val="o"/>
      <w:lvlJc w:val="left"/>
      <w:pPr>
        <w:tabs>
          <w:tab w:val="num" w:pos="5760"/>
        </w:tabs>
        <w:ind w:left="5760" w:hanging="360"/>
      </w:pPr>
      <w:rPr>
        <w:rFonts w:ascii="Courier New" w:hAnsi="Courier New" w:hint="default"/>
      </w:rPr>
    </w:lvl>
    <w:lvl w:ilvl="8" w:tplc="32A2BD3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2DC2420"/>
    <w:multiLevelType w:val="hybridMultilevel"/>
    <w:tmpl w:val="4958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06AE"/>
    <w:multiLevelType w:val="multilevel"/>
    <w:tmpl w:val="A13CE542"/>
    <w:lvl w:ilvl="0">
      <w:start w:val="1"/>
      <w:numFmt w:val="decimal"/>
      <w:pStyle w:val="Heading1"/>
      <w:lvlText w:val="%1"/>
      <w:lvlJc w:val="left"/>
      <w:pPr>
        <w:ind w:left="10071" w:hanging="432"/>
      </w:pPr>
    </w:lvl>
    <w:lvl w:ilvl="1">
      <w:start w:val="1"/>
      <w:numFmt w:val="decimal"/>
      <w:pStyle w:val="Heading2"/>
      <w:lvlText w:val="%1.%2"/>
      <w:lvlJc w:val="left"/>
      <w:pPr>
        <w:ind w:left="964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D70C6D"/>
    <w:multiLevelType w:val="hybridMultilevel"/>
    <w:tmpl w:val="31D2AD64"/>
    <w:lvl w:ilvl="0" w:tplc="77849782">
      <w:start w:val="1"/>
      <w:numFmt w:val="bullet"/>
      <w:pStyle w:val="BulletLis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167CB"/>
    <w:multiLevelType w:val="hybridMultilevel"/>
    <w:tmpl w:val="7ADA75FE"/>
    <w:lvl w:ilvl="0" w:tplc="09DA6CE6">
      <w:start w:val="1"/>
      <w:numFmt w:val="upperLetter"/>
      <w:pStyle w:val="Appendix"/>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AF3939"/>
    <w:multiLevelType w:val="hybridMultilevel"/>
    <w:tmpl w:val="04BC1F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F836C9"/>
    <w:multiLevelType w:val="hybridMultilevel"/>
    <w:tmpl w:val="18EEB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57415"/>
    <w:multiLevelType w:val="hybridMultilevel"/>
    <w:tmpl w:val="5140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AE6769"/>
    <w:multiLevelType w:val="multilevel"/>
    <w:tmpl w:val="45E23F0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upperLetter"/>
      <w:lvlText w:val="%6"/>
      <w:lvlJc w:val="left"/>
      <w:pPr>
        <w:ind w:left="680" w:hanging="680"/>
      </w:pPr>
      <w:rPr>
        <w:rFonts w:hint="default"/>
      </w:rPr>
    </w:lvl>
    <w:lvl w:ilvl="6">
      <w:start w:val="1"/>
      <w:numFmt w:val="decimal"/>
      <w:lvlText w:val="%6.%7"/>
      <w:lvlJc w:val="left"/>
      <w:pPr>
        <w:tabs>
          <w:tab w:val="num" w:pos="680"/>
        </w:tabs>
        <w:ind w:left="680" w:hanging="680"/>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1" w15:restartNumberingAfterBreak="0">
    <w:nsid w:val="33AD2952"/>
    <w:multiLevelType w:val="hybridMultilevel"/>
    <w:tmpl w:val="213C5556"/>
    <w:lvl w:ilvl="0" w:tplc="150264B6">
      <w:start w:val="1"/>
      <w:numFmt w:val="bullet"/>
      <w:pStyle w:val="Enumerationbulletsblue"/>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F015E3"/>
    <w:multiLevelType w:val="hybridMultilevel"/>
    <w:tmpl w:val="33C8EFAC"/>
    <w:lvl w:ilvl="0" w:tplc="F0C080FE">
      <w:numFmt w:val="bullet"/>
      <w:lvlText w:val="-"/>
      <w:lvlJc w:val="left"/>
      <w:pPr>
        <w:ind w:left="720" w:hanging="360"/>
      </w:pPr>
      <w:rPr>
        <w:rFonts w:ascii="IBM Plex Sans" w:eastAsiaTheme="minorEastAsia" w:hAnsi="IBM Plex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17C06"/>
    <w:multiLevelType w:val="hybridMultilevel"/>
    <w:tmpl w:val="6F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92CE0"/>
    <w:multiLevelType w:val="hybridMultilevel"/>
    <w:tmpl w:val="7744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6385D"/>
    <w:multiLevelType w:val="hybridMultilevel"/>
    <w:tmpl w:val="7F9A9B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364DC8"/>
    <w:multiLevelType w:val="hybridMultilevel"/>
    <w:tmpl w:val="A56CBAA0"/>
    <w:lvl w:ilvl="0" w:tplc="C89E08E6">
      <w:start w:val="5"/>
      <w:numFmt w:val="bullet"/>
      <w:lvlText w:val="-"/>
      <w:lvlJc w:val="left"/>
      <w:pPr>
        <w:ind w:left="720" w:hanging="360"/>
      </w:pPr>
      <w:rPr>
        <w:rFonts w:ascii="Tahoma" w:eastAsia="Tahom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811059E"/>
    <w:multiLevelType w:val="hybridMultilevel"/>
    <w:tmpl w:val="82D4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41F46"/>
    <w:multiLevelType w:val="hybridMultilevel"/>
    <w:tmpl w:val="39BC3920"/>
    <w:lvl w:ilvl="0" w:tplc="090C8216">
      <w:start w:val="1"/>
      <w:numFmt w:val="decimal"/>
      <w:pStyle w:val="Number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D03F3E"/>
    <w:multiLevelType w:val="hybridMultilevel"/>
    <w:tmpl w:val="CCC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D21AFA"/>
    <w:multiLevelType w:val="hybridMultilevel"/>
    <w:tmpl w:val="4B2ADF88"/>
    <w:lvl w:ilvl="0" w:tplc="1CB21F1A">
      <w:start w:val="1"/>
      <w:numFmt w:val="bullet"/>
      <w:lvlText w:val="o"/>
      <w:lvlJc w:val="left"/>
      <w:pPr>
        <w:tabs>
          <w:tab w:val="num" w:pos="720"/>
        </w:tabs>
        <w:ind w:left="720" w:hanging="360"/>
      </w:pPr>
      <w:rPr>
        <w:rFonts w:ascii="Courier New" w:hAnsi="Courier New" w:hint="default"/>
      </w:rPr>
    </w:lvl>
    <w:lvl w:ilvl="1" w:tplc="68DA0EEE" w:tentative="1">
      <w:start w:val="1"/>
      <w:numFmt w:val="bullet"/>
      <w:lvlText w:val="o"/>
      <w:lvlJc w:val="left"/>
      <w:pPr>
        <w:tabs>
          <w:tab w:val="num" w:pos="1440"/>
        </w:tabs>
        <w:ind w:left="1440" w:hanging="360"/>
      </w:pPr>
      <w:rPr>
        <w:rFonts w:ascii="Courier New" w:hAnsi="Courier New" w:hint="default"/>
      </w:rPr>
    </w:lvl>
    <w:lvl w:ilvl="2" w:tplc="1278CFCA" w:tentative="1">
      <w:start w:val="1"/>
      <w:numFmt w:val="bullet"/>
      <w:lvlText w:val="o"/>
      <w:lvlJc w:val="left"/>
      <w:pPr>
        <w:tabs>
          <w:tab w:val="num" w:pos="2160"/>
        </w:tabs>
        <w:ind w:left="2160" w:hanging="360"/>
      </w:pPr>
      <w:rPr>
        <w:rFonts w:ascii="Courier New" w:hAnsi="Courier New" w:hint="default"/>
      </w:rPr>
    </w:lvl>
    <w:lvl w:ilvl="3" w:tplc="10B8CA46" w:tentative="1">
      <w:start w:val="1"/>
      <w:numFmt w:val="bullet"/>
      <w:lvlText w:val="o"/>
      <w:lvlJc w:val="left"/>
      <w:pPr>
        <w:tabs>
          <w:tab w:val="num" w:pos="2880"/>
        </w:tabs>
        <w:ind w:left="2880" w:hanging="360"/>
      </w:pPr>
      <w:rPr>
        <w:rFonts w:ascii="Courier New" w:hAnsi="Courier New" w:hint="default"/>
      </w:rPr>
    </w:lvl>
    <w:lvl w:ilvl="4" w:tplc="5F68B00A">
      <w:start w:val="1"/>
      <w:numFmt w:val="bullet"/>
      <w:lvlText w:val="o"/>
      <w:lvlJc w:val="left"/>
      <w:pPr>
        <w:tabs>
          <w:tab w:val="num" w:pos="3600"/>
        </w:tabs>
        <w:ind w:left="3600" w:hanging="360"/>
      </w:pPr>
      <w:rPr>
        <w:rFonts w:ascii="Courier New" w:hAnsi="Courier New" w:hint="default"/>
      </w:rPr>
    </w:lvl>
    <w:lvl w:ilvl="5" w:tplc="08BC900E" w:tentative="1">
      <w:start w:val="1"/>
      <w:numFmt w:val="bullet"/>
      <w:lvlText w:val="o"/>
      <w:lvlJc w:val="left"/>
      <w:pPr>
        <w:tabs>
          <w:tab w:val="num" w:pos="4320"/>
        </w:tabs>
        <w:ind w:left="4320" w:hanging="360"/>
      </w:pPr>
      <w:rPr>
        <w:rFonts w:ascii="Courier New" w:hAnsi="Courier New" w:hint="default"/>
      </w:rPr>
    </w:lvl>
    <w:lvl w:ilvl="6" w:tplc="E1061EE8" w:tentative="1">
      <w:start w:val="1"/>
      <w:numFmt w:val="bullet"/>
      <w:lvlText w:val="o"/>
      <w:lvlJc w:val="left"/>
      <w:pPr>
        <w:tabs>
          <w:tab w:val="num" w:pos="5040"/>
        </w:tabs>
        <w:ind w:left="5040" w:hanging="360"/>
      </w:pPr>
      <w:rPr>
        <w:rFonts w:ascii="Courier New" w:hAnsi="Courier New" w:hint="default"/>
      </w:rPr>
    </w:lvl>
    <w:lvl w:ilvl="7" w:tplc="039A7444" w:tentative="1">
      <w:start w:val="1"/>
      <w:numFmt w:val="bullet"/>
      <w:lvlText w:val="o"/>
      <w:lvlJc w:val="left"/>
      <w:pPr>
        <w:tabs>
          <w:tab w:val="num" w:pos="5760"/>
        </w:tabs>
        <w:ind w:left="5760" w:hanging="360"/>
      </w:pPr>
      <w:rPr>
        <w:rFonts w:ascii="Courier New" w:hAnsi="Courier New" w:hint="default"/>
      </w:rPr>
    </w:lvl>
    <w:lvl w:ilvl="8" w:tplc="F5B4C110"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6CEF6B80"/>
    <w:multiLevelType w:val="hybridMultilevel"/>
    <w:tmpl w:val="B6A8BC6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35318E9"/>
    <w:multiLevelType w:val="hybridMultilevel"/>
    <w:tmpl w:val="D11EFD8C"/>
    <w:lvl w:ilvl="0" w:tplc="00842048">
      <w:start w:val="31"/>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13252E"/>
    <w:multiLevelType w:val="hybridMultilevel"/>
    <w:tmpl w:val="20140A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5D546D5"/>
    <w:multiLevelType w:val="hybridMultilevel"/>
    <w:tmpl w:val="28884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76980041"/>
    <w:multiLevelType w:val="hybridMultilevel"/>
    <w:tmpl w:val="F0D8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D932D1"/>
    <w:multiLevelType w:val="hybridMultilevel"/>
    <w:tmpl w:val="93360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89C4804"/>
    <w:multiLevelType w:val="hybridMultilevel"/>
    <w:tmpl w:val="AF18B5D8"/>
    <w:lvl w:ilvl="0" w:tplc="5EFA263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581A40"/>
    <w:multiLevelType w:val="hybridMultilevel"/>
    <w:tmpl w:val="700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0"/>
  </w:num>
  <w:num w:numId="5">
    <w:abstractNumId w:val="6"/>
  </w:num>
  <w:num w:numId="6">
    <w:abstractNumId w:val="22"/>
  </w:num>
  <w:num w:numId="7">
    <w:abstractNumId w:val="24"/>
  </w:num>
  <w:num w:numId="8">
    <w:abstractNumId w:val="9"/>
  </w:num>
  <w:num w:numId="9">
    <w:abstractNumId w:val="17"/>
  </w:num>
  <w:num w:numId="10">
    <w:abstractNumId w:val="15"/>
  </w:num>
  <w:num w:numId="11">
    <w:abstractNumId w:val="11"/>
  </w:num>
  <w:num w:numId="12">
    <w:abstractNumId w:val="13"/>
  </w:num>
  <w:num w:numId="13">
    <w:abstractNumId w:val="3"/>
  </w:num>
  <w:num w:numId="14">
    <w:abstractNumId w:val="8"/>
  </w:num>
  <w:num w:numId="15">
    <w:abstractNumId w:val="19"/>
  </w:num>
  <w:num w:numId="16">
    <w:abstractNumId w:val="0"/>
  </w:num>
  <w:num w:numId="17">
    <w:abstractNumId w:val="1"/>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3"/>
  </w:num>
  <w:num w:numId="22">
    <w:abstractNumId w:val="14"/>
  </w:num>
  <w:num w:numId="23">
    <w:abstractNumId w:val="2"/>
  </w:num>
  <w:num w:numId="24">
    <w:abstractNumId w:val="28"/>
  </w:num>
  <w:num w:numId="25">
    <w:abstractNumId w:val="20"/>
  </w:num>
  <w:num w:numId="26">
    <w:abstractNumId w:val="27"/>
  </w:num>
  <w:num w:numId="27">
    <w:abstractNumId w:val="12"/>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6F"/>
    <w:rsid w:val="00000AE5"/>
    <w:rsid w:val="00002131"/>
    <w:rsid w:val="000104AD"/>
    <w:rsid w:val="000221B9"/>
    <w:rsid w:val="00030C0F"/>
    <w:rsid w:val="00031A3F"/>
    <w:rsid w:val="000365BF"/>
    <w:rsid w:val="00044FC9"/>
    <w:rsid w:val="00047B70"/>
    <w:rsid w:val="00053C2B"/>
    <w:rsid w:val="00055FFE"/>
    <w:rsid w:val="0006106C"/>
    <w:rsid w:val="00065487"/>
    <w:rsid w:val="000764E3"/>
    <w:rsid w:val="00090C02"/>
    <w:rsid w:val="00091D0E"/>
    <w:rsid w:val="00095558"/>
    <w:rsid w:val="000A4FDF"/>
    <w:rsid w:val="000A502E"/>
    <w:rsid w:val="000A55F2"/>
    <w:rsid w:val="000B323B"/>
    <w:rsid w:val="000C1373"/>
    <w:rsid w:val="000C43B4"/>
    <w:rsid w:val="000C79AA"/>
    <w:rsid w:val="000D3013"/>
    <w:rsid w:val="000E16A5"/>
    <w:rsid w:val="000E2A8D"/>
    <w:rsid w:val="000E5A17"/>
    <w:rsid w:val="000F1735"/>
    <w:rsid w:val="000F7B70"/>
    <w:rsid w:val="00102CAE"/>
    <w:rsid w:val="00104999"/>
    <w:rsid w:val="00111C11"/>
    <w:rsid w:val="001130CF"/>
    <w:rsid w:val="0011589F"/>
    <w:rsid w:val="001265D3"/>
    <w:rsid w:val="00130D9F"/>
    <w:rsid w:val="0014283E"/>
    <w:rsid w:val="00145805"/>
    <w:rsid w:val="00153D94"/>
    <w:rsid w:val="00161159"/>
    <w:rsid w:val="001679FC"/>
    <w:rsid w:val="0018039E"/>
    <w:rsid w:val="00184DC9"/>
    <w:rsid w:val="0019614C"/>
    <w:rsid w:val="00196EE0"/>
    <w:rsid w:val="001A0235"/>
    <w:rsid w:val="001A11AC"/>
    <w:rsid w:val="001B53D6"/>
    <w:rsid w:val="001B5AB4"/>
    <w:rsid w:val="001D3982"/>
    <w:rsid w:val="001E7B22"/>
    <w:rsid w:val="001F1AAD"/>
    <w:rsid w:val="001F7AD1"/>
    <w:rsid w:val="002022EA"/>
    <w:rsid w:val="002042A2"/>
    <w:rsid w:val="002317C3"/>
    <w:rsid w:val="002333E3"/>
    <w:rsid w:val="002342F7"/>
    <w:rsid w:val="00246349"/>
    <w:rsid w:val="00250DAC"/>
    <w:rsid w:val="0025159F"/>
    <w:rsid w:val="0025626F"/>
    <w:rsid w:val="002567EE"/>
    <w:rsid w:val="00261EE0"/>
    <w:rsid w:val="002709C4"/>
    <w:rsid w:val="00272472"/>
    <w:rsid w:val="002726A8"/>
    <w:rsid w:val="00281930"/>
    <w:rsid w:val="00285DC1"/>
    <w:rsid w:val="00291C91"/>
    <w:rsid w:val="002928EB"/>
    <w:rsid w:val="002A08FC"/>
    <w:rsid w:val="002C72F0"/>
    <w:rsid w:val="002D534B"/>
    <w:rsid w:val="002D7B4C"/>
    <w:rsid w:val="002E362A"/>
    <w:rsid w:val="002E7856"/>
    <w:rsid w:val="002F33CF"/>
    <w:rsid w:val="0031397B"/>
    <w:rsid w:val="003263BE"/>
    <w:rsid w:val="00341474"/>
    <w:rsid w:val="003443E2"/>
    <w:rsid w:val="00351065"/>
    <w:rsid w:val="00356336"/>
    <w:rsid w:val="00360D4A"/>
    <w:rsid w:val="00364868"/>
    <w:rsid w:val="003657C8"/>
    <w:rsid w:val="003770DF"/>
    <w:rsid w:val="00377261"/>
    <w:rsid w:val="00381921"/>
    <w:rsid w:val="0038290A"/>
    <w:rsid w:val="0038689A"/>
    <w:rsid w:val="00394FF6"/>
    <w:rsid w:val="003C403D"/>
    <w:rsid w:val="003C7A1C"/>
    <w:rsid w:val="003D1CA0"/>
    <w:rsid w:val="003E21E2"/>
    <w:rsid w:val="003E5186"/>
    <w:rsid w:val="003E56FD"/>
    <w:rsid w:val="003E5E89"/>
    <w:rsid w:val="003F334A"/>
    <w:rsid w:val="003F6340"/>
    <w:rsid w:val="003F72DB"/>
    <w:rsid w:val="00404C41"/>
    <w:rsid w:val="0041351E"/>
    <w:rsid w:val="00414CA7"/>
    <w:rsid w:val="00421EB8"/>
    <w:rsid w:val="0042584B"/>
    <w:rsid w:val="00431C27"/>
    <w:rsid w:val="004328EC"/>
    <w:rsid w:val="00433617"/>
    <w:rsid w:val="004525AA"/>
    <w:rsid w:val="00460E11"/>
    <w:rsid w:val="00460F1C"/>
    <w:rsid w:val="004616DF"/>
    <w:rsid w:val="00461728"/>
    <w:rsid w:val="004648F3"/>
    <w:rsid w:val="00470DE4"/>
    <w:rsid w:val="00480859"/>
    <w:rsid w:val="00481F2D"/>
    <w:rsid w:val="00484D50"/>
    <w:rsid w:val="0049042D"/>
    <w:rsid w:val="0049181E"/>
    <w:rsid w:val="004A06AF"/>
    <w:rsid w:val="004B4726"/>
    <w:rsid w:val="004B4767"/>
    <w:rsid w:val="004C1E2A"/>
    <w:rsid w:val="004D0A19"/>
    <w:rsid w:val="004D6240"/>
    <w:rsid w:val="004D795C"/>
    <w:rsid w:val="004E2132"/>
    <w:rsid w:val="004E5322"/>
    <w:rsid w:val="004F5019"/>
    <w:rsid w:val="004F53FD"/>
    <w:rsid w:val="0050450F"/>
    <w:rsid w:val="0050651E"/>
    <w:rsid w:val="00507786"/>
    <w:rsid w:val="00510661"/>
    <w:rsid w:val="005166B1"/>
    <w:rsid w:val="00527F04"/>
    <w:rsid w:val="00531C3B"/>
    <w:rsid w:val="00536C18"/>
    <w:rsid w:val="00540969"/>
    <w:rsid w:val="00557B66"/>
    <w:rsid w:val="0056514A"/>
    <w:rsid w:val="0057218B"/>
    <w:rsid w:val="00580B60"/>
    <w:rsid w:val="0058212B"/>
    <w:rsid w:val="00595B9A"/>
    <w:rsid w:val="00595EE1"/>
    <w:rsid w:val="005A780C"/>
    <w:rsid w:val="005B02FE"/>
    <w:rsid w:val="005B0FB2"/>
    <w:rsid w:val="005D1576"/>
    <w:rsid w:val="005E1338"/>
    <w:rsid w:val="005E4952"/>
    <w:rsid w:val="005E5551"/>
    <w:rsid w:val="005E6116"/>
    <w:rsid w:val="005F0466"/>
    <w:rsid w:val="005F35F5"/>
    <w:rsid w:val="005F3BA7"/>
    <w:rsid w:val="00610420"/>
    <w:rsid w:val="0061053C"/>
    <w:rsid w:val="006111DD"/>
    <w:rsid w:val="0062072B"/>
    <w:rsid w:val="00620E40"/>
    <w:rsid w:val="00624A96"/>
    <w:rsid w:val="00625B90"/>
    <w:rsid w:val="00627028"/>
    <w:rsid w:val="0064249B"/>
    <w:rsid w:val="00647F93"/>
    <w:rsid w:val="006602AA"/>
    <w:rsid w:val="00665AEB"/>
    <w:rsid w:val="00674B36"/>
    <w:rsid w:val="00676F77"/>
    <w:rsid w:val="00680EA9"/>
    <w:rsid w:val="0068101F"/>
    <w:rsid w:val="00681230"/>
    <w:rsid w:val="00685471"/>
    <w:rsid w:val="00690315"/>
    <w:rsid w:val="006958E5"/>
    <w:rsid w:val="006A1E3C"/>
    <w:rsid w:val="006B7016"/>
    <w:rsid w:val="006C3230"/>
    <w:rsid w:val="006D7722"/>
    <w:rsid w:val="006E2942"/>
    <w:rsid w:val="006E3C5B"/>
    <w:rsid w:val="006F0B14"/>
    <w:rsid w:val="006F2C95"/>
    <w:rsid w:val="006F30D2"/>
    <w:rsid w:val="006F6605"/>
    <w:rsid w:val="006F7989"/>
    <w:rsid w:val="0070259C"/>
    <w:rsid w:val="00706ABD"/>
    <w:rsid w:val="00726422"/>
    <w:rsid w:val="00727D35"/>
    <w:rsid w:val="00730818"/>
    <w:rsid w:val="00734DEE"/>
    <w:rsid w:val="007370AF"/>
    <w:rsid w:val="007468CF"/>
    <w:rsid w:val="0074762C"/>
    <w:rsid w:val="00751BA2"/>
    <w:rsid w:val="0076176F"/>
    <w:rsid w:val="007645A2"/>
    <w:rsid w:val="007734F0"/>
    <w:rsid w:val="00780256"/>
    <w:rsid w:val="00782471"/>
    <w:rsid w:val="00791B4F"/>
    <w:rsid w:val="00791F7D"/>
    <w:rsid w:val="007A120E"/>
    <w:rsid w:val="007A1910"/>
    <w:rsid w:val="007A596A"/>
    <w:rsid w:val="007B41E7"/>
    <w:rsid w:val="007B7D8F"/>
    <w:rsid w:val="007C43E4"/>
    <w:rsid w:val="007C7A6F"/>
    <w:rsid w:val="007D22EE"/>
    <w:rsid w:val="007D3144"/>
    <w:rsid w:val="007F2A9F"/>
    <w:rsid w:val="007F3A61"/>
    <w:rsid w:val="007F73A9"/>
    <w:rsid w:val="00800D7A"/>
    <w:rsid w:val="00806EE5"/>
    <w:rsid w:val="00806FFF"/>
    <w:rsid w:val="00814D0B"/>
    <w:rsid w:val="00821767"/>
    <w:rsid w:val="00836592"/>
    <w:rsid w:val="00842D1C"/>
    <w:rsid w:val="00844899"/>
    <w:rsid w:val="00844C96"/>
    <w:rsid w:val="00850465"/>
    <w:rsid w:val="008603B5"/>
    <w:rsid w:val="008710A2"/>
    <w:rsid w:val="0089065B"/>
    <w:rsid w:val="008A1382"/>
    <w:rsid w:val="008A36DE"/>
    <w:rsid w:val="008A53DC"/>
    <w:rsid w:val="008B6595"/>
    <w:rsid w:val="008C3388"/>
    <w:rsid w:val="008C44D9"/>
    <w:rsid w:val="008C57BE"/>
    <w:rsid w:val="008D0742"/>
    <w:rsid w:val="008E2CEF"/>
    <w:rsid w:val="008E4433"/>
    <w:rsid w:val="008F4D84"/>
    <w:rsid w:val="00900420"/>
    <w:rsid w:val="0090299E"/>
    <w:rsid w:val="00902D80"/>
    <w:rsid w:val="0090730F"/>
    <w:rsid w:val="00924126"/>
    <w:rsid w:val="009269E5"/>
    <w:rsid w:val="009454D4"/>
    <w:rsid w:val="00951C5D"/>
    <w:rsid w:val="00956BC9"/>
    <w:rsid w:val="00973F82"/>
    <w:rsid w:val="00974347"/>
    <w:rsid w:val="009748CD"/>
    <w:rsid w:val="009827DD"/>
    <w:rsid w:val="00985CC2"/>
    <w:rsid w:val="00985F87"/>
    <w:rsid w:val="00992A95"/>
    <w:rsid w:val="0099490F"/>
    <w:rsid w:val="00994E7F"/>
    <w:rsid w:val="009A1A9C"/>
    <w:rsid w:val="009B0E4C"/>
    <w:rsid w:val="009C4682"/>
    <w:rsid w:val="009D04D7"/>
    <w:rsid w:val="009E33E5"/>
    <w:rsid w:val="009E52EC"/>
    <w:rsid w:val="009F3C4D"/>
    <w:rsid w:val="00A006FE"/>
    <w:rsid w:val="00A069DA"/>
    <w:rsid w:val="00A10973"/>
    <w:rsid w:val="00A11D26"/>
    <w:rsid w:val="00A15924"/>
    <w:rsid w:val="00A169A9"/>
    <w:rsid w:val="00A206CC"/>
    <w:rsid w:val="00A2073D"/>
    <w:rsid w:val="00A3608D"/>
    <w:rsid w:val="00A50E41"/>
    <w:rsid w:val="00A54815"/>
    <w:rsid w:val="00A607FD"/>
    <w:rsid w:val="00A754AF"/>
    <w:rsid w:val="00A82DCA"/>
    <w:rsid w:val="00A84B07"/>
    <w:rsid w:val="00A878F3"/>
    <w:rsid w:val="00A91A39"/>
    <w:rsid w:val="00A94031"/>
    <w:rsid w:val="00A97965"/>
    <w:rsid w:val="00AA4E87"/>
    <w:rsid w:val="00AA4FB6"/>
    <w:rsid w:val="00AA70AC"/>
    <w:rsid w:val="00AB3A01"/>
    <w:rsid w:val="00AB4E06"/>
    <w:rsid w:val="00AB5506"/>
    <w:rsid w:val="00AB705A"/>
    <w:rsid w:val="00AC7F42"/>
    <w:rsid w:val="00AD2724"/>
    <w:rsid w:val="00AE723A"/>
    <w:rsid w:val="00AF476D"/>
    <w:rsid w:val="00AF5532"/>
    <w:rsid w:val="00AF651D"/>
    <w:rsid w:val="00AF71D6"/>
    <w:rsid w:val="00AF7FC9"/>
    <w:rsid w:val="00B01FF6"/>
    <w:rsid w:val="00B05255"/>
    <w:rsid w:val="00B2195E"/>
    <w:rsid w:val="00B254F1"/>
    <w:rsid w:val="00B27A45"/>
    <w:rsid w:val="00B326BE"/>
    <w:rsid w:val="00B341D9"/>
    <w:rsid w:val="00B342EB"/>
    <w:rsid w:val="00B449C8"/>
    <w:rsid w:val="00B51C4B"/>
    <w:rsid w:val="00B5303A"/>
    <w:rsid w:val="00B54D33"/>
    <w:rsid w:val="00B57624"/>
    <w:rsid w:val="00B62222"/>
    <w:rsid w:val="00B66797"/>
    <w:rsid w:val="00B66D1D"/>
    <w:rsid w:val="00B776BD"/>
    <w:rsid w:val="00B81C81"/>
    <w:rsid w:val="00B85F82"/>
    <w:rsid w:val="00B9416B"/>
    <w:rsid w:val="00BA2294"/>
    <w:rsid w:val="00BC7649"/>
    <w:rsid w:val="00BD11DE"/>
    <w:rsid w:val="00BD1459"/>
    <w:rsid w:val="00BD3B24"/>
    <w:rsid w:val="00BD57F8"/>
    <w:rsid w:val="00BE20BA"/>
    <w:rsid w:val="00BE2375"/>
    <w:rsid w:val="00BE2682"/>
    <w:rsid w:val="00C02BA6"/>
    <w:rsid w:val="00C146BB"/>
    <w:rsid w:val="00C31914"/>
    <w:rsid w:val="00C44785"/>
    <w:rsid w:val="00C44A6A"/>
    <w:rsid w:val="00C4617A"/>
    <w:rsid w:val="00C47D8C"/>
    <w:rsid w:val="00C47F84"/>
    <w:rsid w:val="00C6769D"/>
    <w:rsid w:val="00C9722F"/>
    <w:rsid w:val="00CA1BFE"/>
    <w:rsid w:val="00CA3C0C"/>
    <w:rsid w:val="00CA4CE0"/>
    <w:rsid w:val="00CB7C5E"/>
    <w:rsid w:val="00CC4E98"/>
    <w:rsid w:val="00CD2D40"/>
    <w:rsid w:val="00CF4318"/>
    <w:rsid w:val="00D03431"/>
    <w:rsid w:val="00D07761"/>
    <w:rsid w:val="00D078CD"/>
    <w:rsid w:val="00D17B60"/>
    <w:rsid w:val="00D2334D"/>
    <w:rsid w:val="00D25D95"/>
    <w:rsid w:val="00D25E85"/>
    <w:rsid w:val="00D26E98"/>
    <w:rsid w:val="00D30261"/>
    <w:rsid w:val="00D44D13"/>
    <w:rsid w:val="00D57A3C"/>
    <w:rsid w:val="00D65ADD"/>
    <w:rsid w:val="00D74723"/>
    <w:rsid w:val="00D7480D"/>
    <w:rsid w:val="00D7566F"/>
    <w:rsid w:val="00D77C8F"/>
    <w:rsid w:val="00D817DD"/>
    <w:rsid w:val="00D833B1"/>
    <w:rsid w:val="00D879A3"/>
    <w:rsid w:val="00D87F7D"/>
    <w:rsid w:val="00D91979"/>
    <w:rsid w:val="00D92403"/>
    <w:rsid w:val="00D970B8"/>
    <w:rsid w:val="00DB1FEF"/>
    <w:rsid w:val="00DB32A6"/>
    <w:rsid w:val="00DC11E2"/>
    <w:rsid w:val="00DC2A45"/>
    <w:rsid w:val="00DC4F9A"/>
    <w:rsid w:val="00DD28FB"/>
    <w:rsid w:val="00DE3312"/>
    <w:rsid w:val="00DE6C16"/>
    <w:rsid w:val="00DE78EF"/>
    <w:rsid w:val="00E06923"/>
    <w:rsid w:val="00E1045D"/>
    <w:rsid w:val="00E110CB"/>
    <w:rsid w:val="00E3447E"/>
    <w:rsid w:val="00E361DA"/>
    <w:rsid w:val="00E36643"/>
    <w:rsid w:val="00E401AD"/>
    <w:rsid w:val="00E4209A"/>
    <w:rsid w:val="00E46394"/>
    <w:rsid w:val="00E5089C"/>
    <w:rsid w:val="00E513AD"/>
    <w:rsid w:val="00E52A32"/>
    <w:rsid w:val="00E54740"/>
    <w:rsid w:val="00E6349A"/>
    <w:rsid w:val="00E63C59"/>
    <w:rsid w:val="00E710CC"/>
    <w:rsid w:val="00E71FBE"/>
    <w:rsid w:val="00E75BED"/>
    <w:rsid w:val="00E85BA3"/>
    <w:rsid w:val="00E87CB0"/>
    <w:rsid w:val="00E97DDD"/>
    <w:rsid w:val="00EA0CFC"/>
    <w:rsid w:val="00EA354D"/>
    <w:rsid w:val="00EB2CDB"/>
    <w:rsid w:val="00EB3D3C"/>
    <w:rsid w:val="00EB7752"/>
    <w:rsid w:val="00EC4657"/>
    <w:rsid w:val="00ED132E"/>
    <w:rsid w:val="00ED403F"/>
    <w:rsid w:val="00ED5C25"/>
    <w:rsid w:val="00ED6775"/>
    <w:rsid w:val="00ED6817"/>
    <w:rsid w:val="00EE250E"/>
    <w:rsid w:val="00EF677B"/>
    <w:rsid w:val="00F03CA6"/>
    <w:rsid w:val="00F0684C"/>
    <w:rsid w:val="00F06CCC"/>
    <w:rsid w:val="00F07D3D"/>
    <w:rsid w:val="00F13DF0"/>
    <w:rsid w:val="00F14029"/>
    <w:rsid w:val="00F165F3"/>
    <w:rsid w:val="00F1694C"/>
    <w:rsid w:val="00F20D23"/>
    <w:rsid w:val="00F23100"/>
    <w:rsid w:val="00F539C1"/>
    <w:rsid w:val="00F63A85"/>
    <w:rsid w:val="00F75E4D"/>
    <w:rsid w:val="00F768DA"/>
    <w:rsid w:val="00F77DD4"/>
    <w:rsid w:val="00F81281"/>
    <w:rsid w:val="00F85F1B"/>
    <w:rsid w:val="00F85F29"/>
    <w:rsid w:val="00F90178"/>
    <w:rsid w:val="00F9082B"/>
    <w:rsid w:val="00F9155D"/>
    <w:rsid w:val="00F92D75"/>
    <w:rsid w:val="00FA2B58"/>
    <w:rsid w:val="00FB5909"/>
    <w:rsid w:val="00FC288C"/>
    <w:rsid w:val="00FD63C8"/>
    <w:rsid w:val="00FD7311"/>
    <w:rsid w:val="00FE203F"/>
    <w:rsid w:val="00FE7B4F"/>
    <w:rsid w:val="00FF3477"/>
    <w:rsid w:val="00FF4972"/>
    <w:rsid w:val="00FF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560403"/>
  <w15:chartTrackingRefBased/>
  <w15:docId w15:val="{E87F0C10-663D-4009-A37F-4FAF1854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C0F"/>
    <w:pPr>
      <w:spacing w:after="0" w:line="300" w:lineRule="auto"/>
    </w:pPr>
    <w:rPr>
      <w:rFonts w:ascii="IBM Plex Sans" w:hAnsi="IBM Plex Sans"/>
      <w:color w:val="023A4F"/>
      <w:sz w:val="18"/>
    </w:rPr>
  </w:style>
  <w:style w:type="paragraph" w:styleId="Heading1">
    <w:name w:val="heading 1"/>
    <w:aliases w:val="_Chapter"/>
    <w:basedOn w:val="Normal"/>
    <w:next w:val="Normal"/>
    <w:link w:val="Heading1Char"/>
    <w:autoRedefine/>
    <w:uiPriority w:val="9"/>
    <w:qFormat/>
    <w:rsid w:val="00D07761"/>
    <w:pPr>
      <w:keepNext/>
      <w:keepLines/>
      <w:numPr>
        <w:numId w:val="1"/>
      </w:numPr>
      <w:spacing w:before="120" w:after="120"/>
      <w:ind w:left="431" w:hanging="431"/>
      <w:outlineLvl w:val="0"/>
    </w:pPr>
    <w:rPr>
      <w:rFonts w:ascii="Objectivity" w:eastAsiaTheme="majorEastAsia" w:hAnsi="Objectivity" w:cstheme="majorBidi"/>
      <w:b/>
      <w:color w:val="008BD2"/>
      <w:sz w:val="40"/>
      <w:szCs w:val="32"/>
    </w:rPr>
  </w:style>
  <w:style w:type="paragraph" w:styleId="Heading2">
    <w:name w:val="heading 2"/>
    <w:aliases w:val="_Paragraph"/>
    <w:basedOn w:val="Normal"/>
    <w:next w:val="Normal"/>
    <w:link w:val="Heading2Char"/>
    <w:uiPriority w:val="9"/>
    <w:unhideWhenUsed/>
    <w:qFormat/>
    <w:rsid w:val="0038689A"/>
    <w:pPr>
      <w:keepNext/>
      <w:keepLines/>
      <w:numPr>
        <w:ilvl w:val="1"/>
        <w:numId w:val="1"/>
      </w:numPr>
      <w:spacing w:before="120" w:after="120"/>
      <w:ind w:left="578" w:hanging="578"/>
      <w:outlineLvl w:val="1"/>
    </w:pPr>
    <w:rPr>
      <w:rFonts w:ascii="Objectivity" w:eastAsiaTheme="majorEastAsia" w:hAnsi="Objectivity" w:cstheme="majorBidi"/>
      <w:b/>
      <w:sz w:val="32"/>
      <w:szCs w:val="26"/>
    </w:rPr>
  </w:style>
  <w:style w:type="paragraph" w:styleId="Heading3">
    <w:name w:val="heading 3"/>
    <w:aliases w:val="_Subparagragraph"/>
    <w:basedOn w:val="Normal"/>
    <w:next w:val="Normal"/>
    <w:link w:val="Heading3Char"/>
    <w:uiPriority w:val="9"/>
    <w:unhideWhenUsed/>
    <w:qFormat/>
    <w:rsid w:val="0038689A"/>
    <w:pPr>
      <w:keepNext/>
      <w:keepLines/>
      <w:numPr>
        <w:ilvl w:val="2"/>
        <w:numId w:val="1"/>
      </w:numPr>
      <w:spacing w:before="60" w:after="60"/>
      <w:outlineLvl w:val="2"/>
    </w:pPr>
    <w:rPr>
      <w:rFonts w:ascii="Objectivity" w:eastAsiaTheme="majorEastAsia" w:hAnsi="Objectivity" w:cstheme="majorBidi"/>
      <w:b/>
      <w:sz w:val="24"/>
      <w:szCs w:val="24"/>
    </w:rPr>
  </w:style>
  <w:style w:type="paragraph" w:styleId="Heading4">
    <w:name w:val="heading 4"/>
    <w:basedOn w:val="Normal"/>
    <w:next w:val="Normal"/>
    <w:link w:val="Heading4Char"/>
    <w:uiPriority w:val="9"/>
    <w:unhideWhenUsed/>
    <w:qFormat/>
    <w:rsid w:val="00D65ADD"/>
    <w:pPr>
      <w:keepNext/>
      <w:keepLines/>
      <w:numPr>
        <w:ilvl w:val="3"/>
        <w:numId w:val="1"/>
      </w:numPr>
      <w:spacing w:before="40" w:after="40"/>
      <w:ind w:left="862" w:hanging="862"/>
      <w:outlineLvl w:val="3"/>
    </w:pPr>
    <w:rPr>
      <w:rFonts w:ascii="Objectivity" w:eastAsiaTheme="majorEastAsia" w:hAnsi="Objectivity" w:cstheme="majorBidi"/>
      <w:b/>
      <w:iCs/>
      <w:color w:val="008ACC"/>
      <w:sz w:val="20"/>
    </w:rPr>
  </w:style>
  <w:style w:type="paragraph" w:styleId="Heading5">
    <w:name w:val="heading 5"/>
    <w:basedOn w:val="Normal"/>
    <w:next w:val="Normal"/>
    <w:link w:val="Heading5Char"/>
    <w:uiPriority w:val="9"/>
    <w:semiHidden/>
    <w:unhideWhenUsed/>
    <w:qFormat/>
    <w:rsid w:val="0074762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_Appendix"/>
    <w:basedOn w:val="Normal"/>
    <w:next w:val="Normal"/>
    <w:link w:val="Heading6Char"/>
    <w:uiPriority w:val="9"/>
    <w:unhideWhenUsed/>
    <w:qFormat/>
    <w:rsid w:val="0074762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_Appendix subheading"/>
    <w:basedOn w:val="Normal"/>
    <w:next w:val="Normal"/>
    <w:link w:val="Heading7Char"/>
    <w:uiPriority w:val="9"/>
    <w:unhideWhenUsed/>
    <w:qFormat/>
    <w:rsid w:val="0074762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762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762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95"/>
    <w:pPr>
      <w:tabs>
        <w:tab w:val="center" w:pos="4820"/>
        <w:tab w:val="right" w:pos="9639"/>
      </w:tabs>
    </w:pPr>
  </w:style>
  <w:style w:type="character" w:customStyle="1" w:styleId="HeaderChar">
    <w:name w:val="Header Char"/>
    <w:basedOn w:val="DefaultParagraphFont"/>
    <w:link w:val="Header"/>
    <w:uiPriority w:val="99"/>
    <w:rsid w:val="008B6595"/>
    <w:rPr>
      <w:rFonts w:ascii="IBM Plex Sans" w:hAnsi="IBM Plex Sans"/>
      <w:color w:val="023A4F"/>
      <w:sz w:val="18"/>
    </w:rPr>
  </w:style>
  <w:style w:type="paragraph" w:styleId="Footer">
    <w:name w:val="footer"/>
    <w:basedOn w:val="Normal"/>
    <w:link w:val="FooterChar"/>
    <w:uiPriority w:val="99"/>
    <w:unhideWhenUsed/>
    <w:rsid w:val="00E110CB"/>
    <w:pPr>
      <w:tabs>
        <w:tab w:val="center" w:pos="4820"/>
        <w:tab w:val="right" w:pos="9639"/>
      </w:tabs>
    </w:pPr>
  </w:style>
  <w:style w:type="character" w:customStyle="1" w:styleId="FooterChar">
    <w:name w:val="Footer Char"/>
    <w:basedOn w:val="DefaultParagraphFont"/>
    <w:link w:val="Footer"/>
    <w:uiPriority w:val="99"/>
    <w:rsid w:val="00E110CB"/>
    <w:rPr>
      <w:rFonts w:ascii="IBM Plex Sans" w:hAnsi="IBM Plex Sans"/>
      <w:color w:val="023A4F"/>
      <w:sz w:val="18"/>
    </w:rPr>
  </w:style>
  <w:style w:type="character" w:customStyle="1" w:styleId="Heading1Char">
    <w:name w:val="Heading 1 Char"/>
    <w:aliases w:val="_Chapter Char"/>
    <w:basedOn w:val="DefaultParagraphFont"/>
    <w:link w:val="Heading1"/>
    <w:uiPriority w:val="9"/>
    <w:rsid w:val="00D07761"/>
    <w:rPr>
      <w:rFonts w:ascii="Objectivity" w:eastAsiaTheme="majorEastAsia" w:hAnsi="Objectivity" w:cstheme="majorBidi"/>
      <w:b/>
      <w:color w:val="008BD2"/>
      <w:sz w:val="40"/>
      <w:szCs w:val="32"/>
    </w:rPr>
  </w:style>
  <w:style w:type="character" w:customStyle="1" w:styleId="Heading2Char">
    <w:name w:val="Heading 2 Char"/>
    <w:aliases w:val="_Paragraph Char"/>
    <w:basedOn w:val="DefaultParagraphFont"/>
    <w:link w:val="Heading2"/>
    <w:uiPriority w:val="9"/>
    <w:rsid w:val="0038689A"/>
    <w:rPr>
      <w:rFonts w:ascii="Objectivity" w:eastAsiaTheme="majorEastAsia" w:hAnsi="Objectivity" w:cstheme="majorBidi"/>
      <w:b/>
      <w:color w:val="023A4F"/>
      <w:sz w:val="32"/>
      <w:szCs w:val="26"/>
    </w:rPr>
  </w:style>
  <w:style w:type="character" w:customStyle="1" w:styleId="Heading3Char">
    <w:name w:val="Heading 3 Char"/>
    <w:aliases w:val="_Subparagragraph Char"/>
    <w:basedOn w:val="DefaultParagraphFont"/>
    <w:link w:val="Heading3"/>
    <w:uiPriority w:val="9"/>
    <w:rsid w:val="0038689A"/>
    <w:rPr>
      <w:rFonts w:ascii="Objectivity" w:eastAsiaTheme="majorEastAsia" w:hAnsi="Objectivity" w:cstheme="majorBidi"/>
      <w:b/>
      <w:color w:val="023A4F"/>
      <w:sz w:val="24"/>
      <w:szCs w:val="24"/>
    </w:rPr>
  </w:style>
  <w:style w:type="character" w:customStyle="1" w:styleId="Heading4Char">
    <w:name w:val="Heading 4 Char"/>
    <w:basedOn w:val="DefaultParagraphFont"/>
    <w:link w:val="Heading4"/>
    <w:uiPriority w:val="9"/>
    <w:rsid w:val="00D65ADD"/>
    <w:rPr>
      <w:rFonts w:ascii="Objectivity" w:eastAsiaTheme="majorEastAsia" w:hAnsi="Objectivity" w:cstheme="majorBidi"/>
      <w:b/>
      <w:iCs/>
      <w:color w:val="008ACC"/>
      <w:sz w:val="20"/>
    </w:rPr>
  </w:style>
  <w:style w:type="character" w:customStyle="1" w:styleId="Heading5Char">
    <w:name w:val="Heading 5 Char"/>
    <w:basedOn w:val="DefaultParagraphFont"/>
    <w:link w:val="Heading5"/>
    <w:uiPriority w:val="9"/>
    <w:semiHidden/>
    <w:rsid w:val="0074762C"/>
    <w:rPr>
      <w:rFonts w:asciiTheme="majorHAnsi" w:eastAsiaTheme="majorEastAsia" w:hAnsiTheme="majorHAnsi" w:cstheme="majorBidi"/>
      <w:color w:val="2E74B5" w:themeColor="accent1" w:themeShade="BF"/>
      <w:sz w:val="18"/>
    </w:rPr>
  </w:style>
  <w:style w:type="character" w:customStyle="1" w:styleId="Heading6Char">
    <w:name w:val="Heading 6 Char"/>
    <w:aliases w:val="_Appendix Char"/>
    <w:basedOn w:val="DefaultParagraphFont"/>
    <w:link w:val="Heading6"/>
    <w:uiPriority w:val="9"/>
    <w:semiHidden/>
    <w:rsid w:val="0074762C"/>
    <w:rPr>
      <w:rFonts w:asciiTheme="majorHAnsi" w:eastAsiaTheme="majorEastAsia" w:hAnsiTheme="majorHAnsi" w:cstheme="majorBidi"/>
      <w:color w:val="1F4D78" w:themeColor="accent1" w:themeShade="7F"/>
      <w:sz w:val="18"/>
    </w:rPr>
  </w:style>
  <w:style w:type="character" w:customStyle="1" w:styleId="Heading7Char">
    <w:name w:val="Heading 7 Char"/>
    <w:aliases w:val="_Appendix subheading Char"/>
    <w:basedOn w:val="DefaultParagraphFont"/>
    <w:link w:val="Heading7"/>
    <w:uiPriority w:val="9"/>
    <w:semiHidden/>
    <w:rsid w:val="0074762C"/>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747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762C"/>
    <w:rPr>
      <w:rFonts w:asciiTheme="majorHAnsi" w:eastAsiaTheme="majorEastAsia" w:hAnsiTheme="majorHAnsi" w:cstheme="majorBidi"/>
      <w:i/>
      <w:iCs/>
      <w:color w:val="272727" w:themeColor="text1" w:themeTint="D8"/>
      <w:sz w:val="21"/>
      <w:szCs w:val="21"/>
    </w:rPr>
  </w:style>
  <w:style w:type="paragraph" w:customStyle="1" w:styleId="AccentOrnage">
    <w:name w:val="AccentOrnage"/>
    <w:basedOn w:val="Normal"/>
    <w:qFormat/>
    <w:rsid w:val="00090C02"/>
    <w:rPr>
      <w:rFonts w:ascii="Objectivity" w:hAnsi="Objectivity"/>
      <w:b/>
      <w:color w:val="FF6C37"/>
      <w:lang w:val="fr-FR"/>
    </w:rPr>
  </w:style>
  <w:style w:type="paragraph" w:customStyle="1" w:styleId="AccentBlue">
    <w:name w:val="AccentBlue"/>
    <w:basedOn w:val="Normal"/>
    <w:qFormat/>
    <w:rsid w:val="00090C02"/>
    <w:rPr>
      <w:rFonts w:ascii="Objectivity" w:hAnsi="Objectivity"/>
      <w:b/>
      <w:lang w:val="fr-FR"/>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B254F1"/>
    <w:pPr>
      <w:ind w:left="720"/>
      <w:contextualSpacing/>
    </w:pPr>
  </w:style>
  <w:style w:type="paragraph" w:customStyle="1" w:styleId="BulletList">
    <w:name w:val="BulletList"/>
    <w:basedOn w:val="ListParagraph"/>
    <w:qFormat/>
    <w:rsid w:val="00814D0B"/>
    <w:pPr>
      <w:numPr>
        <w:numId w:val="2"/>
      </w:numPr>
      <w:ind w:left="714" w:hanging="357"/>
    </w:pPr>
  </w:style>
  <w:style w:type="paragraph" w:customStyle="1" w:styleId="NumberList">
    <w:name w:val="NumberList"/>
    <w:basedOn w:val="ListParagraph"/>
    <w:qFormat/>
    <w:rsid w:val="00814D0B"/>
    <w:pPr>
      <w:numPr>
        <w:numId w:val="3"/>
      </w:numPr>
      <w:ind w:left="714" w:hanging="357"/>
    </w:pPr>
  </w:style>
  <w:style w:type="paragraph" w:customStyle="1" w:styleId="Kop0">
    <w:name w:val="Kop 0"/>
    <w:basedOn w:val="Heading1"/>
    <w:qFormat/>
    <w:rsid w:val="00E54740"/>
    <w:pPr>
      <w:numPr>
        <w:numId w:val="0"/>
      </w:numPr>
    </w:pPr>
  </w:style>
  <w:style w:type="paragraph" w:styleId="TOC1">
    <w:name w:val="toc 1"/>
    <w:basedOn w:val="Normal"/>
    <w:next w:val="Normal"/>
    <w:autoRedefine/>
    <w:uiPriority w:val="39"/>
    <w:unhideWhenUsed/>
    <w:rsid w:val="00E54740"/>
    <w:pPr>
      <w:spacing w:after="100"/>
    </w:pPr>
  </w:style>
  <w:style w:type="paragraph" w:styleId="TOC2">
    <w:name w:val="toc 2"/>
    <w:basedOn w:val="Normal"/>
    <w:next w:val="Normal"/>
    <w:autoRedefine/>
    <w:uiPriority w:val="39"/>
    <w:unhideWhenUsed/>
    <w:rsid w:val="00E54740"/>
    <w:pPr>
      <w:spacing w:after="100"/>
      <w:ind w:left="180"/>
    </w:pPr>
  </w:style>
  <w:style w:type="paragraph" w:styleId="TOC3">
    <w:name w:val="toc 3"/>
    <w:basedOn w:val="Normal"/>
    <w:next w:val="Normal"/>
    <w:autoRedefine/>
    <w:uiPriority w:val="39"/>
    <w:unhideWhenUsed/>
    <w:rsid w:val="00E54740"/>
    <w:pPr>
      <w:spacing w:after="100"/>
      <w:ind w:left="360"/>
    </w:pPr>
  </w:style>
  <w:style w:type="character" w:styleId="Hyperlink">
    <w:name w:val="Hyperlink"/>
    <w:basedOn w:val="DefaultParagraphFont"/>
    <w:uiPriority w:val="99"/>
    <w:unhideWhenUsed/>
    <w:rsid w:val="00E54740"/>
    <w:rPr>
      <w:color w:val="0563C1" w:themeColor="hyperlink"/>
      <w:u w:val="single"/>
    </w:rPr>
  </w:style>
  <w:style w:type="table" w:styleId="TableGrid">
    <w:name w:val="Table Grid"/>
    <w:basedOn w:val="TableNormal"/>
    <w:uiPriority w:val="59"/>
    <w:rsid w:val="007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5506"/>
    <w:pPr>
      <w:spacing w:before="100" w:after="200" w:line="240" w:lineRule="auto"/>
    </w:pPr>
    <w:rPr>
      <w:i/>
      <w:iCs/>
      <w:color w:val="44546A" w:themeColor="text2"/>
      <w:szCs w:val="18"/>
    </w:rPr>
  </w:style>
  <w:style w:type="paragraph" w:customStyle="1" w:styleId="TableData">
    <w:name w:val="TableData"/>
    <w:basedOn w:val="Normal"/>
    <w:qFormat/>
    <w:rsid w:val="007A596A"/>
    <w:pPr>
      <w:spacing w:before="20" w:after="20" w:line="240" w:lineRule="auto"/>
    </w:pPr>
  </w:style>
  <w:style w:type="paragraph" w:customStyle="1" w:styleId="TableHeader">
    <w:name w:val="TableHeader"/>
    <w:basedOn w:val="Normal"/>
    <w:qFormat/>
    <w:rsid w:val="00ED132E"/>
    <w:pPr>
      <w:spacing w:before="60" w:after="60" w:line="240" w:lineRule="auto"/>
    </w:pPr>
    <w:rPr>
      <w:rFonts w:ascii="Objectivity" w:hAnsi="Objectivity"/>
      <w:b/>
      <w:color w:val="FFFFFF" w:themeColor="background1"/>
    </w:rPr>
  </w:style>
  <w:style w:type="table" w:customStyle="1" w:styleId="TabelStijl">
    <w:name w:val="TabelStijl"/>
    <w:basedOn w:val="TableNormal"/>
    <w:uiPriority w:val="99"/>
    <w:rsid w:val="00ED132E"/>
    <w:pPr>
      <w:spacing w:after="0" w:line="240" w:lineRule="auto"/>
    </w:pPr>
    <w:rPr>
      <w:rFonts w:ascii="IBM Plex Sans" w:hAnsi="IBM Plex Sans"/>
      <w:color w:val="023A4F"/>
      <w:sz w:val="18"/>
    </w:rPr>
    <w:tblPr>
      <w:tblStyleRowBandSize w:val="1"/>
    </w:tblPr>
    <w:tcPr>
      <w:shd w:val="clear" w:color="auto" w:fill="FFFFFF" w:themeFill="background1"/>
    </w:tcPr>
    <w:tblStylePr w:type="firstRow">
      <w:rPr>
        <w:rFonts w:ascii="Objectivity" w:hAnsi="Objectivity"/>
        <w:b/>
        <w:color w:val="FFFFFF" w:themeColor="background1"/>
        <w:sz w:val="18"/>
      </w:rPr>
      <w:tblPr/>
      <w:tcPr>
        <w:shd w:val="clear" w:color="auto" w:fill="008ACC"/>
      </w:tcPr>
    </w:tblStylePr>
    <w:tblStylePr w:type="band2Horz">
      <w:tblPr/>
      <w:tcPr>
        <w:shd w:val="clear" w:color="auto" w:fill="E3EFF3"/>
      </w:tcPr>
    </w:tblStylePr>
  </w:style>
  <w:style w:type="paragraph" w:styleId="Subtitle">
    <w:name w:val="Subtitle"/>
    <w:aliases w:val="_Subtitle"/>
    <w:basedOn w:val="Normal"/>
    <w:next w:val="Normal"/>
    <w:link w:val="SubtitleChar"/>
    <w:uiPriority w:val="11"/>
    <w:qFormat/>
    <w:rsid w:val="00ED132E"/>
    <w:pPr>
      <w:widowControl w:val="0"/>
      <w:numPr>
        <w:ilvl w:val="1"/>
      </w:numPr>
      <w:tabs>
        <w:tab w:val="left" w:pos="680"/>
      </w:tabs>
      <w:spacing w:line="560" w:lineRule="exact"/>
    </w:pPr>
    <w:rPr>
      <w:rFonts w:ascii="Aller Light" w:eastAsiaTheme="majorEastAsia" w:hAnsi="Aller Light" w:cstheme="majorBidi"/>
      <w:iCs/>
      <w:color w:val="69696E"/>
      <w:sz w:val="48"/>
      <w:szCs w:val="24"/>
      <w:lang w:eastAsia="en-US"/>
    </w:rPr>
  </w:style>
  <w:style w:type="character" w:customStyle="1" w:styleId="SubtitleChar">
    <w:name w:val="Subtitle Char"/>
    <w:aliases w:val="_Subtitle Char"/>
    <w:basedOn w:val="DefaultParagraphFont"/>
    <w:link w:val="Subtitle"/>
    <w:uiPriority w:val="11"/>
    <w:rsid w:val="00ED132E"/>
    <w:rPr>
      <w:rFonts w:ascii="Aller Light" w:eastAsiaTheme="majorEastAsia" w:hAnsi="Aller Light" w:cstheme="majorBidi"/>
      <w:iCs/>
      <w:color w:val="69696E"/>
      <w:sz w:val="48"/>
      <w:szCs w:val="24"/>
      <w:lang w:eastAsia="en-US"/>
    </w:rPr>
  </w:style>
  <w:style w:type="paragraph" w:styleId="Title">
    <w:name w:val="Title"/>
    <w:aliases w:val="_Title"/>
    <w:basedOn w:val="Normal"/>
    <w:next w:val="Normal"/>
    <w:link w:val="TitleChar"/>
    <w:uiPriority w:val="10"/>
    <w:qFormat/>
    <w:rsid w:val="00D87F7D"/>
    <w:pPr>
      <w:framePr w:wrap="notBeside" w:vAnchor="text" w:hAnchor="text" w:y="1"/>
      <w:widowControl w:val="0"/>
      <w:tabs>
        <w:tab w:val="left" w:pos="680"/>
      </w:tabs>
      <w:spacing w:line="240" w:lineRule="auto"/>
      <w:contextualSpacing/>
    </w:pPr>
    <w:rPr>
      <w:rFonts w:ascii="Objectivity" w:eastAsiaTheme="minorHAnsi" w:hAnsi="Objectivity"/>
      <w:b/>
      <w:color w:val="008ACC"/>
      <w:sz w:val="80"/>
      <w:szCs w:val="52"/>
      <w:lang w:eastAsia="en-US"/>
    </w:rPr>
  </w:style>
  <w:style w:type="character" w:customStyle="1" w:styleId="TitleChar">
    <w:name w:val="Title Char"/>
    <w:aliases w:val="_Title Char"/>
    <w:basedOn w:val="DefaultParagraphFont"/>
    <w:link w:val="Title"/>
    <w:uiPriority w:val="10"/>
    <w:rsid w:val="00D87F7D"/>
    <w:rPr>
      <w:rFonts w:ascii="Objectivity" w:eastAsiaTheme="minorHAnsi" w:hAnsi="Objectivity"/>
      <w:b/>
      <w:color w:val="008ACC"/>
      <w:sz w:val="80"/>
      <w:szCs w:val="52"/>
      <w:lang w:eastAsia="en-US"/>
    </w:rPr>
  </w:style>
  <w:style w:type="paragraph" w:customStyle="1" w:styleId="Subsubtitle">
    <w:name w:val="_Subsubtitle"/>
    <w:basedOn w:val="Normal"/>
    <w:next w:val="Normal"/>
    <w:qFormat/>
    <w:rsid w:val="00DC2A45"/>
    <w:pPr>
      <w:widowControl w:val="0"/>
      <w:tabs>
        <w:tab w:val="left" w:pos="680"/>
      </w:tabs>
      <w:spacing w:line="360" w:lineRule="auto"/>
    </w:pPr>
    <w:rPr>
      <w:rFonts w:ascii="Objectivity" w:eastAsiaTheme="minorHAnsi" w:hAnsi="Objectivity"/>
      <w:sz w:val="40"/>
      <w:lang w:eastAsia="en-US"/>
    </w:rPr>
  </w:style>
  <w:style w:type="paragraph" w:customStyle="1" w:styleId="Subsubtitle2">
    <w:name w:val="_Subsubtitle2"/>
    <w:basedOn w:val="Normal"/>
    <w:qFormat/>
    <w:rsid w:val="00DC2A45"/>
    <w:rPr>
      <w:rFonts w:ascii="Objectivity" w:hAnsi="Objectivity"/>
      <w:sz w:val="22"/>
    </w:rPr>
  </w:style>
  <w:style w:type="paragraph" w:customStyle="1" w:styleId="Figuur">
    <w:name w:val="Figuur"/>
    <w:basedOn w:val="Normal"/>
    <w:qFormat/>
    <w:rsid w:val="00AB5506"/>
    <w:pPr>
      <w:spacing w:line="240" w:lineRule="auto"/>
    </w:pPr>
    <w:rPr>
      <w:noProof/>
    </w:rPr>
  </w:style>
  <w:style w:type="paragraph" w:customStyle="1" w:styleId="Appendix">
    <w:name w:val="Appendix"/>
    <w:basedOn w:val="ListParagraph"/>
    <w:next w:val="Normal"/>
    <w:qFormat/>
    <w:rsid w:val="005D1576"/>
    <w:pPr>
      <w:numPr>
        <w:numId w:val="5"/>
      </w:numPr>
      <w:spacing w:before="120" w:after="120"/>
      <w:ind w:left="567" w:hanging="567"/>
    </w:pPr>
    <w:rPr>
      <w:rFonts w:ascii="Objectivity" w:hAnsi="Objectivity"/>
      <w:b/>
      <w:color w:val="008ACC"/>
      <w:sz w:val="40"/>
      <w:szCs w:val="40"/>
    </w:rPr>
  </w:style>
  <w:style w:type="character" w:styleId="Strong">
    <w:name w:val="Strong"/>
    <w:basedOn w:val="DefaultParagraphFont"/>
    <w:uiPriority w:val="22"/>
    <w:qFormat/>
    <w:rsid w:val="004E2132"/>
    <w:rPr>
      <w:b/>
      <w:bCs/>
    </w:rPr>
  </w:style>
  <w:style w:type="paragraph" w:styleId="NoSpacing">
    <w:name w:val="No Spacing"/>
    <w:basedOn w:val="Normal"/>
    <w:uiPriority w:val="1"/>
    <w:qFormat/>
    <w:rsid w:val="007C43E4"/>
    <w:pPr>
      <w:spacing w:line="240" w:lineRule="auto"/>
    </w:pPr>
    <w:rPr>
      <w:rFonts w:ascii="Calibri" w:hAnsi="Calibri" w:cs="Calibri"/>
      <w:color w:val="auto"/>
      <w:sz w:val="22"/>
    </w:rPr>
  </w:style>
  <w:style w:type="paragraph" w:customStyle="1" w:styleId="Enumerationbulletsblue">
    <w:name w:val="_Enumeration bullets blue"/>
    <w:basedOn w:val="Normal"/>
    <w:qFormat/>
    <w:rsid w:val="001D3982"/>
    <w:pPr>
      <w:widowControl w:val="0"/>
      <w:numPr>
        <w:numId w:val="11"/>
      </w:numPr>
      <w:tabs>
        <w:tab w:val="left" w:pos="680"/>
      </w:tabs>
      <w:spacing w:line="260" w:lineRule="atLeast"/>
      <w:ind w:left="680" w:hanging="680"/>
    </w:pPr>
    <w:rPr>
      <w:rFonts w:ascii="Aller Light" w:eastAsiaTheme="minorHAnsi" w:hAnsi="Aller Light"/>
      <w:color w:val="008ACC"/>
      <w:lang w:val="nl-NL" w:eastAsia="en-US"/>
    </w:rPr>
  </w:style>
  <w:style w:type="paragraph" w:customStyle="1" w:styleId="Accenttext">
    <w:name w:val="_Accent text"/>
    <w:basedOn w:val="Normal"/>
    <w:next w:val="Normal"/>
    <w:qFormat/>
    <w:rsid w:val="002726A8"/>
    <w:pPr>
      <w:widowControl w:val="0"/>
      <w:tabs>
        <w:tab w:val="left" w:pos="680"/>
      </w:tabs>
      <w:spacing w:line="260" w:lineRule="atLeast"/>
    </w:pPr>
    <w:rPr>
      <w:rFonts w:ascii="Aller" w:eastAsiaTheme="minorHAnsi" w:hAnsi="Aller"/>
      <w:b/>
      <w:color w:val="69696E"/>
      <w:lang w:val="pt-PT" w:eastAsia="en-US"/>
    </w:rPr>
  </w:style>
  <w:style w:type="paragraph" w:customStyle="1" w:styleId="Noteheading">
    <w:name w:val="_Note heading"/>
    <w:basedOn w:val="Normal"/>
    <w:next w:val="Normal"/>
    <w:qFormat/>
    <w:rsid w:val="002726A8"/>
    <w:pPr>
      <w:widowControl w:val="0"/>
      <w:tabs>
        <w:tab w:val="left" w:pos="680"/>
      </w:tabs>
      <w:spacing w:line="260" w:lineRule="atLeast"/>
    </w:pPr>
    <w:rPr>
      <w:rFonts w:ascii="Aller" w:eastAsiaTheme="minorHAnsi" w:hAnsi="Aller"/>
      <w:b/>
      <w:color w:val="008ACC"/>
      <w:lang w:val="nl-NL" w:eastAsia="en-US"/>
    </w:rPr>
  </w:style>
  <w:style w:type="paragraph" w:styleId="BalloonText">
    <w:name w:val="Balloon Text"/>
    <w:basedOn w:val="Normal"/>
    <w:link w:val="BalloonTextChar"/>
    <w:uiPriority w:val="99"/>
    <w:semiHidden/>
    <w:unhideWhenUsed/>
    <w:rsid w:val="0019614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9614C"/>
    <w:rPr>
      <w:rFonts w:ascii="Segoe UI" w:hAnsi="Segoe UI" w:cs="Segoe UI"/>
      <w:color w:val="023A4F"/>
      <w:sz w:val="18"/>
      <w:szCs w:val="18"/>
    </w:rPr>
  </w:style>
  <w:style w:type="character" w:styleId="FollowedHyperlink">
    <w:name w:val="FollowedHyperlink"/>
    <w:basedOn w:val="DefaultParagraphFont"/>
    <w:uiPriority w:val="99"/>
    <w:semiHidden/>
    <w:unhideWhenUsed/>
    <w:rsid w:val="00002131"/>
    <w:rPr>
      <w:color w:val="954F72" w:themeColor="followedHyperlink"/>
      <w:u w:val="single"/>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91B4F"/>
    <w:rPr>
      <w:rFonts w:ascii="IBM Plex Sans" w:hAnsi="IBM Plex Sans"/>
      <w:color w:val="023A4F"/>
      <w:sz w:val="18"/>
    </w:rPr>
  </w:style>
  <w:style w:type="paragraph" w:styleId="Date">
    <w:name w:val="Date"/>
    <w:basedOn w:val="Normal"/>
    <w:next w:val="Normal"/>
    <w:link w:val="DateChar"/>
    <w:uiPriority w:val="99"/>
    <w:semiHidden/>
    <w:unhideWhenUsed/>
    <w:rsid w:val="007645A2"/>
  </w:style>
  <w:style w:type="character" w:customStyle="1" w:styleId="DateChar">
    <w:name w:val="Date Char"/>
    <w:basedOn w:val="DefaultParagraphFont"/>
    <w:link w:val="Date"/>
    <w:uiPriority w:val="99"/>
    <w:semiHidden/>
    <w:rsid w:val="007645A2"/>
    <w:rPr>
      <w:rFonts w:ascii="IBM Plex Sans" w:hAnsi="IBM Plex Sans"/>
      <w:color w:val="023A4F"/>
      <w:sz w:val="18"/>
    </w:rPr>
  </w:style>
  <w:style w:type="character" w:styleId="CommentReference">
    <w:name w:val="annotation reference"/>
    <w:basedOn w:val="DefaultParagraphFont"/>
    <w:uiPriority w:val="99"/>
    <w:semiHidden/>
    <w:unhideWhenUsed/>
    <w:rsid w:val="007645A2"/>
    <w:rPr>
      <w:sz w:val="16"/>
      <w:szCs w:val="16"/>
    </w:rPr>
  </w:style>
  <w:style w:type="paragraph" w:styleId="CommentText">
    <w:name w:val="annotation text"/>
    <w:basedOn w:val="Normal"/>
    <w:link w:val="CommentTextChar"/>
    <w:uiPriority w:val="99"/>
    <w:semiHidden/>
    <w:unhideWhenUsed/>
    <w:rsid w:val="007645A2"/>
    <w:pPr>
      <w:spacing w:line="240" w:lineRule="auto"/>
    </w:pPr>
    <w:rPr>
      <w:sz w:val="20"/>
      <w:szCs w:val="20"/>
    </w:rPr>
  </w:style>
  <w:style w:type="character" w:customStyle="1" w:styleId="CommentTextChar">
    <w:name w:val="Comment Text Char"/>
    <w:basedOn w:val="DefaultParagraphFont"/>
    <w:link w:val="CommentText"/>
    <w:uiPriority w:val="99"/>
    <w:semiHidden/>
    <w:rsid w:val="007645A2"/>
    <w:rPr>
      <w:rFonts w:ascii="IBM Plex Sans" w:hAnsi="IBM Plex Sans"/>
      <w:color w:val="023A4F"/>
      <w:sz w:val="20"/>
      <w:szCs w:val="20"/>
    </w:rPr>
  </w:style>
  <w:style w:type="paragraph" w:styleId="CommentSubject">
    <w:name w:val="annotation subject"/>
    <w:basedOn w:val="CommentText"/>
    <w:next w:val="CommentText"/>
    <w:link w:val="CommentSubjectChar"/>
    <w:uiPriority w:val="99"/>
    <w:semiHidden/>
    <w:unhideWhenUsed/>
    <w:rsid w:val="007645A2"/>
    <w:rPr>
      <w:b/>
      <w:bCs/>
    </w:rPr>
  </w:style>
  <w:style w:type="character" w:customStyle="1" w:styleId="CommentSubjectChar">
    <w:name w:val="Comment Subject Char"/>
    <w:basedOn w:val="CommentTextChar"/>
    <w:link w:val="CommentSubject"/>
    <w:uiPriority w:val="99"/>
    <w:semiHidden/>
    <w:rsid w:val="007645A2"/>
    <w:rPr>
      <w:rFonts w:ascii="IBM Plex Sans" w:hAnsi="IBM Plex Sans"/>
      <w:b/>
      <w:bCs/>
      <w:color w:val="023A4F"/>
      <w:sz w:val="20"/>
      <w:szCs w:val="20"/>
    </w:rPr>
  </w:style>
  <w:style w:type="paragraph" w:styleId="Revision">
    <w:name w:val="Revision"/>
    <w:hidden/>
    <w:uiPriority w:val="99"/>
    <w:semiHidden/>
    <w:rsid w:val="007645A2"/>
    <w:pPr>
      <w:spacing w:after="0" w:line="240" w:lineRule="auto"/>
    </w:pPr>
    <w:rPr>
      <w:rFonts w:ascii="IBM Plex Sans" w:hAnsi="IBM Plex Sans"/>
      <w:color w:val="023A4F"/>
      <w:sz w:val="18"/>
    </w:rPr>
  </w:style>
  <w:style w:type="character" w:styleId="UnresolvedMention">
    <w:name w:val="Unresolved Mention"/>
    <w:basedOn w:val="DefaultParagraphFont"/>
    <w:uiPriority w:val="99"/>
    <w:semiHidden/>
    <w:unhideWhenUsed/>
    <w:rsid w:val="00A82DCA"/>
    <w:rPr>
      <w:color w:val="605E5C"/>
      <w:shd w:val="clear" w:color="auto" w:fill="E1DFDD"/>
    </w:rPr>
  </w:style>
  <w:style w:type="paragraph" w:styleId="TOCHeading">
    <w:name w:val="TOC Heading"/>
    <w:basedOn w:val="Heading1"/>
    <w:next w:val="Normal"/>
    <w:uiPriority w:val="39"/>
    <w:unhideWhenUsed/>
    <w:qFormat/>
    <w:rsid w:val="00B5303A"/>
    <w:pPr>
      <w:numPr>
        <w:numId w:val="0"/>
      </w:numPr>
      <w:spacing w:before="240" w:after="0" w:line="259" w:lineRule="auto"/>
      <w:outlineLvl w:val="9"/>
    </w:pPr>
    <w:rPr>
      <w:rFonts w:asciiTheme="majorHAnsi" w:hAnsiTheme="majorHAnsi"/>
      <w:b w:val="0"/>
      <w:color w:val="2E74B5" w:themeColor="accent1" w:themeShade="BF"/>
      <w:sz w:val="32"/>
      <w:lang w:eastAsia="en-US"/>
    </w:rPr>
  </w:style>
  <w:style w:type="paragraph" w:styleId="NormalWeb">
    <w:name w:val="Normal (Web)"/>
    <w:basedOn w:val="Normal"/>
    <w:uiPriority w:val="99"/>
    <w:semiHidden/>
    <w:unhideWhenUsed/>
    <w:rsid w:val="00BC76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B21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195E"/>
  </w:style>
  <w:style w:type="character" w:customStyle="1" w:styleId="eop">
    <w:name w:val="eop"/>
    <w:basedOn w:val="DefaultParagraphFont"/>
    <w:rsid w:val="006E2942"/>
  </w:style>
  <w:style w:type="paragraph" w:customStyle="1" w:styleId="Pa5">
    <w:name w:val="Pa5"/>
    <w:basedOn w:val="Normal"/>
    <w:next w:val="Normal"/>
    <w:uiPriority w:val="99"/>
    <w:rsid w:val="00D92403"/>
    <w:pPr>
      <w:autoSpaceDE w:val="0"/>
      <w:autoSpaceDN w:val="0"/>
      <w:adjustRightInd w:val="0"/>
      <w:spacing w:line="181" w:lineRule="atLeast"/>
    </w:pPr>
    <w:rPr>
      <w:color w:val="auto"/>
      <w:sz w:val="24"/>
      <w:szCs w:val="24"/>
    </w:rPr>
  </w:style>
  <w:style w:type="paragraph" w:customStyle="1" w:styleId="Pa6">
    <w:name w:val="Pa6"/>
    <w:basedOn w:val="Normal"/>
    <w:next w:val="Normal"/>
    <w:uiPriority w:val="99"/>
    <w:rsid w:val="002A08FC"/>
    <w:pPr>
      <w:autoSpaceDE w:val="0"/>
      <w:autoSpaceDN w:val="0"/>
      <w:adjustRightInd w:val="0"/>
      <w:spacing w:line="181" w:lineRule="atLeast"/>
    </w:pPr>
    <w:rPr>
      <w:color w:val="auto"/>
      <w:sz w:val="24"/>
      <w:szCs w:val="24"/>
    </w:rPr>
  </w:style>
  <w:style w:type="paragraph" w:customStyle="1" w:styleId="Pa0">
    <w:name w:val="Pa0"/>
    <w:basedOn w:val="Normal"/>
    <w:next w:val="Normal"/>
    <w:uiPriority w:val="99"/>
    <w:rsid w:val="00F85F29"/>
    <w:pPr>
      <w:autoSpaceDE w:val="0"/>
      <w:autoSpaceDN w:val="0"/>
      <w:adjustRightInd w:val="0"/>
      <w:spacing w:line="241" w:lineRule="atLeast"/>
    </w:pPr>
    <w:rPr>
      <w:color w:val="auto"/>
      <w:sz w:val="24"/>
      <w:szCs w:val="24"/>
    </w:rPr>
  </w:style>
  <w:style w:type="paragraph" w:customStyle="1" w:styleId="Basictext">
    <w:name w:val="Basic text"/>
    <w:basedOn w:val="Normal"/>
    <w:autoRedefine/>
    <w:qFormat/>
    <w:rsid w:val="00844C96"/>
    <w:pPr>
      <w:spacing w:after="200" w:line="240" w:lineRule="exact"/>
      <w:ind w:right="140"/>
    </w:pPr>
    <w:rPr>
      <w:color w:val="auto"/>
      <w:sz w:val="20"/>
      <w:szCs w:val="96"/>
      <w:lang w:val="en-GB"/>
    </w:rPr>
  </w:style>
  <w:style w:type="paragraph" w:customStyle="1" w:styleId="Pa4">
    <w:name w:val="Pa4"/>
    <w:basedOn w:val="Normal"/>
    <w:next w:val="Normal"/>
    <w:uiPriority w:val="99"/>
    <w:rsid w:val="00A54815"/>
    <w:pPr>
      <w:autoSpaceDE w:val="0"/>
      <w:autoSpaceDN w:val="0"/>
      <w:adjustRightInd w:val="0"/>
      <w:spacing w:line="181" w:lineRule="atLeast"/>
    </w:pPr>
    <w:rPr>
      <w:color w:val="auto"/>
      <w:sz w:val="24"/>
      <w:szCs w:val="24"/>
    </w:rPr>
  </w:style>
  <w:style w:type="character" w:styleId="PageNumber">
    <w:name w:val="page number"/>
    <w:basedOn w:val="DefaultParagraphFont"/>
    <w:uiPriority w:val="99"/>
    <w:semiHidden/>
    <w:unhideWhenUsed/>
    <w:rsid w:val="006F6605"/>
  </w:style>
  <w:style w:type="paragraph" w:customStyle="1" w:styleId="Heading">
    <w:name w:val="Heading"/>
    <w:basedOn w:val="Heading1"/>
    <w:link w:val="HeadingChar"/>
    <w:qFormat/>
    <w:rsid w:val="00DC4F9A"/>
    <w:pPr>
      <w:numPr>
        <w:numId w:val="0"/>
      </w:numPr>
      <w:spacing w:before="240" w:after="0" w:line="259" w:lineRule="auto"/>
    </w:pPr>
    <w:rPr>
      <w:bCs/>
      <w:color w:val="000000" w:themeColor="text1"/>
      <w:sz w:val="32"/>
    </w:rPr>
  </w:style>
  <w:style w:type="character" w:customStyle="1" w:styleId="HeadingChar">
    <w:name w:val="Heading Char"/>
    <w:basedOn w:val="Heading1Char"/>
    <w:link w:val="Heading"/>
    <w:rsid w:val="00DC4F9A"/>
    <w:rPr>
      <w:rFonts w:ascii="Objectivity" w:eastAsiaTheme="majorEastAsia" w:hAnsi="Objectivity" w:cstheme="majorBidi"/>
      <w:b/>
      <w:bCs/>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1665">
      <w:bodyDiv w:val="1"/>
      <w:marLeft w:val="0"/>
      <w:marRight w:val="0"/>
      <w:marTop w:val="0"/>
      <w:marBottom w:val="0"/>
      <w:divBdr>
        <w:top w:val="none" w:sz="0" w:space="0" w:color="auto"/>
        <w:left w:val="none" w:sz="0" w:space="0" w:color="auto"/>
        <w:bottom w:val="none" w:sz="0" w:space="0" w:color="auto"/>
        <w:right w:val="none" w:sz="0" w:space="0" w:color="auto"/>
      </w:divBdr>
    </w:div>
    <w:div w:id="188371238">
      <w:bodyDiv w:val="1"/>
      <w:marLeft w:val="0"/>
      <w:marRight w:val="0"/>
      <w:marTop w:val="0"/>
      <w:marBottom w:val="0"/>
      <w:divBdr>
        <w:top w:val="none" w:sz="0" w:space="0" w:color="auto"/>
        <w:left w:val="none" w:sz="0" w:space="0" w:color="auto"/>
        <w:bottom w:val="none" w:sz="0" w:space="0" w:color="auto"/>
        <w:right w:val="none" w:sz="0" w:space="0" w:color="auto"/>
      </w:divBdr>
    </w:div>
    <w:div w:id="244072807">
      <w:bodyDiv w:val="1"/>
      <w:marLeft w:val="0"/>
      <w:marRight w:val="0"/>
      <w:marTop w:val="0"/>
      <w:marBottom w:val="0"/>
      <w:divBdr>
        <w:top w:val="none" w:sz="0" w:space="0" w:color="auto"/>
        <w:left w:val="none" w:sz="0" w:space="0" w:color="auto"/>
        <w:bottom w:val="none" w:sz="0" w:space="0" w:color="auto"/>
        <w:right w:val="none" w:sz="0" w:space="0" w:color="auto"/>
      </w:divBdr>
      <w:divsChild>
        <w:div w:id="1656494203">
          <w:marLeft w:val="0"/>
          <w:marRight w:val="0"/>
          <w:marTop w:val="0"/>
          <w:marBottom w:val="0"/>
          <w:divBdr>
            <w:top w:val="single" w:sz="36" w:space="19" w:color="023A4F"/>
            <w:left w:val="none" w:sz="0" w:space="0" w:color="auto"/>
            <w:bottom w:val="none" w:sz="0" w:space="0" w:color="auto"/>
            <w:right w:val="none" w:sz="0" w:space="0" w:color="auto"/>
          </w:divBdr>
          <w:divsChild>
            <w:div w:id="44263594">
              <w:marLeft w:val="-150"/>
              <w:marRight w:val="-150"/>
              <w:marTop w:val="0"/>
              <w:marBottom w:val="0"/>
              <w:divBdr>
                <w:top w:val="none" w:sz="0" w:space="0" w:color="auto"/>
                <w:left w:val="none" w:sz="0" w:space="0" w:color="auto"/>
                <w:bottom w:val="none" w:sz="0" w:space="0" w:color="auto"/>
                <w:right w:val="none" w:sz="0" w:space="0" w:color="auto"/>
              </w:divBdr>
              <w:divsChild>
                <w:div w:id="1875387965">
                  <w:marLeft w:val="0"/>
                  <w:marRight w:val="0"/>
                  <w:marTop w:val="0"/>
                  <w:marBottom w:val="0"/>
                  <w:divBdr>
                    <w:top w:val="none" w:sz="0" w:space="0" w:color="auto"/>
                    <w:left w:val="none" w:sz="0" w:space="0" w:color="auto"/>
                    <w:bottom w:val="none" w:sz="0" w:space="0" w:color="auto"/>
                    <w:right w:val="none" w:sz="0" w:space="0" w:color="auto"/>
                  </w:divBdr>
                  <w:divsChild>
                    <w:div w:id="12847310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2510861">
          <w:marLeft w:val="0"/>
          <w:marRight w:val="0"/>
          <w:marTop w:val="0"/>
          <w:marBottom w:val="0"/>
          <w:divBdr>
            <w:top w:val="none" w:sz="0" w:space="0" w:color="auto"/>
            <w:left w:val="none" w:sz="0" w:space="0" w:color="auto"/>
            <w:bottom w:val="none" w:sz="0" w:space="0" w:color="auto"/>
            <w:right w:val="none" w:sz="0" w:space="0" w:color="auto"/>
          </w:divBdr>
          <w:divsChild>
            <w:div w:id="2101096459">
              <w:marLeft w:val="-150"/>
              <w:marRight w:val="-150"/>
              <w:marTop w:val="0"/>
              <w:marBottom w:val="0"/>
              <w:divBdr>
                <w:top w:val="none" w:sz="0" w:space="0" w:color="auto"/>
                <w:left w:val="none" w:sz="0" w:space="0" w:color="auto"/>
                <w:bottom w:val="none" w:sz="0" w:space="0" w:color="auto"/>
                <w:right w:val="none" w:sz="0" w:space="0" w:color="auto"/>
              </w:divBdr>
              <w:divsChild>
                <w:div w:id="662389164">
                  <w:marLeft w:val="0"/>
                  <w:marRight w:val="0"/>
                  <w:marTop w:val="0"/>
                  <w:marBottom w:val="0"/>
                  <w:divBdr>
                    <w:top w:val="none" w:sz="0" w:space="0" w:color="auto"/>
                    <w:left w:val="none" w:sz="0" w:space="0" w:color="auto"/>
                    <w:bottom w:val="none" w:sz="0" w:space="0" w:color="auto"/>
                    <w:right w:val="none" w:sz="0" w:space="0" w:color="auto"/>
                  </w:divBdr>
                  <w:divsChild>
                    <w:div w:id="869487986">
                      <w:marLeft w:val="0"/>
                      <w:marRight w:val="0"/>
                      <w:marTop w:val="0"/>
                      <w:marBottom w:val="0"/>
                      <w:divBdr>
                        <w:top w:val="none" w:sz="0" w:space="0" w:color="auto"/>
                        <w:left w:val="none" w:sz="0" w:space="0" w:color="auto"/>
                        <w:bottom w:val="none" w:sz="0" w:space="0" w:color="auto"/>
                        <w:right w:val="none" w:sz="0" w:space="0" w:color="auto"/>
                      </w:divBdr>
                    </w:div>
                  </w:divsChild>
                </w:div>
                <w:div w:id="1665083955">
                  <w:marLeft w:val="0"/>
                  <w:marRight w:val="0"/>
                  <w:marTop w:val="0"/>
                  <w:marBottom w:val="0"/>
                  <w:divBdr>
                    <w:top w:val="none" w:sz="0" w:space="0" w:color="auto"/>
                    <w:left w:val="none" w:sz="0" w:space="0" w:color="auto"/>
                    <w:bottom w:val="none" w:sz="0" w:space="0" w:color="auto"/>
                    <w:right w:val="none" w:sz="0" w:space="0" w:color="auto"/>
                  </w:divBdr>
                  <w:divsChild>
                    <w:div w:id="192737498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2717346">
          <w:marLeft w:val="0"/>
          <w:marRight w:val="0"/>
          <w:marTop w:val="0"/>
          <w:marBottom w:val="0"/>
          <w:divBdr>
            <w:top w:val="none" w:sz="0" w:space="0" w:color="auto"/>
            <w:left w:val="none" w:sz="0" w:space="0" w:color="auto"/>
            <w:bottom w:val="none" w:sz="0" w:space="0" w:color="auto"/>
            <w:right w:val="none" w:sz="0" w:space="0" w:color="auto"/>
          </w:divBdr>
          <w:divsChild>
            <w:div w:id="1556504007">
              <w:marLeft w:val="-150"/>
              <w:marRight w:val="-150"/>
              <w:marTop w:val="0"/>
              <w:marBottom w:val="0"/>
              <w:divBdr>
                <w:top w:val="none" w:sz="0" w:space="0" w:color="auto"/>
                <w:left w:val="none" w:sz="0" w:space="0" w:color="auto"/>
                <w:bottom w:val="none" w:sz="0" w:space="0" w:color="auto"/>
                <w:right w:val="none" w:sz="0" w:space="0" w:color="auto"/>
              </w:divBdr>
              <w:divsChild>
                <w:div w:id="4132454">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
                  </w:divsChild>
                </w:div>
                <w:div w:id="767624892">
                  <w:marLeft w:val="0"/>
                  <w:marRight w:val="0"/>
                  <w:marTop w:val="0"/>
                  <w:marBottom w:val="0"/>
                  <w:divBdr>
                    <w:top w:val="none" w:sz="0" w:space="0" w:color="auto"/>
                    <w:left w:val="none" w:sz="0" w:space="0" w:color="auto"/>
                    <w:bottom w:val="none" w:sz="0" w:space="0" w:color="auto"/>
                    <w:right w:val="none" w:sz="0" w:space="0" w:color="auto"/>
                  </w:divBdr>
                  <w:divsChild>
                    <w:div w:id="15949747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27561722">
      <w:bodyDiv w:val="1"/>
      <w:marLeft w:val="0"/>
      <w:marRight w:val="0"/>
      <w:marTop w:val="0"/>
      <w:marBottom w:val="0"/>
      <w:divBdr>
        <w:top w:val="none" w:sz="0" w:space="0" w:color="auto"/>
        <w:left w:val="none" w:sz="0" w:space="0" w:color="auto"/>
        <w:bottom w:val="none" w:sz="0" w:space="0" w:color="auto"/>
        <w:right w:val="none" w:sz="0" w:space="0" w:color="auto"/>
      </w:divBdr>
      <w:divsChild>
        <w:div w:id="2074496939">
          <w:marLeft w:val="0"/>
          <w:marRight w:val="0"/>
          <w:marTop w:val="0"/>
          <w:marBottom w:val="0"/>
          <w:divBdr>
            <w:top w:val="none" w:sz="0" w:space="0" w:color="auto"/>
            <w:left w:val="none" w:sz="0" w:space="0" w:color="auto"/>
            <w:bottom w:val="none" w:sz="0" w:space="0" w:color="auto"/>
            <w:right w:val="none" w:sz="0" w:space="0" w:color="auto"/>
          </w:divBdr>
          <w:divsChild>
            <w:div w:id="603734771">
              <w:marLeft w:val="-150"/>
              <w:marRight w:val="-150"/>
              <w:marTop w:val="0"/>
              <w:marBottom w:val="0"/>
              <w:divBdr>
                <w:top w:val="none" w:sz="0" w:space="0" w:color="auto"/>
                <w:left w:val="none" w:sz="0" w:space="0" w:color="auto"/>
                <w:bottom w:val="none" w:sz="0" w:space="0" w:color="auto"/>
                <w:right w:val="none" w:sz="0" w:space="0" w:color="auto"/>
              </w:divBdr>
              <w:divsChild>
                <w:div w:id="621115651">
                  <w:marLeft w:val="0"/>
                  <w:marRight w:val="0"/>
                  <w:marTop w:val="0"/>
                  <w:marBottom w:val="0"/>
                  <w:divBdr>
                    <w:top w:val="none" w:sz="0" w:space="0" w:color="auto"/>
                    <w:left w:val="none" w:sz="0" w:space="0" w:color="auto"/>
                    <w:bottom w:val="none" w:sz="0" w:space="0" w:color="auto"/>
                    <w:right w:val="none" w:sz="0" w:space="0" w:color="auto"/>
                  </w:divBdr>
                  <w:divsChild>
                    <w:div w:id="49966487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38068886">
          <w:marLeft w:val="0"/>
          <w:marRight w:val="0"/>
          <w:marTop w:val="0"/>
          <w:marBottom w:val="0"/>
          <w:divBdr>
            <w:top w:val="none" w:sz="0" w:space="0" w:color="auto"/>
            <w:left w:val="none" w:sz="0" w:space="0" w:color="auto"/>
            <w:bottom w:val="none" w:sz="0" w:space="0" w:color="auto"/>
            <w:right w:val="none" w:sz="0" w:space="0" w:color="auto"/>
          </w:divBdr>
          <w:divsChild>
            <w:div w:id="744841043">
              <w:marLeft w:val="-150"/>
              <w:marRight w:val="-150"/>
              <w:marTop w:val="0"/>
              <w:marBottom w:val="0"/>
              <w:divBdr>
                <w:top w:val="none" w:sz="0" w:space="0" w:color="auto"/>
                <w:left w:val="none" w:sz="0" w:space="0" w:color="auto"/>
                <w:bottom w:val="none" w:sz="0" w:space="0" w:color="auto"/>
                <w:right w:val="none" w:sz="0" w:space="0" w:color="auto"/>
              </w:divBdr>
              <w:divsChild>
                <w:div w:id="1390759779">
                  <w:marLeft w:val="0"/>
                  <w:marRight w:val="0"/>
                  <w:marTop w:val="0"/>
                  <w:marBottom w:val="0"/>
                  <w:divBdr>
                    <w:top w:val="none" w:sz="0" w:space="0" w:color="auto"/>
                    <w:left w:val="none" w:sz="0" w:space="0" w:color="auto"/>
                    <w:bottom w:val="none" w:sz="0" w:space="0" w:color="auto"/>
                    <w:right w:val="none" w:sz="0" w:space="0" w:color="auto"/>
                  </w:divBdr>
                  <w:divsChild>
                    <w:div w:id="2135756886">
                      <w:marLeft w:val="0"/>
                      <w:marRight w:val="0"/>
                      <w:marTop w:val="0"/>
                      <w:marBottom w:val="0"/>
                      <w:divBdr>
                        <w:top w:val="none" w:sz="0" w:space="0" w:color="auto"/>
                        <w:left w:val="none" w:sz="0" w:space="0" w:color="auto"/>
                        <w:bottom w:val="none" w:sz="0" w:space="0" w:color="auto"/>
                        <w:right w:val="none" w:sz="0" w:space="0" w:color="auto"/>
                      </w:divBdr>
                    </w:div>
                  </w:divsChild>
                </w:div>
                <w:div w:id="283929629">
                  <w:marLeft w:val="0"/>
                  <w:marRight w:val="0"/>
                  <w:marTop w:val="0"/>
                  <w:marBottom w:val="0"/>
                  <w:divBdr>
                    <w:top w:val="none" w:sz="0" w:space="0" w:color="auto"/>
                    <w:left w:val="none" w:sz="0" w:space="0" w:color="auto"/>
                    <w:bottom w:val="none" w:sz="0" w:space="0" w:color="auto"/>
                    <w:right w:val="none" w:sz="0" w:space="0" w:color="auto"/>
                  </w:divBdr>
                  <w:divsChild>
                    <w:div w:id="77097219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6007231">
          <w:marLeft w:val="0"/>
          <w:marRight w:val="0"/>
          <w:marTop w:val="0"/>
          <w:marBottom w:val="0"/>
          <w:divBdr>
            <w:top w:val="none" w:sz="0" w:space="0" w:color="auto"/>
            <w:left w:val="none" w:sz="0" w:space="0" w:color="auto"/>
            <w:bottom w:val="none" w:sz="0" w:space="0" w:color="auto"/>
            <w:right w:val="none" w:sz="0" w:space="0" w:color="auto"/>
          </w:divBdr>
          <w:divsChild>
            <w:div w:id="116607667">
              <w:marLeft w:val="-150"/>
              <w:marRight w:val="-15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842858524">
                      <w:marLeft w:val="0"/>
                      <w:marRight w:val="0"/>
                      <w:marTop w:val="0"/>
                      <w:marBottom w:val="0"/>
                      <w:divBdr>
                        <w:top w:val="none" w:sz="0" w:space="0" w:color="auto"/>
                        <w:left w:val="none" w:sz="0" w:space="0" w:color="auto"/>
                        <w:bottom w:val="none" w:sz="0" w:space="0" w:color="auto"/>
                        <w:right w:val="none" w:sz="0" w:space="0" w:color="auto"/>
                      </w:divBdr>
                    </w:div>
                  </w:divsChild>
                </w:div>
                <w:div w:id="1559896470">
                  <w:marLeft w:val="0"/>
                  <w:marRight w:val="0"/>
                  <w:marTop w:val="0"/>
                  <w:marBottom w:val="0"/>
                  <w:divBdr>
                    <w:top w:val="none" w:sz="0" w:space="0" w:color="auto"/>
                    <w:left w:val="none" w:sz="0" w:space="0" w:color="auto"/>
                    <w:bottom w:val="none" w:sz="0" w:space="0" w:color="auto"/>
                    <w:right w:val="none" w:sz="0" w:space="0" w:color="auto"/>
                  </w:divBdr>
                  <w:divsChild>
                    <w:div w:id="1555389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99014781">
      <w:bodyDiv w:val="1"/>
      <w:marLeft w:val="0"/>
      <w:marRight w:val="0"/>
      <w:marTop w:val="0"/>
      <w:marBottom w:val="0"/>
      <w:divBdr>
        <w:top w:val="none" w:sz="0" w:space="0" w:color="auto"/>
        <w:left w:val="none" w:sz="0" w:space="0" w:color="auto"/>
        <w:bottom w:val="none" w:sz="0" w:space="0" w:color="auto"/>
        <w:right w:val="none" w:sz="0" w:space="0" w:color="auto"/>
      </w:divBdr>
    </w:div>
    <w:div w:id="412629727">
      <w:bodyDiv w:val="1"/>
      <w:marLeft w:val="0"/>
      <w:marRight w:val="0"/>
      <w:marTop w:val="0"/>
      <w:marBottom w:val="0"/>
      <w:divBdr>
        <w:top w:val="none" w:sz="0" w:space="0" w:color="auto"/>
        <w:left w:val="none" w:sz="0" w:space="0" w:color="auto"/>
        <w:bottom w:val="none" w:sz="0" w:space="0" w:color="auto"/>
        <w:right w:val="none" w:sz="0" w:space="0" w:color="auto"/>
      </w:divBdr>
    </w:div>
    <w:div w:id="793451648">
      <w:bodyDiv w:val="1"/>
      <w:marLeft w:val="0"/>
      <w:marRight w:val="0"/>
      <w:marTop w:val="0"/>
      <w:marBottom w:val="0"/>
      <w:divBdr>
        <w:top w:val="none" w:sz="0" w:space="0" w:color="auto"/>
        <w:left w:val="none" w:sz="0" w:space="0" w:color="auto"/>
        <w:bottom w:val="none" w:sz="0" w:space="0" w:color="auto"/>
        <w:right w:val="none" w:sz="0" w:space="0" w:color="auto"/>
      </w:divBdr>
    </w:div>
    <w:div w:id="938369663">
      <w:bodyDiv w:val="1"/>
      <w:marLeft w:val="0"/>
      <w:marRight w:val="0"/>
      <w:marTop w:val="0"/>
      <w:marBottom w:val="0"/>
      <w:divBdr>
        <w:top w:val="none" w:sz="0" w:space="0" w:color="auto"/>
        <w:left w:val="none" w:sz="0" w:space="0" w:color="auto"/>
        <w:bottom w:val="none" w:sz="0" w:space="0" w:color="auto"/>
        <w:right w:val="none" w:sz="0" w:space="0" w:color="auto"/>
      </w:divBdr>
    </w:div>
    <w:div w:id="1057439675">
      <w:bodyDiv w:val="1"/>
      <w:marLeft w:val="0"/>
      <w:marRight w:val="0"/>
      <w:marTop w:val="0"/>
      <w:marBottom w:val="0"/>
      <w:divBdr>
        <w:top w:val="none" w:sz="0" w:space="0" w:color="auto"/>
        <w:left w:val="none" w:sz="0" w:space="0" w:color="auto"/>
        <w:bottom w:val="none" w:sz="0" w:space="0" w:color="auto"/>
        <w:right w:val="none" w:sz="0" w:space="0" w:color="auto"/>
      </w:divBdr>
      <w:divsChild>
        <w:div w:id="472873601">
          <w:marLeft w:val="3427"/>
          <w:marRight w:val="0"/>
          <w:marTop w:val="0"/>
          <w:marBottom w:val="0"/>
          <w:divBdr>
            <w:top w:val="none" w:sz="0" w:space="0" w:color="auto"/>
            <w:left w:val="none" w:sz="0" w:space="0" w:color="auto"/>
            <w:bottom w:val="none" w:sz="0" w:space="0" w:color="auto"/>
            <w:right w:val="none" w:sz="0" w:space="0" w:color="auto"/>
          </w:divBdr>
        </w:div>
        <w:div w:id="292907639">
          <w:marLeft w:val="3427"/>
          <w:marRight w:val="0"/>
          <w:marTop w:val="0"/>
          <w:marBottom w:val="0"/>
          <w:divBdr>
            <w:top w:val="none" w:sz="0" w:space="0" w:color="auto"/>
            <w:left w:val="none" w:sz="0" w:space="0" w:color="auto"/>
            <w:bottom w:val="none" w:sz="0" w:space="0" w:color="auto"/>
            <w:right w:val="none" w:sz="0" w:space="0" w:color="auto"/>
          </w:divBdr>
        </w:div>
        <w:div w:id="2024243109">
          <w:marLeft w:val="3427"/>
          <w:marRight w:val="0"/>
          <w:marTop w:val="0"/>
          <w:marBottom w:val="0"/>
          <w:divBdr>
            <w:top w:val="none" w:sz="0" w:space="0" w:color="auto"/>
            <w:left w:val="none" w:sz="0" w:space="0" w:color="auto"/>
            <w:bottom w:val="none" w:sz="0" w:space="0" w:color="auto"/>
            <w:right w:val="none" w:sz="0" w:space="0" w:color="auto"/>
          </w:divBdr>
        </w:div>
        <w:div w:id="1688554389">
          <w:marLeft w:val="3427"/>
          <w:marRight w:val="0"/>
          <w:marTop w:val="0"/>
          <w:marBottom w:val="0"/>
          <w:divBdr>
            <w:top w:val="none" w:sz="0" w:space="0" w:color="auto"/>
            <w:left w:val="none" w:sz="0" w:space="0" w:color="auto"/>
            <w:bottom w:val="none" w:sz="0" w:space="0" w:color="auto"/>
            <w:right w:val="none" w:sz="0" w:space="0" w:color="auto"/>
          </w:divBdr>
        </w:div>
        <w:div w:id="317853974">
          <w:marLeft w:val="3427"/>
          <w:marRight w:val="0"/>
          <w:marTop w:val="0"/>
          <w:marBottom w:val="0"/>
          <w:divBdr>
            <w:top w:val="none" w:sz="0" w:space="0" w:color="auto"/>
            <w:left w:val="none" w:sz="0" w:space="0" w:color="auto"/>
            <w:bottom w:val="none" w:sz="0" w:space="0" w:color="auto"/>
            <w:right w:val="none" w:sz="0" w:space="0" w:color="auto"/>
          </w:divBdr>
        </w:div>
        <w:div w:id="481583523">
          <w:marLeft w:val="3427"/>
          <w:marRight w:val="0"/>
          <w:marTop w:val="0"/>
          <w:marBottom w:val="0"/>
          <w:divBdr>
            <w:top w:val="none" w:sz="0" w:space="0" w:color="auto"/>
            <w:left w:val="none" w:sz="0" w:space="0" w:color="auto"/>
            <w:bottom w:val="none" w:sz="0" w:space="0" w:color="auto"/>
            <w:right w:val="none" w:sz="0" w:space="0" w:color="auto"/>
          </w:divBdr>
        </w:div>
      </w:divsChild>
    </w:div>
    <w:div w:id="1294405375">
      <w:bodyDiv w:val="1"/>
      <w:marLeft w:val="0"/>
      <w:marRight w:val="0"/>
      <w:marTop w:val="0"/>
      <w:marBottom w:val="0"/>
      <w:divBdr>
        <w:top w:val="none" w:sz="0" w:space="0" w:color="auto"/>
        <w:left w:val="none" w:sz="0" w:space="0" w:color="auto"/>
        <w:bottom w:val="none" w:sz="0" w:space="0" w:color="auto"/>
        <w:right w:val="none" w:sz="0" w:space="0" w:color="auto"/>
      </w:divBdr>
      <w:divsChild>
        <w:div w:id="978801948">
          <w:marLeft w:val="3600"/>
          <w:marRight w:val="0"/>
          <w:marTop w:val="0"/>
          <w:marBottom w:val="0"/>
          <w:divBdr>
            <w:top w:val="none" w:sz="0" w:space="0" w:color="auto"/>
            <w:left w:val="none" w:sz="0" w:space="0" w:color="auto"/>
            <w:bottom w:val="none" w:sz="0" w:space="0" w:color="auto"/>
            <w:right w:val="none" w:sz="0" w:space="0" w:color="auto"/>
          </w:divBdr>
        </w:div>
        <w:div w:id="324092431">
          <w:marLeft w:val="3600"/>
          <w:marRight w:val="0"/>
          <w:marTop w:val="0"/>
          <w:marBottom w:val="0"/>
          <w:divBdr>
            <w:top w:val="none" w:sz="0" w:space="0" w:color="auto"/>
            <w:left w:val="none" w:sz="0" w:space="0" w:color="auto"/>
            <w:bottom w:val="none" w:sz="0" w:space="0" w:color="auto"/>
            <w:right w:val="none" w:sz="0" w:space="0" w:color="auto"/>
          </w:divBdr>
        </w:div>
        <w:div w:id="778719597">
          <w:marLeft w:val="3600"/>
          <w:marRight w:val="0"/>
          <w:marTop w:val="0"/>
          <w:marBottom w:val="0"/>
          <w:divBdr>
            <w:top w:val="none" w:sz="0" w:space="0" w:color="auto"/>
            <w:left w:val="none" w:sz="0" w:space="0" w:color="auto"/>
            <w:bottom w:val="none" w:sz="0" w:space="0" w:color="auto"/>
            <w:right w:val="none" w:sz="0" w:space="0" w:color="auto"/>
          </w:divBdr>
        </w:div>
        <w:div w:id="1133600694">
          <w:marLeft w:val="3600"/>
          <w:marRight w:val="0"/>
          <w:marTop w:val="0"/>
          <w:marBottom w:val="0"/>
          <w:divBdr>
            <w:top w:val="none" w:sz="0" w:space="0" w:color="auto"/>
            <w:left w:val="none" w:sz="0" w:space="0" w:color="auto"/>
            <w:bottom w:val="none" w:sz="0" w:space="0" w:color="auto"/>
            <w:right w:val="none" w:sz="0" w:space="0" w:color="auto"/>
          </w:divBdr>
        </w:div>
        <w:div w:id="1024477372">
          <w:marLeft w:val="3600"/>
          <w:marRight w:val="0"/>
          <w:marTop w:val="0"/>
          <w:marBottom w:val="0"/>
          <w:divBdr>
            <w:top w:val="none" w:sz="0" w:space="0" w:color="auto"/>
            <w:left w:val="none" w:sz="0" w:space="0" w:color="auto"/>
            <w:bottom w:val="none" w:sz="0" w:space="0" w:color="auto"/>
            <w:right w:val="none" w:sz="0" w:space="0" w:color="auto"/>
          </w:divBdr>
        </w:div>
        <w:div w:id="1681615708">
          <w:marLeft w:val="3600"/>
          <w:marRight w:val="0"/>
          <w:marTop w:val="0"/>
          <w:marBottom w:val="0"/>
          <w:divBdr>
            <w:top w:val="none" w:sz="0" w:space="0" w:color="auto"/>
            <w:left w:val="none" w:sz="0" w:space="0" w:color="auto"/>
            <w:bottom w:val="none" w:sz="0" w:space="0" w:color="auto"/>
            <w:right w:val="none" w:sz="0" w:space="0" w:color="auto"/>
          </w:divBdr>
        </w:div>
      </w:divsChild>
    </w:div>
    <w:div w:id="1919711516">
      <w:bodyDiv w:val="1"/>
      <w:marLeft w:val="0"/>
      <w:marRight w:val="0"/>
      <w:marTop w:val="0"/>
      <w:marBottom w:val="0"/>
      <w:divBdr>
        <w:top w:val="none" w:sz="0" w:space="0" w:color="auto"/>
        <w:left w:val="none" w:sz="0" w:space="0" w:color="auto"/>
        <w:bottom w:val="none" w:sz="0" w:space="0" w:color="auto"/>
        <w:right w:val="none" w:sz="0" w:space="0" w:color="auto"/>
      </w:divBdr>
    </w:div>
    <w:div w:id="199448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dapidentificatio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ou.post\Desktop\Template%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B8DC9602B6F4409B2B0507E415F450" ma:contentTypeVersion="13" ma:contentTypeDescription="Een nieuw document maken." ma:contentTypeScope="" ma:versionID="c058971eed899664a3645e0a03532d1b">
  <xsd:schema xmlns:xsd="http://www.w3.org/2001/XMLSchema" xmlns:xs="http://www.w3.org/2001/XMLSchema" xmlns:p="http://schemas.microsoft.com/office/2006/metadata/properties" xmlns:ns3="b162067e-fc52-4ad1-9e05-6731f0a75d16" xmlns:ns4="af093c4e-2829-44f0-925d-923f8f5726e2" targetNamespace="http://schemas.microsoft.com/office/2006/metadata/properties" ma:root="true" ma:fieldsID="c1d6ddf984a3b84e11f6f2092ab47db8" ns3:_="" ns4:_="">
    <xsd:import namespace="b162067e-fc52-4ad1-9e05-6731f0a75d16"/>
    <xsd:import namespace="af093c4e-2829-44f0-925d-923f8f5726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2067e-fc52-4ad1-9e05-6731f0a75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c4e-2829-44f0-925d-923f8f5726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82CA1B-E8AA-4179-8DAD-DE481948878C}">
  <ds:schemaRefs>
    <ds:schemaRef ds:uri="http://schemas.openxmlformats.org/officeDocument/2006/bibliography"/>
  </ds:schemaRefs>
</ds:datastoreItem>
</file>

<file path=customXml/itemProps2.xml><?xml version="1.0" encoding="utf-8"?>
<ds:datastoreItem xmlns:ds="http://schemas.openxmlformats.org/officeDocument/2006/customXml" ds:itemID="{5FE14E21-3059-499E-BC95-E2F329491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2067e-fc52-4ad1-9e05-6731f0a75d16"/>
    <ds:schemaRef ds:uri="af093c4e-2829-44f0-925d-923f8f57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197118-596C-48FA-B1F7-99F1B464E037}">
  <ds:schemaRefs>
    <ds:schemaRef ds:uri="http://schemas.microsoft.com/sharepoint/v3/contenttype/forms"/>
  </ds:schemaRefs>
</ds:datastoreItem>
</file>

<file path=customXml/itemProps4.xml><?xml version="1.0" encoding="utf-8"?>
<ds:datastoreItem xmlns:ds="http://schemas.openxmlformats.org/officeDocument/2006/customXml" ds:itemID="{8ABC80C8-99E6-4C94-91DD-CB9F6D4092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general</Template>
  <TotalTime>0</TotalTime>
  <Pages>12</Pages>
  <Words>1626</Words>
  <Characters>9272</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Post</dc:creator>
  <cp:keywords/>
  <dc:description/>
  <cp:lastModifiedBy>Daniel Nijkamp</cp:lastModifiedBy>
  <cp:revision>4</cp:revision>
  <cp:lastPrinted>2020-06-18T12:19:00Z</cp:lastPrinted>
  <dcterms:created xsi:type="dcterms:W3CDTF">2021-03-26T07:22:00Z</dcterms:created>
  <dcterms:modified xsi:type="dcterms:W3CDTF">2021-03-26T07:26:00Z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0x010100B6B8DC9602B6F4409B2B0507E415F450</vt:lpwstr>
  </property>
</Properties>
</file>