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0394" w14:textId="77777777" w:rsidR="003D39DD" w:rsidRDefault="00467CCE">
      <w:pPr>
        <w:jc w:val="center"/>
      </w:pPr>
      <w:r>
        <w:rPr>
          <w:b/>
          <w:noProof/>
          <w:sz w:val="24"/>
          <w:szCs w:val="24"/>
          <w:lang w:eastAsia="en-GB"/>
        </w:rPr>
        <w:drawing>
          <wp:anchor distT="0" distB="0" distL="114300" distR="114300" simplePos="0" relativeHeight="251660288" behindDoc="1" locked="0" layoutInCell="1" allowOverlap="1" wp14:anchorId="02D254B0" wp14:editId="5A0783C8">
            <wp:simplePos x="0" y="0"/>
            <wp:positionH relativeFrom="page">
              <wp:posOffset>0</wp:posOffset>
            </wp:positionH>
            <wp:positionV relativeFrom="page">
              <wp:posOffset>0</wp:posOffset>
            </wp:positionV>
            <wp:extent cx="7559673" cy="1889763"/>
            <wp:effectExtent l="0" t="0" r="0" b="2537"/>
            <wp:wrapNone/>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559673" cy="1889763"/>
                    </a:xfrm>
                    <a:prstGeom prst="rect">
                      <a:avLst/>
                    </a:prstGeom>
                    <a:noFill/>
                    <a:ln>
                      <a:noFill/>
                      <a:prstDash/>
                    </a:ln>
                  </pic:spPr>
                </pic:pic>
              </a:graphicData>
            </a:graphic>
          </wp:anchor>
        </w:drawing>
      </w:r>
      <w:r>
        <w:rPr>
          <w:b/>
          <w:noProof/>
          <w:sz w:val="24"/>
          <w:szCs w:val="24"/>
          <w:lang w:eastAsia="en-GB"/>
        </w:rPr>
        <w:drawing>
          <wp:anchor distT="0" distB="0" distL="114300" distR="114300" simplePos="0" relativeHeight="251659264" behindDoc="0" locked="0" layoutInCell="1" allowOverlap="1" wp14:anchorId="6D577110" wp14:editId="4E9968C0">
            <wp:simplePos x="0" y="0"/>
            <wp:positionH relativeFrom="page">
              <wp:posOffset>0</wp:posOffset>
            </wp:positionH>
            <wp:positionV relativeFrom="page">
              <wp:posOffset>8801730</wp:posOffset>
            </wp:positionV>
            <wp:extent cx="7559673" cy="1889763"/>
            <wp:effectExtent l="0" t="0" r="0" b="2537"/>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559673" cy="1889763"/>
                    </a:xfrm>
                    <a:prstGeom prst="rect">
                      <a:avLst/>
                    </a:prstGeom>
                    <a:noFill/>
                    <a:ln>
                      <a:noFill/>
                      <a:prstDash/>
                    </a:ln>
                  </pic:spPr>
                </pic:pic>
              </a:graphicData>
            </a:graphic>
          </wp:anchor>
        </w:drawing>
      </w:r>
    </w:p>
    <w:p w14:paraId="449705A7" w14:textId="77777777" w:rsidR="003D39DD" w:rsidRDefault="003D39DD">
      <w:pPr>
        <w:rPr>
          <w:b/>
          <w:sz w:val="24"/>
          <w:szCs w:val="24"/>
          <w:lang w:bidi="fr-FR"/>
        </w:rPr>
      </w:pPr>
    </w:p>
    <w:p w14:paraId="70C0BD0B" w14:textId="77777777" w:rsidR="003D39DD" w:rsidRDefault="003D39DD">
      <w:pPr>
        <w:jc w:val="center"/>
        <w:rPr>
          <w:b/>
          <w:sz w:val="24"/>
          <w:szCs w:val="24"/>
          <w:lang w:bidi="fr-FR"/>
        </w:rPr>
      </w:pPr>
    </w:p>
    <w:p w14:paraId="2D2145FC" w14:textId="77777777" w:rsidR="003D39DD" w:rsidRDefault="003D39DD">
      <w:pPr>
        <w:jc w:val="center"/>
        <w:rPr>
          <w:b/>
          <w:sz w:val="24"/>
          <w:szCs w:val="24"/>
          <w:lang w:bidi="fr-FR"/>
        </w:rPr>
      </w:pPr>
    </w:p>
    <w:p w14:paraId="7086991B" w14:textId="77777777" w:rsidR="003D39DD" w:rsidRDefault="003D39DD">
      <w:pPr>
        <w:jc w:val="center"/>
        <w:rPr>
          <w:b/>
          <w:sz w:val="24"/>
          <w:szCs w:val="24"/>
          <w:lang w:bidi="fr-FR"/>
        </w:rPr>
      </w:pPr>
    </w:p>
    <w:p w14:paraId="76AC825D" w14:textId="77777777" w:rsidR="003D39DD" w:rsidRDefault="003D39DD">
      <w:pPr>
        <w:jc w:val="center"/>
        <w:rPr>
          <w:b/>
          <w:sz w:val="24"/>
          <w:szCs w:val="24"/>
          <w:lang w:bidi="fr-FR"/>
        </w:rPr>
      </w:pPr>
    </w:p>
    <w:p w14:paraId="531216CE" w14:textId="77777777" w:rsidR="003D39DD" w:rsidRDefault="00467CCE">
      <w:pPr>
        <w:pStyle w:val="BodyText"/>
        <w:spacing w:line="827" w:lineRule="exact"/>
        <w:ind w:left="620"/>
      </w:pPr>
      <w:r>
        <w:rPr>
          <w:rFonts w:ascii="Calibri" w:hAnsi="Calibri" w:cs="Calibri"/>
          <w:b/>
          <w:color w:val="231F20"/>
          <w:sz w:val="36"/>
          <w:szCs w:val="36"/>
        </w:rPr>
        <w:t>Joint Independent Audit</w:t>
      </w:r>
      <w:r>
        <w:rPr>
          <w:rFonts w:ascii="Calibri" w:hAnsi="Calibri" w:cs="Calibri"/>
          <w:b/>
          <w:color w:val="231F20"/>
          <w:spacing w:val="-58"/>
          <w:sz w:val="36"/>
          <w:szCs w:val="36"/>
        </w:rPr>
        <w:t xml:space="preserve">  </w:t>
      </w:r>
      <w:r>
        <w:rPr>
          <w:rFonts w:ascii="Calibri" w:hAnsi="Calibri" w:cs="Calibri"/>
          <w:b/>
          <w:color w:val="231F20"/>
          <w:sz w:val="36"/>
          <w:szCs w:val="36"/>
        </w:rPr>
        <w:t>Committee</w:t>
      </w:r>
    </w:p>
    <w:p w14:paraId="7801C1C3" w14:textId="77777777" w:rsidR="003D39DD" w:rsidRDefault="00467CCE">
      <w:pPr>
        <w:pStyle w:val="BodyText"/>
        <w:spacing w:line="871" w:lineRule="exact"/>
        <w:ind w:left="620"/>
      </w:pPr>
      <w:r>
        <w:rPr>
          <w:rFonts w:ascii="Calibri" w:hAnsi="Calibri" w:cs="Calibri"/>
          <w:b/>
          <w:color w:val="231F20"/>
          <w:sz w:val="36"/>
          <w:szCs w:val="36"/>
        </w:rPr>
        <w:t>Annual Report 2019/20</w:t>
      </w:r>
    </w:p>
    <w:p w14:paraId="76734960" w14:textId="77777777" w:rsidR="003D39DD" w:rsidRDefault="00467CCE">
      <w:pPr>
        <w:jc w:val="center"/>
      </w:pPr>
      <w:r>
        <w:rPr>
          <w:noProof/>
          <w:lang w:eastAsia="en-GB"/>
        </w:rPr>
        <w:drawing>
          <wp:anchor distT="0" distB="0" distL="114300" distR="114300" simplePos="0" relativeHeight="251664384" behindDoc="1" locked="0" layoutInCell="1" allowOverlap="1" wp14:anchorId="6E5463FD" wp14:editId="368CE3BC">
            <wp:simplePos x="0" y="0"/>
            <wp:positionH relativeFrom="margin">
              <wp:posOffset>-22860</wp:posOffset>
            </wp:positionH>
            <wp:positionV relativeFrom="paragraph">
              <wp:posOffset>635636</wp:posOffset>
            </wp:positionV>
            <wp:extent cx="3467596" cy="2072643"/>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67596" cy="2072643"/>
                    </a:xfrm>
                    <a:prstGeom prst="rect">
                      <a:avLst/>
                    </a:prstGeom>
                    <a:noFill/>
                    <a:ln>
                      <a:noFill/>
                      <a:prstDash/>
                    </a:ln>
                  </pic:spPr>
                </pic:pic>
              </a:graphicData>
            </a:graphic>
          </wp:anchor>
        </w:drawing>
      </w:r>
      <w:r>
        <w:rPr>
          <w:b/>
          <w:noProof/>
          <w:sz w:val="24"/>
          <w:szCs w:val="24"/>
          <w:lang w:eastAsia="en-GB"/>
        </w:rPr>
        <w:drawing>
          <wp:anchor distT="0" distB="0" distL="114300" distR="114300" simplePos="0" relativeHeight="251662336" behindDoc="0" locked="0" layoutInCell="1" allowOverlap="1" wp14:anchorId="560982D4" wp14:editId="45ECEF8F">
            <wp:simplePos x="0" y="0"/>
            <wp:positionH relativeFrom="page">
              <wp:posOffset>4582158</wp:posOffset>
            </wp:positionH>
            <wp:positionV relativeFrom="paragraph">
              <wp:posOffset>255273</wp:posOffset>
            </wp:positionV>
            <wp:extent cx="2320290" cy="2811779"/>
            <wp:effectExtent l="0" t="0" r="3810" b="0"/>
            <wp:wrapTopAndBottom/>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320290" cy="2811779"/>
                    </a:xfrm>
                    <a:prstGeom prst="rect">
                      <a:avLst/>
                    </a:prstGeom>
                    <a:noFill/>
                    <a:ln>
                      <a:noFill/>
                      <a:prstDash/>
                    </a:ln>
                  </pic:spPr>
                </pic:pic>
              </a:graphicData>
            </a:graphic>
          </wp:anchor>
        </w:drawing>
      </w:r>
    </w:p>
    <w:p w14:paraId="3FD2EBAD" w14:textId="77777777" w:rsidR="003D39DD" w:rsidRDefault="003D39DD">
      <w:pPr>
        <w:jc w:val="center"/>
        <w:rPr>
          <w:b/>
          <w:sz w:val="24"/>
          <w:szCs w:val="24"/>
        </w:rPr>
      </w:pPr>
    </w:p>
    <w:p w14:paraId="19A812CF" w14:textId="77777777" w:rsidR="003D39DD" w:rsidRDefault="003D39DD">
      <w:pPr>
        <w:jc w:val="center"/>
        <w:rPr>
          <w:b/>
          <w:sz w:val="24"/>
          <w:szCs w:val="24"/>
        </w:rPr>
      </w:pPr>
    </w:p>
    <w:p w14:paraId="5FE64333" w14:textId="77777777" w:rsidR="003D39DD" w:rsidRDefault="003D39DD">
      <w:pPr>
        <w:jc w:val="center"/>
        <w:rPr>
          <w:b/>
          <w:sz w:val="24"/>
          <w:szCs w:val="24"/>
        </w:rPr>
      </w:pPr>
    </w:p>
    <w:p w14:paraId="1FACD79E" w14:textId="77777777" w:rsidR="003D39DD" w:rsidRDefault="003D39DD">
      <w:pPr>
        <w:jc w:val="center"/>
        <w:rPr>
          <w:b/>
          <w:sz w:val="24"/>
          <w:szCs w:val="24"/>
        </w:rPr>
      </w:pPr>
    </w:p>
    <w:p w14:paraId="44D884F1" w14:textId="77777777" w:rsidR="003D39DD" w:rsidRDefault="003D39DD">
      <w:pPr>
        <w:jc w:val="center"/>
        <w:rPr>
          <w:b/>
          <w:sz w:val="24"/>
          <w:szCs w:val="24"/>
        </w:rPr>
      </w:pPr>
    </w:p>
    <w:p w14:paraId="4170E266" w14:textId="77777777" w:rsidR="003D39DD" w:rsidRDefault="003D39DD">
      <w:pPr>
        <w:jc w:val="center"/>
        <w:rPr>
          <w:b/>
          <w:sz w:val="24"/>
          <w:szCs w:val="24"/>
        </w:rPr>
      </w:pPr>
    </w:p>
    <w:p w14:paraId="22AA3C85" w14:textId="77777777" w:rsidR="003D39DD" w:rsidRDefault="003D39DD">
      <w:pPr>
        <w:jc w:val="center"/>
        <w:rPr>
          <w:b/>
          <w:sz w:val="24"/>
          <w:szCs w:val="24"/>
        </w:rPr>
      </w:pPr>
    </w:p>
    <w:p w14:paraId="77E08F82" w14:textId="77777777" w:rsidR="003D39DD" w:rsidRDefault="003D39DD">
      <w:pPr>
        <w:jc w:val="center"/>
        <w:rPr>
          <w:b/>
          <w:sz w:val="24"/>
          <w:szCs w:val="24"/>
        </w:rPr>
      </w:pPr>
    </w:p>
    <w:p w14:paraId="7CEE5C38" w14:textId="77777777" w:rsidR="003D39DD" w:rsidRDefault="003D39DD">
      <w:pPr>
        <w:jc w:val="center"/>
        <w:rPr>
          <w:b/>
          <w:sz w:val="24"/>
          <w:szCs w:val="24"/>
        </w:rPr>
      </w:pPr>
    </w:p>
    <w:p w14:paraId="5F54C30F" w14:textId="77777777" w:rsidR="003D39DD" w:rsidRDefault="00467CCE">
      <w:pPr>
        <w:rPr>
          <w:b/>
          <w:sz w:val="24"/>
          <w:szCs w:val="24"/>
        </w:rPr>
      </w:pPr>
      <w:r>
        <w:rPr>
          <w:b/>
          <w:sz w:val="24"/>
          <w:szCs w:val="24"/>
        </w:rPr>
        <w:t>To the Police, Crime and Victims’ Commissioner and the Chief Constable of Durham Constabulary</w:t>
      </w:r>
    </w:p>
    <w:p w14:paraId="51CBF3E2" w14:textId="77777777" w:rsidR="003D39DD" w:rsidRDefault="00467CCE">
      <w:pPr>
        <w:rPr>
          <w:b/>
          <w:sz w:val="24"/>
          <w:szCs w:val="24"/>
        </w:rPr>
      </w:pPr>
      <w:r>
        <w:rPr>
          <w:b/>
          <w:sz w:val="24"/>
          <w:szCs w:val="24"/>
        </w:rPr>
        <w:t>Joint Independent Audit Committee Annual Report 2019/20</w:t>
      </w:r>
    </w:p>
    <w:p w14:paraId="1858125A" w14:textId="77777777" w:rsidR="003D39DD" w:rsidRDefault="00467CCE">
      <w:pPr>
        <w:rPr>
          <w:b/>
        </w:rPr>
      </w:pPr>
      <w:r>
        <w:rPr>
          <w:b/>
        </w:rPr>
        <w:lastRenderedPageBreak/>
        <w:t>Introduction</w:t>
      </w:r>
    </w:p>
    <w:p w14:paraId="05C4B3BB" w14:textId="77777777" w:rsidR="003D39DD" w:rsidRDefault="00467CCE">
      <w:r>
        <w:t>The Chartered Institute of Public Finance and Accountancy (CIPFA) recommends that Audit Committees report on their work and assess their performance. The Joint Independent Audit Committee (JIAC) presents its annual report for 2019/20. The Comm</w:t>
      </w:r>
      <w:r>
        <w:t>ittee is a key component of the corporate governance framework of the Office of the Police, Crime and Victims’ Commissioner and Chief Constable of County Durham and Darlington.</w:t>
      </w:r>
    </w:p>
    <w:p w14:paraId="662FC6C7" w14:textId="77777777" w:rsidR="003D39DD" w:rsidRDefault="00467CCE">
      <w:pPr>
        <w:rPr>
          <w:b/>
        </w:rPr>
      </w:pPr>
      <w:r>
        <w:rPr>
          <w:b/>
        </w:rPr>
        <w:t>Background</w:t>
      </w:r>
    </w:p>
    <w:p w14:paraId="51E9A2D3" w14:textId="77777777" w:rsidR="003D39DD" w:rsidRDefault="00467CCE">
      <w:r>
        <w:t>The Joint Independent Audit Committee was set up as a statutory requ</w:t>
      </w:r>
      <w:r>
        <w:t>irement alongside the changes which saw the introduction of a Police and Crime Commissioner (PCC) in November 2012. It operates as a single committee, providing assurance jointly both to the PCC and Chief Constable of County Durham and Darlington. It opera</w:t>
      </w:r>
      <w:r>
        <w:t xml:space="preserve">tes to a set of terms and reference agreed annually. The JIAC for County Durham and Darlington was established in April 2013. </w:t>
      </w:r>
    </w:p>
    <w:p w14:paraId="0B184D06" w14:textId="77777777" w:rsidR="003D39DD" w:rsidRDefault="00467CCE">
      <w:r>
        <w:t>The purpose of this committee is to independently review and advise on the effectiveness of the Police, Crime and Victims’ Commis</w:t>
      </w:r>
      <w:r>
        <w:t>sioner (PCVC) and Chief Constable’s (CC) governance, risk management and control frameworks, financial reporting and annual governance processes, internal and external audit, and treasury management. This report sets out how these responsibilities were met</w:t>
      </w:r>
      <w:r>
        <w:t xml:space="preserve"> in 2019/20.</w:t>
      </w:r>
    </w:p>
    <w:p w14:paraId="3E4FA6E3" w14:textId="77777777" w:rsidR="003D39DD" w:rsidRDefault="00467CCE">
      <w:r>
        <w:t xml:space="preserve">The committee consider reports from officers and staff of the PCVC or CC, and reports from internal and external auditors and also request reports as felt necessary. </w:t>
      </w:r>
    </w:p>
    <w:p w14:paraId="10C225CA" w14:textId="77777777" w:rsidR="003D39DD" w:rsidRDefault="00467CCE">
      <w:r>
        <w:t>A full list of reports covered can be found in Appendix 1.</w:t>
      </w:r>
    </w:p>
    <w:p w14:paraId="03306943" w14:textId="77777777" w:rsidR="003D39DD" w:rsidRDefault="00467CCE">
      <w:r>
        <w:t xml:space="preserve"> A full list of r</w:t>
      </w:r>
      <w:r>
        <w:t>eports requested by the JIAC in 2019/20:</w:t>
      </w:r>
    </w:p>
    <w:p w14:paraId="7342EFA0" w14:textId="77777777" w:rsidR="003D39DD" w:rsidRDefault="00467CCE">
      <w:pPr>
        <w:pStyle w:val="ListParagraph"/>
        <w:numPr>
          <w:ilvl w:val="0"/>
          <w:numId w:val="1"/>
        </w:numPr>
      </w:pPr>
      <w:r>
        <w:t>Annual Governance Statement summary</w:t>
      </w:r>
    </w:p>
    <w:p w14:paraId="69EFC77C" w14:textId="77777777" w:rsidR="003D39DD" w:rsidRDefault="00467CCE">
      <w:pPr>
        <w:pStyle w:val="ListParagraph"/>
        <w:numPr>
          <w:ilvl w:val="0"/>
          <w:numId w:val="1"/>
        </w:numPr>
      </w:pPr>
      <w:r>
        <w:t>Commissioning Funding Streams</w:t>
      </w:r>
    </w:p>
    <w:p w14:paraId="2EC4C247" w14:textId="77777777" w:rsidR="003D39DD" w:rsidRDefault="00467CCE">
      <w:pPr>
        <w:pStyle w:val="ListParagraph"/>
        <w:numPr>
          <w:ilvl w:val="0"/>
          <w:numId w:val="1"/>
        </w:numPr>
      </w:pPr>
      <w:r>
        <w:t>Evaluation of Complaints Resolution Team</w:t>
      </w:r>
    </w:p>
    <w:p w14:paraId="4D5DFCA7" w14:textId="77777777" w:rsidR="003D39DD" w:rsidRDefault="00467CCE">
      <w:pPr>
        <w:pStyle w:val="ListParagraph"/>
        <w:numPr>
          <w:ilvl w:val="0"/>
          <w:numId w:val="1"/>
        </w:numPr>
      </w:pPr>
      <w:r>
        <w:t>Facial Recognition</w:t>
      </w:r>
    </w:p>
    <w:p w14:paraId="29B26ADC" w14:textId="77777777" w:rsidR="003D39DD" w:rsidRDefault="00467CCE">
      <w:pPr>
        <w:pStyle w:val="ListParagraph"/>
        <w:numPr>
          <w:ilvl w:val="0"/>
          <w:numId w:val="1"/>
        </w:numPr>
      </w:pPr>
      <w:r>
        <w:t>GDPR summary</w:t>
      </w:r>
    </w:p>
    <w:p w14:paraId="3CBA4BBE" w14:textId="77777777" w:rsidR="003D39DD" w:rsidRDefault="00467CCE">
      <w:pPr>
        <w:pStyle w:val="ListParagraph"/>
        <w:numPr>
          <w:ilvl w:val="0"/>
          <w:numId w:val="1"/>
        </w:numPr>
      </w:pPr>
      <w:r>
        <w:t>Internal Audit of a specific aspect of the Evidence Related Property (ERP) p</w:t>
      </w:r>
      <w:r>
        <w:t>roject</w:t>
      </w:r>
    </w:p>
    <w:p w14:paraId="51F89F59" w14:textId="77777777" w:rsidR="003D39DD" w:rsidRDefault="00467CCE">
      <w:pPr>
        <w:pStyle w:val="ListParagraph"/>
        <w:numPr>
          <w:ilvl w:val="0"/>
          <w:numId w:val="1"/>
        </w:numPr>
      </w:pPr>
      <w:r>
        <w:t>Legal Services Review</w:t>
      </w:r>
    </w:p>
    <w:p w14:paraId="4A0605AE" w14:textId="77777777" w:rsidR="003D39DD" w:rsidRDefault="00467CCE">
      <w:pPr>
        <w:pStyle w:val="ListParagraph"/>
        <w:numPr>
          <w:ilvl w:val="0"/>
          <w:numId w:val="1"/>
        </w:numPr>
      </w:pPr>
      <w:r>
        <w:t>Pension summary</w:t>
      </w:r>
    </w:p>
    <w:p w14:paraId="6414B0B6" w14:textId="77777777" w:rsidR="003D39DD" w:rsidRDefault="00467CCE">
      <w:pPr>
        <w:pStyle w:val="ListParagraph"/>
        <w:numPr>
          <w:ilvl w:val="0"/>
          <w:numId w:val="1"/>
        </w:numPr>
      </w:pPr>
      <w:r>
        <w:t>Protocols around spit guards</w:t>
      </w:r>
    </w:p>
    <w:p w14:paraId="08CC216B" w14:textId="77777777" w:rsidR="003D39DD" w:rsidRDefault="00467CCE">
      <w:pPr>
        <w:pStyle w:val="ListParagraph"/>
        <w:numPr>
          <w:ilvl w:val="0"/>
          <w:numId w:val="1"/>
        </w:numPr>
      </w:pPr>
      <w:r>
        <w:t>Treasury Management Reports</w:t>
      </w:r>
    </w:p>
    <w:p w14:paraId="1A2ABD8C" w14:textId="77777777" w:rsidR="003D39DD" w:rsidRDefault="003D39DD">
      <w:pPr>
        <w:pStyle w:val="ListParagraph"/>
      </w:pPr>
    </w:p>
    <w:p w14:paraId="74B655C2" w14:textId="77777777" w:rsidR="003D39DD" w:rsidRDefault="00467CCE">
      <w:r>
        <w:t xml:space="preserve">The JIAC questions and challenges the staff on the reports it receives and any other matters. It aims to add value to the work of the PCVC and CC by </w:t>
      </w:r>
      <w:r>
        <w:t>posing these questions in a constructive manner. Where follow up action is agreed as necessary, this is noted in a forward plan and added to the appropriate meeting.</w:t>
      </w:r>
    </w:p>
    <w:p w14:paraId="1204F2A2" w14:textId="77777777" w:rsidR="003D39DD" w:rsidRDefault="003D39DD">
      <w:pPr>
        <w:pStyle w:val="ListParagraph"/>
      </w:pPr>
    </w:p>
    <w:p w14:paraId="62DCEDC4" w14:textId="77777777" w:rsidR="003D39DD" w:rsidRDefault="003D39DD"/>
    <w:p w14:paraId="509A6BE4" w14:textId="77777777" w:rsidR="003D39DD" w:rsidRDefault="00467CCE">
      <w:pPr>
        <w:jc w:val="center"/>
      </w:pPr>
      <w:r>
        <w:lastRenderedPageBreak/>
        <w:t xml:space="preserve">The diagram below shows the PCVC's relationship with the Chief Constable, how the </w:t>
      </w:r>
      <w:r>
        <w:t>PCVC is ultimately responsible to the public, and the additional scrutiny mechanisms which are in place.</w:t>
      </w:r>
      <w:r>
        <w:rPr>
          <w:noProof/>
          <w:lang w:eastAsia="en-GB"/>
        </w:rPr>
        <w:drawing>
          <wp:inline distT="0" distB="0" distL="0" distR="0" wp14:anchorId="2DAF140C" wp14:editId="30A0D4B2">
            <wp:extent cx="4502743" cy="4668441"/>
            <wp:effectExtent l="0" t="0" r="5757" b="5159"/>
            <wp:docPr id="5" name="Picture 3" descr="Accountability Framework Diagram 20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502743" cy="4668441"/>
                    </a:xfrm>
                    <a:prstGeom prst="rect">
                      <a:avLst/>
                    </a:prstGeom>
                    <a:noFill/>
                    <a:ln>
                      <a:noFill/>
                      <a:prstDash/>
                    </a:ln>
                  </pic:spPr>
                </pic:pic>
              </a:graphicData>
            </a:graphic>
          </wp:inline>
        </w:drawing>
      </w:r>
    </w:p>
    <w:p w14:paraId="4F29F50D" w14:textId="77777777" w:rsidR="003D39DD" w:rsidRDefault="00467CCE">
      <w:pPr>
        <w:ind w:firstLine="720"/>
        <w:jc w:val="center"/>
      </w:pPr>
      <w:r>
        <w:rPr>
          <w:i/>
        </w:rPr>
        <w:t xml:space="preserve">Durham PCVC Accountability Framework </w:t>
      </w:r>
      <w:r>
        <w:t>(taken from PCVC website)</w:t>
      </w:r>
    </w:p>
    <w:p w14:paraId="17AACACB" w14:textId="77777777" w:rsidR="003D39DD" w:rsidRDefault="00467CCE">
      <w:pPr>
        <w:rPr>
          <w:b/>
        </w:rPr>
      </w:pPr>
      <w:r>
        <w:rPr>
          <w:b/>
        </w:rPr>
        <w:t>Membership</w:t>
      </w:r>
    </w:p>
    <w:p w14:paraId="0E3283C6" w14:textId="77777777" w:rsidR="003D39DD" w:rsidRDefault="00467CCE">
      <w:r>
        <w:t>The Committee members come from a range of backgrounds with a wide skillset.</w:t>
      </w:r>
    </w:p>
    <w:p w14:paraId="42F5F4FB" w14:textId="77777777" w:rsidR="003D39DD" w:rsidRDefault="00467CCE">
      <w:r>
        <w:t>The Committee is composed of seven members Elsie Davies (Chair), Jenny Flynn, Roger Humphries, Derek Shingleton, Diane Murphy, Cllr Edward Bell nominated by Durham County Council and Cllr Heather Scott (commenced 3</w:t>
      </w:r>
      <w:r>
        <w:rPr>
          <w:vertAlign w:val="superscript"/>
        </w:rPr>
        <w:t>rd</w:t>
      </w:r>
      <w:r>
        <w:t xml:space="preserve"> September 2019) nominated by Darlingto</w:t>
      </w:r>
      <w:r>
        <w:t xml:space="preserve">n Borough Council. </w:t>
      </w:r>
    </w:p>
    <w:tbl>
      <w:tblPr>
        <w:tblW w:w="5382" w:type="dxa"/>
        <w:tblCellMar>
          <w:left w:w="10" w:type="dxa"/>
          <w:right w:w="10" w:type="dxa"/>
        </w:tblCellMar>
        <w:tblLook w:val="04A0" w:firstRow="1" w:lastRow="0" w:firstColumn="1" w:lastColumn="0" w:noHBand="0" w:noVBand="1"/>
      </w:tblPr>
      <w:tblGrid>
        <w:gridCol w:w="2173"/>
        <w:gridCol w:w="1041"/>
        <w:gridCol w:w="1041"/>
        <w:gridCol w:w="1127"/>
      </w:tblGrid>
      <w:tr w:rsidR="003D39DD" w14:paraId="5BAB4FD8"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27E8" w14:textId="77777777" w:rsidR="003D39DD" w:rsidRDefault="00467CCE">
            <w:pPr>
              <w:spacing w:after="0" w:line="240" w:lineRule="auto"/>
            </w:pPr>
            <w:r>
              <w:t>Member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BF09C" w14:textId="77777777" w:rsidR="003D39DD" w:rsidRDefault="00467CCE">
            <w:pPr>
              <w:spacing w:after="0" w:line="240" w:lineRule="auto"/>
            </w:pPr>
            <w:r>
              <w:t>No. of meetings held</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A57EF" w14:textId="77777777" w:rsidR="003D39DD" w:rsidRDefault="00467CCE">
            <w:pPr>
              <w:spacing w:after="0" w:line="240" w:lineRule="auto"/>
            </w:pPr>
            <w:r>
              <w:t>No. of meetings attended</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C1557" w14:textId="77777777" w:rsidR="003D39DD" w:rsidRDefault="00467CCE">
            <w:pPr>
              <w:spacing w:after="0" w:line="240" w:lineRule="auto"/>
            </w:pPr>
            <w:r>
              <w:t>% of meetings attended</w:t>
            </w:r>
          </w:p>
        </w:tc>
      </w:tr>
      <w:tr w:rsidR="003D39DD" w14:paraId="1F79D23A"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F5DF" w14:textId="77777777" w:rsidR="003D39DD" w:rsidRDefault="00467CCE">
            <w:pPr>
              <w:spacing w:after="0" w:line="240" w:lineRule="auto"/>
            </w:pPr>
            <w:r>
              <w:t>Elsie Davies (Chair)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F5524" w14:textId="77777777" w:rsidR="003D39DD" w:rsidRDefault="00467CCE">
            <w:pPr>
              <w:spacing w:after="0" w:line="240" w:lineRule="auto"/>
            </w:pPr>
            <w: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1F37D" w14:textId="77777777" w:rsidR="003D39DD" w:rsidRDefault="00467CCE">
            <w:pPr>
              <w:spacing w:after="0" w:line="240" w:lineRule="auto"/>
            </w:pPr>
            <w: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B8BC" w14:textId="77777777" w:rsidR="003D39DD" w:rsidRDefault="00467CCE">
            <w:pPr>
              <w:spacing w:after="0" w:line="240" w:lineRule="auto"/>
            </w:pPr>
            <w:r>
              <w:t>100</w:t>
            </w:r>
          </w:p>
        </w:tc>
      </w:tr>
      <w:tr w:rsidR="003D39DD" w14:paraId="6799A127"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2AAF4" w14:textId="77777777" w:rsidR="003D39DD" w:rsidRDefault="00467CCE">
            <w:pPr>
              <w:spacing w:after="0" w:line="240" w:lineRule="auto"/>
            </w:pPr>
            <w:r>
              <w:t>Eddie Bell (Cllr)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08BC" w14:textId="77777777" w:rsidR="003D39DD" w:rsidRDefault="00467CCE">
            <w:pPr>
              <w:spacing w:after="0" w:line="240" w:lineRule="auto"/>
            </w:pPr>
            <w: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D1A0B" w14:textId="77777777" w:rsidR="003D39DD" w:rsidRDefault="00467CCE">
            <w:pPr>
              <w:spacing w:after="0" w:line="240" w:lineRule="auto"/>
            </w:pPr>
            <w: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FAAD" w14:textId="77777777" w:rsidR="003D39DD" w:rsidRDefault="00467CCE">
            <w:pPr>
              <w:spacing w:after="0" w:line="240" w:lineRule="auto"/>
            </w:pPr>
            <w:r>
              <w:t>88</w:t>
            </w:r>
          </w:p>
        </w:tc>
      </w:tr>
      <w:tr w:rsidR="003D39DD" w14:paraId="7F73185E"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83B00" w14:textId="77777777" w:rsidR="003D39DD" w:rsidRDefault="00467CCE">
            <w:pPr>
              <w:spacing w:after="0" w:line="240" w:lineRule="auto"/>
            </w:pPr>
            <w:r>
              <w:t>Jenny Flynn</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C1CB5" w14:textId="77777777" w:rsidR="003D39DD" w:rsidRDefault="00467CCE">
            <w:pPr>
              <w:spacing w:after="0" w:line="240" w:lineRule="auto"/>
            </w:pPr>
            <w: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61DF3" w14:textId="77777777" w:rsidR="003D39DD" w:rsidRDefault="00467CCE">
            <w:pPr>
              <w:spacing w:after="0" w:line="240" w:lineRule="auto"/>
            </w:pPr>
            <w: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D715" w14:textId="77777777" w:rsidR="003D39DD" w:rsidRDefault="00467CCE">
            <w:pPr>
              <w:spacing w:after="0" w:line="240" w:lineRule="auto"/>
            </w:pPr>
            <w:r>
              <w:t>75</w:t>
            </w:r>
          </w:p>
        </w:tc>
      </w:tr>
      <w:tr w:rsidR="003D39DD" w14:paraId="619B4F03"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C2E2" w14:textId="77777777" w:rsidR="003D39DD" w:rsidRDefault="00467CCE">
            <w:pPr>
              <w:spacing w:after="0" w:line="240" w:lineRule="auto"/>
            </w:pPr>
            <w:r>
              <w:t>Roger Humphries</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584D" w14:textId="77777777" w:rsidR="003D39DD" w:rsidRDefault="00467CCE">
            <w:pPr>
              <w:spacing w:after="0" w:line="240" w:lineRule="auto"/>
            </w:pPr>
            <w: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F7A15" w14:textId="77777777" w:rsidR="003D39DD" w:rsidRDefault="00467CCE">
            <w:pPr>
              <w:spacing w:after="0" w:line="240" w:lineRule="auto"/>
            </w:pPr>
            <w: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B57FC" w14:textId="77777777" w:rsidR="003D39DD" w:rsidRDefault="00467CCE">
            <w:pPr>
              <w:spacing w:after="0" w:line="240" w:lineRule="auto"/>
            </w:pPr>
            <w:r>
              <w:t>63</w:t>
            </w:r>
          </w:p>
        </w:tc>
      </w:tr>
      <w:tr w:rsidR="003D39DD" w14:paraId="1D05A1EC"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18A8" w14:textId="77777777" w:rsidR="003D39DD" w:rsidRDefault="00467CCE">
            <w:pPr>
              <w:spacing w:after="0" w:line="240" w:lineRule="auto"/>
            </w:pPr>
            <w:r>
              <w:t>Diane Murphy</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5B475" w14:textId="77777777" w:rsidR="003D39DD" w:rsidRDefault="00467CCE">
            <w:pPr>
              <w:spacing w:after="0" w:line="240" w:lineRule="auto"/>
            </w:pPr>
            <w: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8B4A8" w14:textId="77777777" w:rsidR="003D39DD" w:rsidRDefault="00467CCE">
            <w:pPr>
              <w:spacing w:after="0" w:line="240" w:lineRule="auto"/>
            </w:pPr>
            <w: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8E2A" w14:textId="77777777" w:rsidR="003D39DD" w:rsidRDefault="00467CCE">
            <w:pPr>
              <w:spacing w:after="0" w:line="240" w:lineRule="auto"/>
            </w:pPr>
            <w:r>
              <w:t>75</w:t>
            </w:r>
          </w:p>
        </w:tc>
      </w:tr>
      <w:tr w:rsidR="003D39DD" w14:paraId="5D1D2079"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1AB34" w14:textId="77777777" w:rsidR="003D39DD" w:rsidRDefault="00467CCE">
            <w:pPr>
              <w:spacing w:after="0" w:line="240" w:lineRule="auto"/>
            </w:pPr>
            <w:r>
              <w:t>Heather Scott (Cllr)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ED3E" w14:textId="77777777" w:rsidR="003D39DD" w:rsidRDefault="00467CCE">
            <w:pPr>
              <w:spacing w:after="0" w:line="240" w:lineRule="auto"/>
            </w:pPr>
            <w: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72708" w14:textId="77777777" w:rsidR="003D39DD" w:rsidRDefault="00467CCE">
            <w:pPr>
              <w:spacing w:after="0" w:line="240" w:lineRule="auto"/>
            </w:pPr>
            <w:r>
              <w:t>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50FF" w14:textId="77777777" w:rsidR="003D39DD" w:rsidRDefault="00467CCE">
            <w:pPr>
              <w:spacing w:after="0" w:line="240" w:lineRule="auto"/>
            </w:pPr>
            <w:r>
              <w:t>100</w:t>
            </w:r>
          </w:p>
        </w:tc>
      </w:tr>
      <w:tr w:rsidR="003D39DD" w14:paraId="02189DF4" w14:textId="77777777">
        <w:tblPrEx>
          <w:tblCellMar>
            <w:top w:w="0" w:type="dxa"/>
            <w:bottom w:w="0" w:type="dxa"/>
          </w:tblCellMar>
        </w:tblPrEx>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3B9FE" w14:textId="77777777" w:rsidR="003D39DD" w:rsidRDefault="00467CCE">
            <w:pPr>
              <w:spacing w:after="0" w:line="240" w:lineRule="auto"/>
            </w:pPr>
            <w:r>
              <w:t>Derek Shingleton</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1EAB" w14:textId="77777777" w:rsidR="003D39DD" w:rsidRDefault="00467CCE">
            <w:pPr>
              <w:spacing w:after="0" w:line="240" w:lineRule="auto"/>
            </w:pPr>
            <w: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C2DFB" w14:textId="77777777" w:rsidR="003D39DD" w:rsidRDefault="00467CCE">
            <w:pPr>
              <w:spacing w:after="0" w:line="240" w:lineRule="auto"/>
            </w:pPr>
            <w: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CE84D" w14:textId="77777777" w:rsidR="003D39DD" w:rsidRDefault="00467CCE">
            <w:pPr>
              <w:spacing w:after="0" w:line="240" w:lineRule="auto"/>
            </w:pPr>
            <w:r>
              <w:t>75</w:t>
            </w:r>
          </w:p>
        </w:tc>
      </w:tr>
    </w:tbl>
    <w:p w14:paraId="0570542A" w14:textId="77777777" w:rsidR="003D39DD" w:rsidRDefault="00467CCE">
      <w:r>
        <w:t>The JIAC meetings are also attended by the PCVC’s Chief Executive (as Monitoring Officer), the Joint Chief Finance Officer, Internal and External Auditors. Other officers attend in accordance with reporting requirements.</w:t>
      </w:r>
      <w:r>
        <w:br/>
      </w:r>
    </w:p>
    <w:p w14:paraId="41597D6B" w14:textId="77777777" w:rsidR="003D39DD" w:rsidRDefault="00467CCE">
      <w:r>
        <w:lastRenderedPageBreak/>
        <w:tab/>
      </w:r>
      <w:r>
        <w:rPr>
          <w:i/>
        </w:rPr>
        <w:t>Table: Members’ attendance in 2019/20</w:t>
      </w:r>
    </w:p>
    <w:p w14:paraId="212D3826" w14:textId="77777777" w:rsidR="003D39DD" w:rsidRDefault="003D39DD">
      <w:pPr>
        <w:rPr>
          <w:b/>
        </w:rPr>
      </w:pPr>
    </w:p>
    <w:p w14:paraId="5ECFBC88" w14:textId="77777777" w:rsidR="003D39DD" w:rsidRDefault="003D39DD">
      <w:pPr>
        <w:rPr>
          <w:b/>
        </w:rPr>
      </w:pPr>
    </w:p>
    <w:p w14:paraId="6280861F" w14:textId="77777777" w:rsidR="003D39DD" w:rsidRDefault="00467CCE">
      <w:pPr>
        <w:rPr>
          <w:b/>
        </w:rPr>
      </w:pPr>
      <w:r>
        <w:rPr>
          <w:b/>
        </w:rPr>
        <w:t>Meetings 2019/20</w:t>
      </w:r>
    </w:p>
    <w:tbl>
      <w:tblPr>
        <w:tblW w:w="7508" w:type="dxa"/>
        <w:tblCellMar>
          <w:left w:w="10" w:type="dxa"/>
          <w:right w:w="10" w:type="dxa"/>
        </w:tblCellMar>
        <w:tblLook w:val="04A0" w:firstRow="1" w:lastRow="0" w:firstColumn="1" w:lastColumn="0" w:noHBand="0" w:noVBand="1"/>
      </w:tblPr>
      <w:tblGrid>
        <w:gridCol w:w="1413"/>
        <w:gridCol w:w="2126"/>
        <w:gridCol w:w="1276"/>
        <w:gridCol w:w="2693"/>
      </w:tblGrid>
      <w:tr w:rsidR="003D39DD" w14:paraId="7C0C5683"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2F7F" w14:textId="77777777" w:rsidR="003D39DD" w:rsidRDefault="00467CCE">
            <w:pPr>
              <w:spacing w:after="0" w:line="240" w:lineRule="auto"/>
              <w:rPr>
                <w:b/>
              </w:rPr>
            </w:pPr>
            <w:r>
              <w:rPr>
                <w:b/>
              </w:rPr>
              <w:t>Date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90BFB" w14:textId="77777777" w:rsidR="003D39DD" w:rsidRDefault="00467CCE">
            <w:pPr>
              <w:spacing w:after="0" w:line="240" w:lineRule="auto"/>
              <w:rPr>
                <w:b/>
              </w:rPr>
            </w:pPr>
            <w:r>
              <w:rPr>
                <w:b/>
              </w:rPr>
              <w:t>Place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64F0" w14:textId="77777777" w:rsidR="003D39DD" w:rsidRDefault="00467CCE">
            <w:pPr>
              <w:spacing w:after="0" w:line="240" w:lineRule="auto"/>
              <w:rPr>
                <w:b/>
              </w:rPr>
            </w:pPr>
            <w:r>
              <w:rPr>
                <w:b/>
              </w:rPr>
              <w:t>Time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63356" w14:textId="77777777" w:rsidR="003D39DD" w:rsidRDefault="00467CCE">
            <w:pPr>
              <w:spacing w:after="0" w:line="240" w:lineRule="auto"/>
              <w:rPr>
                <w:b/>
              </w:rPr>
            </w:pPr>
            <w:r>
              <w:rPr>
                <w:b/>
              </w:rPr>
              <w:t>Meeting</w:t>
            </w:r>
          </w:p>
        </w:tc>
      </w:tr>
      <w:tr w:rsidR="003D39DD" w14:paraId="66689A99"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CB7E" w14:textId="77777777" w:rsidR="003D39DD" w:rsidRDefault="00467CCE">
            <w:pPr>
              <w:spacing w:after="0" w:line="240" w:lineRule="auto"/>
            </w:pPr>
            <w:r>
              <w:t>23/04/2019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E4376"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F09E5" w14:textId="77777777" w:rsidR="003D39DD" w:rsidRDefault="00467CCE">
            <w:pPr>
              <w:spacing w:after="0" w:line="240" w:lineRule="auto"/>
            </w:pPr>
            <w:r>
              <w:t>11:00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5A01" w14:textId="77777777" w:rsidR="003D39DD" w:rsidRDefault="00467CCE">
            <w:pPr>
              <w:spacing w:after="0" w:line="240" w:lineRule="auto"/>
            </w:pPr>
            <w:r>
              <w:t xml:space="preserve">Joint Independent Audit </w:t>
            </w:r>
          </w:p>
        </w:tc>
      </w:tr>
      <w:tr w:rsidR="003D39DD" w14:paraId="4CAACB9E"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CF4D" w14:textId="77777777" w:rsidR="003D39DD" w:rsidRDefault="00467CCE">
            <w:pPr>
              <w:spacing w:after="0" w:line="240" w:lineRule="auto"/>
            </w:pPr>
            <w:r>
              <w:t>01/05/2019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09024"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A6BE" w14:textId="77777777" w:rsidR="003D39DD" w:rsidRDefault="00467CCE">
            <w:pPr>
              <w:spacing w:after="0" w:line="240" w:lineRule="auto"/>
            </w:pPr>
            <w:r>
              <w:t>11:00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B5EA" w14:textId="77777777" w:rsidR="003D39DD" w:rsidRDefault="00467CCE">
            <w:pPr>
              <w:spacing w:after="0" w:line="240" w:lineRule="auto"/>
            </w:pPr>
            <w:r>
              <w:t>JIA Training Day</w:t>
            </w:r>
          </w:p>
        </w:tc>
      </w:tr>
      <w:tr w:rsidR="003D39DD" w14:paraId="040E109A"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23EBE" w14:textId="77777777" w:rsidR="003D39DD" w:rsidRDefault="00467CCE">
            <w:pPr>
              <w:spacing w:after="0" w:line="240" w:lineRule="auto"/>
            </w:pPr>
            <w:r>
              <w:t>04/06/2019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F0C4"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5EB3" w14:textId="77777777" w:rsidR="003D39DD" w:rsidRDefault="00467CCE">
            <w:pPr>
              <w:spacing w:after="0" w:line="240" w:lineRule="auto"/>
            </w:pPr>
            <w:r>
              <w:t>11:00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FEE84" w14:textId="77777777" w:rsidR="003D39DD" w:rsidRDefault="00467CCE">
            <w:pPr>
              <w:spacing w:after="0" w:line="240" w:lineRule="auto"/>
            </w:pPr>
            <w:r>
              <w:t xml:space="preserve">Joint </w:t>
            </w:r>
            <w:r>
              <w:t>Independent Audit</w:t>
            </w:r>
          </w:p>
        </w:tc>
      </w:tr>
      <w:tr w:rsidR="003D39DD" w14:paraId="0881F8EC"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FA4D6" w14:textId="77777777" w:rsidR="003D39DD" w:rsidRDefault="00467CCE">
            <w:pPr>
              <w:spacing w:after="0" w:line="240" w:lineRule="auto"/>
            </w:pPr>
            <w:r>
              <w:t>16/07/2019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64C2"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3719" w14:textId="77777777" w:rsidR="003D39DD" w:rsidRDefault="00467CCE">
            <w:pPr>
              <w:spacing w:after="0" w:line="240" w:lineRule="auto"/>
            </w:pPr>
            <w:r>
              <w:t>11:00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A502" w14:textId="77777777" w:rsidR="003D39DD" w:rsidRDefault="00467CCE">
            <w:pPr>
              <w:spacing w:after="0" w:line="240" w:lineRule="auto"/>
            </w:pPr>
            <w:r>
              <w:t>Joint Independent Audit</w:t>
            </w:r>
          </w:p>
        </w:tc>
      </w:tr>
      <w:tr w:rsidR="003D39DD" w14:paraId="71475D82"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3C3D" w14:textId="77777777" w:rsidR="003D39DD" w:rsidRDefault="00467CCE">
            <w:pPr>
              <w:spacing w:after="0" w:line="240" w:lineRule="auto"/>
            </w:pPr>
            <w:r>
              <w:t>03/09/2019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ED71"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D681" w14:textId="77777777" w:rsidR="003D39DD" w:rsidRDefault="00467CCE">
            <w:pPr>
              <w:spacing w:after="0" w:line="240" w:lineRule="auto"/>
            </w:pPr>
            <w:r>
              <w:t>11:00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CCD29" w14:textId="77777777" w:rsidR="003D39DD" w:rsidRDefault="00467CCE">
            <w:pPr>
              <w:spacing w:after="0" w:line="240" w:lineRule="auto"/>
            </w:pPr>
            <w:r>
              <w:t>Joint Independent Audit</w:t>
            </w:r>
          </w:p>
        </w:tc>
      </w:tr>
      <w:tr w:rsidR="003D39DD" w14:paraId="5A6C64CC"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263B" w14:textId="77777777" w:rsidR="003D39DD" w:rsidRDefault="00467CCE">
            <w:pPr>
              <w:spacing w:after="0" w:line="240" w:lineRule="auto"/>
            </w:pPr>
            <w:r>
              <w:t>15/10/2019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95C0"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BCB4D" w14:textId="77777777" w:rsidR="003D39DD" w:rsidRDefault="00467CCE">
            <w:pPr>
              <w:spacing w:after="0" w:line="240" w:lineRule="auto"/>
            </w:pPr>
            <w:r>
              <w:t>11:00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4009" w14:textId="77777777" w:rsidR="003D39DD" w:rsidRDefault="00467CCE">
            <w:pPr>
              <w:spacing w:after="0" w:line="240" w:lineRule="auto"/>
            </w:pPr>
            <w:r>
              <w:t>Joint Independent Audit</w:t>
            </w:r>
          </w:p>
        </w:tc>
      </w:tr>
      <w:tr w:rsidR="003D39DD" w14:paraId="0D072ACD"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C38C" w14:textId="77777777" w:rsidR="003D39DD" w:rsidRDefault="00467CCE">
            <w:pPr>
              <w:spacing w:after="0" w:line="240" w:lineRule="auto"/>
            </w:pPr>
            <w:r>
              <w:t>03/12/2019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98BF"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D846C" w14:textId="77777777" w:rsidR="003D39DD" w:rsidRDefault="00467CCE">
            <w:pPr>
              <w:spacing w:after="0" w:line="240" w:lineRule="auto"/>
            </w:pPr>
            <w:r>
              <w:t>11:00 am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DD14" w14:textId="77777777" w:rsidR="003D39DD" w:rsidRDefault="00467CCE">
            <w:pPr>
              <w:spacing w:after="0" w:line="240" w:lineRule="auto"/>
            </w:pPr>
            <w:r>
              <w:t>Joint Independent Audit</w:t>
            </w:r>
          </w:p>
        </w:tc>
      </w:tr>
      <w:tr w:rsidR="003D39DD" w14:paraId="01B2AD27"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1A87A" w14:textId="77777777" w:rsidR="003D39DD" w:rsidRDefault="00467CCE">
            <w:pPr>
              <w:spacing w:after="0" w:line="240" w:lineRule="auto"/>
            </w:pPr>
            <w:r>
              <w:t>25/02/2020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93E64" w14:textId="77777777" w:rsidR="003D39DD" w:rsidRDefault="00467CCE">
            <w:pPr>
              <w:spacing w:after="0" w:line="240" w:lineRule="auto"/>
            </w:pPr>
            <w:r>
              <w:t>Police Headquarters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55A7" w14:textId="77777777" w:rsidR="003D39DD" w:rsidRDefault="00467CCE">
            <w:pPr>
              <w:spacing w:after="0" w:line="240" w:lineRule="auto"/>
            </w:pPr>
            <w:r>
              <w:t xml:space="preserve">11:00 am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19A8A" w14:textId="77777777" w:rsidR="003D39DD" w:rsidRDefault="00467CCE">
            <w:pPr>
              <w:spacing w:after="0" w:line="240" w:lineRule="auto"/>
            </w:pPr>
            <w:r>
              <w:t>Joint Independent Audit</w:t>
            </w:r>
          </w:p>
        </w:tc>
      </w:tr>
    </w:tbl>
    <w:p w14:paraId="3EA95EF3" w14:textId="77777777" w:rsidR="003D39DD" w:rsidRDefault="003D39DD">
      <w:pPr>
        <w:rPr>
          <w:b/>
        </w:rPr>
      </w:pPr>
    </w:p>
    <w:p w14:paraId="02AC6973" w14:textId="77777777" w:rsidR="003D39DD" w:rsidRDefault="00467CCE">
      <w:pPr>
        <w:tabs>
          <w:tab w:val="left" w:pos="720"/>
          <w:tab w:val="left" w:pos="1440"/>
          <w:tab w:val="left" w:pos="2160"/>
          <w:tab w:val="left" w:pos="2880"/>
          <w:tab w:val="left" w:pos="6164"/>
        </w:tabs>
      </w:pPr>
      <w:r>
        <w:rPr>
          <w:b/>
        </w:rPr>
        <w:tab/>
      </w:r>
      <w:r>
        <w:rPr>
          <w:i/>
        </w:rPr>
        <w:t>Table: Meetings held 2019/20</w:t>
      </w:r>
      <w:r>
        <w:rPr>
          <w:i/>
        </w:rPr>
        <w:tab/>
      </w:r>
    </w:p>
    <w:p w14:paraId="2B560ABD" w14:textId="77777777" w:rsidR="003D39DD" w:rsidRDefault="00467CCE">
      <w:r>
        <w:t xml:space="preserve">Members are paid for their time. The remuneration rates are: £110.00 (up to a 4 hour period), £160.00 (between 4 &amp; 6 hour </w:t>
      </w:r>
      <w:r>
        <w:t>period), £210.00 (in excess of a 6 hour period).  (Please note that following advice from HMRC all payments are subject to Pay As You Earn deduction).  There is a policy and suitable arrangements in place that all claims received were reviewed and payments</w:t>
      </w:r>
      <w:r>
        <w:t xml:space="preserve"> made accordingly. </w:t>
      </w:r>
    </w:p>
    <w:p w14:paraId="1EE6C3B7" w14:textId="77777777" w:rsidR="003D39DD" w:rsidRDefault="00467CCE">
      <w:r>
        <w:t>The chair and note taker attended the CIPFA Police Audit Development Day held in York on 21</w:t>
      </w:r>
      <w:r>
        <w:rPr>
          <w:vertAlign w:val="superscript"/>
        </w:rPr>
        <w:t>st</w:t>
      </w:r>
      <w:r>
        <w:t xml:space="preserve"> November 2019. The chair met with the Chief Constable and Head of External Audit in December 2019, and the Acting PCVC early in 2020.</w:t>
      </w:r>
    </w:p>
    <w:p w14:paraId="15EEFFCD" w14:textId="77777777" w:rsidR="003D39DD" w:rsidRDefault="00467CCE">
      <w:r>
        <w:t>The chai</w:t>
      </w:r>
      <w:r>
        <w:t>r attended an Executive Board on 9</w:t>
      </w:r>
      <w:r>
        <w:rPr>
          <w:vertAlign w:val="superscript"/>
        </w:rPr>
        <w:t>th</w:t>
      </w:r>
      <w:r>
        <w:t xml:space="preserve"> January 2020.</w:t>
      </w:r>
    </w:p>
    <w:p w14:paraId="0CD8176B" w14:textId="77777777" w:rsidR="003D39DD" w:rsidRDefault="003D39DD"/>
    <w:p w14:paraId="59072356" w14:textId="77777777" w:rsidR="003D39DD" w:rsidRDefault="003D39DD"/>
    <w:p w14:paraId="01E36E51" w14:textId="77777777" w:rsidR="003D39DD" w:rsidRDefault="003D39DD"/>
    <w:p w14:paraId="0D0BC543" w14:textId="77777777" w:rsidR="003D39DD" w:rsidRDefault="003D39DD"/>
    <w:p w14:paraId="179B58C9" w14:textId="77777777" w:rsidR="003D39DD" w:rsidRDefault="003D39DD"/>
    <w:p w14:paraId="3DA9DF64" w14:textId="77777777" w:rsidR="003D39DD" w:rsidRDefault="003D39DD"/>
    <w:p w14:paraId="38EBDBC1" w14:textId="77777777" w:rsidR="003D39DD" w:rsidRDefault="003D39DD"/>
    <w:p w14:paraId="4B5A43CB" w14:textId="77777777" w:rsidR="003D39DD" w:rsidRDefault="003D39DD"/>
    <w:p w14:paraId="60E7A3ED" w14:textId="77777777" w:rsidR="003D39DD" w:rsidRDefault="003D39DD"/>
    <w:p w14:paraId="3188AB7E" w14:textId="77777777" w:rsidR="003D39DD" w:rsidRDefault="003D39DD"/>
    <w:p w14:paraId="6327C5EE" w14:textId="77777777" w:rsidR="003D39DD" w:rsidRDefault="003D39DD"/>
    <w:p w14:paraId="07E12E68" w14:textId="77777777" w:rsidR="003D39DD" w:rsidRDefault="003D39DD"/>
    <w:p w14:paraId="64BDF152" w14:textId="77777777" w:rsidR="003D39DD" w:rsidRDefault="003D39DD"/>
    <w:p w14:paraId="65DFB0B3" w14:textId="77777777" w:rsidR="003D39DD" w:rsidRDefault="003D39DD"/>
    <w:p w14:paraId="518AC208" w14:textId="77777777" w:rsidR="003D39DD" w:rsidRDefault="003D39DD"/>
    <w:p w14:paraId="5342822C" w14:textId="77777777" w:rsidR="003D39DD" w:rsidRDefault="003D39DD"/>
    <w:p w14:paraId="3988C6F3" w14:textId="77777777" w:rsidR="003D39DD" w:rsidRDefault="00467CCE">
      <w:r>
        <w:t>The Committee is accountable but independent of the PCVC and the Chief Constable. CIPFA sets criteria for this accountability which forms the basis of this report:</w:t>
      </w:r>
    </w:p>
    <w:p w14:paraId="4F452082" w14:textId="77777777" w:rsidR="003D39DD" w:rsidRDefault="00467CCE">
      <w:pPr>
        <w:pStyle w:val="ListParagraph"/>
        <w:numPr>
          <w:ilvl w:val="0"/>
          <w:numId w:val="2"/>
        </w:numPr>
      </w:pPr>
      <w:r>
        <w:t xml:space="preserve">Has the </w:t>
      </w:r>
      <w:r>
        <w:t>committee fulfilled its agreed terms of reference?</w:t>
      </w:r>
    </w:p>
    <w:p w14:paraId="29FCF8F7" w14:textId="77777777" w:rsidR="003D39DD" w:rsidRDefault="00467CCE">
      <w:pPr>
        <w:pStyle w:val="ListParagraph"/>
        <w:numPr>
          <w:ilvl w:val="0"/>
          <w:numId w:val="2"/>
        </w:numPr>
      </w:pPr>
      <w:r>
        <w:t>Has the committee adopted recommended practice?</w:t>
      </w:r>
    </w:p>
    <w:p w14:paraId="68E7D81F" w14:textId="77777777" w:rsidR="003D39DD" w:rsidRDefault="00467CCE">
      <w:pPr>
        <w:pStyle w:val="ListParagraph"/>
        <w:numPr>
          <w:ilvl w:val="0"/>
          <w:numId w:val="2"/>
        </w:numPr>
      </w:pPr>
      <w:r>
        <w:t>Have the development needs of the committee members been assessed and are committee members accessing training opportunities?</w:t>
      </w:r>
    </w:p>
    <w:p w14:paraId="215B068A" w14:textId="77777777" w:rsidR="003D39DD" w:rsidRDefault="00467CCE">
      <w:pPr>
        <w:pStyle w:val="ListParagraph"/>
        <w:numPr>
          <w:ilvl w:val="0"/>
          <w:numId w:val="2"/>
        </w:numPr>
      </w:pPr>
      <w:r>
        <w:t xml:space="preserve">Has the committee assessed its </w:t>
      </w:r>
      <w:r>
        <w:t>own effectiveness or been the subject of a review?</w:t>
      </w:r>
    </w:p>
    <w:p w14:paraId="3C16977A" w14:textId="77777777" w:rsidR="003D39DD" w:rsidRDefault="00467CCE">
      <w:pPr>
        <w:pStyle w:val="ListParagraph"/>
        <w:numPr>
          <w:ilvl w:val="0"/>
          <w:numId w:val="2"/>
        </w:numPr>
      </w:pPr>
      <w:r>
        <w:t>What impact has the committee had on the improvement of governance, risk and control?</w:t>
      </w:r>
    </w:p>
    <w:p w14:paraId="49BDF7C4" w14:textId="77777777" w:rsidR="003D39DD" w:rsidRDefault="003D39DD">
      <w:pPr>
        <w:pStyle w:val="ListParagraph"/>
      </w:pPr>
    </w:p>
    <w:p w14:paraId="17D6E8E1" w14:textId="77777777" w:rsidR="003D39DD" w:rsidRDefault="00467CCE">
      <w:r>
        <w:t>In this financial year there has been a change of Chief Constable and a Temporary appointment of PCVC due to the ill h</w:t>
      </w:r>
      <w:r>
        <w:t xml:space="preserve">ealth and sadly the death of PCVC Mr Ron Hogg.  </w:t>
      </w:r>
    </w:p>
    <w:p w14:paraId="2AB0CEF0" w14:textId="77777777" w:rsidR="003D39DD" w:rsidRDefault="00467CCE">
      <w:r>
        <w:t>In 2020 the Coronavirus brought disruption to people and businesses around the world. This Joint Audit Committee have remained dedicated and have adapted to modern methods of working.</w:t>
      </w:r>
    </w:p>
    <w:p w14:paraId="5BFFA6CD" w14:textId="77777777" w:rsidR="003D39DD" w:rsidRDefault="00467CCE">
      <w:pPr>
        <w:rPr>
          <w:b/>
        </w:rPr>
      </w:pPr>
      <w:r>
        <w:rPr>
          <w:b/>
        </w:rPr>
        <w:t>Has the committee fulfi</w:t>
      </w:r>
      <w:r>
        <w:rPr>
          <w:b/>
        </w:rPr>
        <w:t>lled its terms of reference?</w:t>
      </w:r>
    </w:p>
    <w:p w14:paraId="79AEE999" w14:textId="77777777" w:rsidR="003D39DD" w:rsidRDefault="00467CCE">
      <w:r>
        <w:t>Terms of reference have regard to CIPFA guidance and were reviewed at the training day on 1</w:t>
      </w:r>
      <w:r>
        <w:rPr>
          <w:vertAlign w:val="superscript"/>
        </w:rPr>
        <w:t>st</w:t>
      </w:r>
      <w:r>
        <w:t xml:space="preserve"> May 2019. The JIAC agreed to the revised terms of reference on 4</w:t>
      </w:r>
      <w:r>
        <w:rPr>
          <w:vertAlign w:val="superscript"/>
        </w:rPr>
        <w:t>th</w:t>
      </w:r>
      <w:r>
        <w:t xml:space="preserve"> June 2019. Details can be found on the PCVC website and are summar</w:t>
      </w:r>
      <w:r>
        <w:t>ised below:</w:t>
      </w:r>
    </w:p>
    <w:tbl>
      <w:tblPr>
        <w:tblW w:w="9016" w:type="dxa"/>
        <w:tblCellMar>
          <w:left w:w="10" w:type="dxa"/>
          <w:right w:w="10" w:type="dxa"/>
        </w:tblCellMar>
        <w:tblLook w:val="04A0" w:firstRow="1" w:lastRow="0" w:firstColumn="1" w:lastColumn="0" w:noHBand="0" w:noVBand="1"/>
      </w:tblPr>
      <w:tblGrid>
        <w:gridCol w:w="2830"/>
        <w:gridCol w:w="6186"/>
      </w:tblGrid>
      <w:tr w:rsidR="003D39DD" w14:paraId="18CEC58D"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49EB3" w14:textId="77777777" w:rsidR="003D39DD" w:rsidRDefault="00467CCE">
            <w:pPr>
              <w:spacing w:after="0" w:line="240" w:lineRule="auto"/>
            </w:pPr>
            <w:r>
              <w:t>Governance, risk and control</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90647" w14:textId="77777777" w:rsidR="003D39DD" w:rsidRDefault="00467CCE">
            <w:pPr>
              <w:spacing w:after="0" w:line="240" w:lineRule="auto"/>
            </w:pPr>
            <w:r>
              <w:t>The Chartered Institute of Public Finance and Accountancy (CIPFA) recommends that Audit Committees report on their work and assess their performance. This is the report of the Joint Independent Audit Committee.</w:t>
            </w:r>
          </w:p>
          <w:p w14:paraId="10C2B60D" w14:textId="77777777" w:rsidR="003D39DD" w:rsidRDefault="00467CCE">
            <w:pPr>
              <w:spacing w:after="0" w:line="240" w:lineRule="auto"/>
            </w:pPr>
            <w:r>
              <w:t>Ther</w:t>
            </w:r>
            <w:r>
              <w:t>e is a process in place detailing the requirements of Members of the Joint Independent Audit Committee to declare any conflicts of interest, or any offers of gifts and hospitality which may be received.</w:t>
            </w:r>
          </w:p>
        </w:tc>
      </w:tr>
      <w:tr w:rsidR="003D39DD" w14:paraId="30E58C3F"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D67DF" w14:textId="77777777" w:rsidR="003D39DD" w:rsidRDefault="00467CCE">
            <w:pPr>
              <w:spacing w:after="0" w:line="240" w:lineRule="auto"/>
            </w:pPr>
            <w:r>
              <w:t>Internal audit (IA)</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6B1F4" w14:textId="77777777" w:rsidR="003D39DD" w:rsidRDefault="00467CCE">
            <w:pPr>
              <w:spacing w:after="0" w:line="240" w:lineRule="auto"/>
            </w:pPr>
            <w:r>
              <w:t xml:space="preserve">Internal audit charter, </w:t>
            </w:r>
            <w:r>
              <w:t>audit plan, audit progress report, performance of the internal audit service and its independence, annual report and opinion, progress of internal audit activity against the audit plan, internal audit reports (fraud &amp; corruption, review of the system of IA</w:t>
            </w:r>
            <w:r>
              <w:t>, review of terms of reference)</w:t>
            </w:r>
          </w:p>
        </w:tc>
      </w:tr>
      <w:tr w:rsidR="003D39DD" w14:paraId="51622401"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25F9" w14:textId="77777777" w:rsidR="003D39DD" w:rsidRDefault="00467CCE">
            <w:pPr>
              <w:spacing w:after="0" w:line="240" w:lineRule="auto"/>
            </w:pPr>
            <w:r>
              <w:t>External audit</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C08A" w14:textId="77777777" w:rsidR="003D39DD" w:rsidRDefault="00467CCE">
            <w:pPr>
              <w:spacing w:after="0" w:line="240" w:lineRule="auto"/>
            </w:pPr>
            <w:r>
              <w:t>Scope and depth of external audit work, its independence and value for money, annual management letter, progress reports, report to those charged with governance and other reports, effectiveness of relationsh</w:t>
            </w:r>
            <w:r>
              <w:t>ips between external and internal audit and other inspection bodies.</w:t>
            </w:r>
          </w:p>
        </w:tc>
      </w:tr>
      <w:tr w:rsidR="003D39DD" w14:paraId="0477CA24"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C2B35" w14:textId="77777777" w:rsidR="003D39DD" w:rsidRDefault="00467CCE">
            <w:pPr>
              <w:spacing w:after="0" w:line="240" w:lineRule="auto"/>
            </w:pPr>
            <w:r>
              <w:t>Financial reporting</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58DD" w14:textId="77777777" w:rsidR="003D39DD" w:rsidRDefault="00467CCE">
            <w:pPr>
              <w:spacing w:after="0" w:line="240" w:lineRule="auto"/>
            </w:pPr>
            <w:r>
              <w:t>Annual statement of accounts, accounting policies, concerns arising from the audit, report to those charged with governance.</w:t>
            </w:r>
          </w:p>
        </w:tc>
      </w:tr>
      <w:tr w:rsidR="003D39DD" w14:paraId="025B156E"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26EDE" w14:textId="77777777" w:rsidR="003D39DD" w:rsidRDefault="00467CCE">
            <w:pPr>
              <w:spacing w:after="0" w:line="240" w:lineRule="auto"/>
            </w:pPr>
            <w:r>
              <w:t>Accountability arrangements</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FF6F" w14:textId="77777777" w:rsidR="003D39DD" w:rsidRDefault="00467CCE">
            <w:pPr>
              <w:spacing w:after="0" w:line="240" w:lineRule="auto"/>
            </w:pPr>
            <w:r>
              <w:t>Report to th</w:t>
            </w:r>
            <w:r>
              <w:t>e PCVC and Chief Constable with advice and recommendations on any relevant matters, review performance against terms of reference annually and report the results to the PCVC and Chief Constable</w:t>
            </w:r>
          </w:p>
        </w:tc>
      </w:tr>
      <w:tr w:rsidR="003D39DD" w14:paraId="4B9C0092"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1C7BE" w14:textId="77777777" w:rsidR="003D39DD" w:rsidRDefault="00467CCE">
            <w:pPr>
              <w:spacing w:after="0" w:line="240" w:lineRule="auto"/>
            </w:pPr>
            <w:r>
              <w:t>Treasury Management</w:t>
            </w:r>
          </w:p>
        </w:tc>
        <w:tc>
          <w:tcPr>
            <w:tcW w:w="6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B95E" w14:textId="77777777" w:rsidR="003D39DD" w:rsidRDefault="00467CCE">
            <w:pPr>
              <w:spacing w:after="0" w:line="240" w:lineRule="auto"/>
            </w:pPr>
            <w:r>
              <w:t>Ensure effective scrutiny of the treasury</w:t>
            </w:r>
            <w:r>
              <w:t xml:space="preserve"> management strategy and policies.</w:t>
            </w:r>
          </w:p>
        </w:tc>
      </w:tr>
    </w:tbl>
    <w:p w14:paraId="3ACECE6F" w14:textId="77777777" w:rsidR="003D39DD" w:rsidRDefault="003D39DD"/>
    <w:p w14:paraId="2AD259A8" w14:textId="77777777" w:rsidR="003D39DD" w:rsidRDefault="00467CCE">
      <w:r>
        <w:t>The Committee believes it has met these requirements, through both relevant agenda items and the effectiveness of its review. Audit activity is reviewed quarterly including internal and external audit plans and reports.</w:t>
      </w:r>
      <w:r>
        <w:t xml:space="preserve"> The external quality assessment of internal audit was also considered. Aspects of governance, including risk management, have been reviewed. Treasury management strategy and performance have also been reviewed. The Annual Governance Statements were consid</w:t>
      </w:r>
      <w:r>
        <w:t>ered in April and the action plan was discussed at the October meeting. The annual accounts and external auditor’s report were considered and approved.</w:t>
      </w:r>
    </w:p>
    <w:p w14:paraId="62C659FF" w14:textId="77777777" w:rsidR="003D39DD" w:rsidRDefault="00467CCE">
      <w:pPr>
        <w:rPr>
          <w:b/>
        </w:rPr>
      </w:pPr>
      <w:r>
        <w:rPr>
          <w:b/>
        </w:rPr>
        <w:t xml:space="preserve">Has the committee adopted recommended practice? </w:t>
      </w:r>
    </w:p>
    <w:p w14:paraId="6E776EEA" w14:textId="77777777" w:rsidR="003D39DD" w:rsidRDefault="00467CCE">
      <w:r>
        <w:t xml:space="preserve">As part of its annual review, the Committee </w:t>
      </w:r>
      <w:r>
        <w:t>reviewed its performance against good practices identified by CIPFA.  The review shows the Committee is following good practice in the way it operates. (Appendix 2).</w:t>
      </w:r>
    </w:p>
    <w:p w14:paraId="76E6FAB2" w14:textId="77777777" w:rsidR="003D39DD" w:rsidRDefault="00467CCE">
      <w:pPr>
        <w:rPr>
          <w:b/>
        </w:rPr>
      </w:pPr>
      <w:r>
        <w:rPr>
          <w:b/>
        </w:rPr>
        <w:t xml:space="preserve">Has the committee assessed its own effectiveness or been the subject of a review? </w:t>
      </w:r>
    </w:p>
    <w:p w14:paraId="162C69E4" w14:textId="77777777" w:rsidR="003D39DD" w:rsidRDefault="00467CCE">
      <w:r>
        <w:t>The Com</w:t>
      </w:r>
      <w:r>
        <w:t>mittee has assessed its own effectiveness based on CIPFA guidance (Appendix 3).</w:t>
      </w:r>
    </w:p>
    <w:p w14:paraId="40E7009B" w14:textId="77777777" w:rsidR="003D39DD" w:rsidRDefault="00467CCE">
      <w:pPr>
        <w:rPr>
          <w:b/>
        </w:rPr>
      </w:pPr>
      <w:r>
        <w:rPr>
          <w:b/>
        </w:rPr>
        <w:t xml:space="preserve">Have the development needs of committee members been assessed and are they accessing briefing and training opportunities? </w:t>
      </w:r>
    </w:p>
    <w:p w14:paraId="790F1DA9" w14:textId="77777777" w:rsidR="003D39DD" w:rsidRDefault="00467CCE">
      <w:r>
        <w:t xml:space="preserve">As part of their continuing development JIAC members </w:t>
      </w:r>
      <w:r>
        <w:t xml:space="preserve">have received training, presentations and briefings in several areas during 2019/20, including Audit Committee Practical Guidance for Police 2018, the role of the Head of Internal Audit, Whistleblowing, and Code of Corporate Governance. </w:t>
      </w:r>
    </w:p>
    <w:p w14:paraId="53F1D70D" w14:textId="77777777" w:rsidR="003D39DD" w:rsidRDefault="00467CCE">
      <w:r>
        <w:t>The Chair has a fo</w:t>
      </w:r>
      <w:r>
        <w:t>rward planning mechanism and holds regular pre meetings with the Chief Executive and Joint Chief Finance Officer. The forward plan is updated at these meetings.</w:t>
      </w:r>
    </w:p>
    <w:p w14:paraId="7FD3F4E5" w14:textId="77777777" w:rsidR="003D39DD" w:rsidRDefault="00467CCE">
      <w:r>
        <w:t xml:space="preserve">JIAC members will continue to receive training and development in their roles and an induction </w:t>
      </w:r>
      <w:r>
        <w:t xml:space="preserve">seminar is planned for new committee members. </w:t>
      </w:r>
    </w:p>
    <w:p w14:paraId="0166F9F8" w14:textId="77777777" w:rsidR="003D39DD" w:rsidRDefault="00467CCE">
      <w:r>
        <w:t>Training was received in October in relation to the Statutory Accounts. Members are satisfied with the level of training received.</w:t>
      </w:r>
    </w:p>
    <w:p w14:paraId="66904D79" w14:textId="77777777" w:rsidR="003D39DD" w:rsidRDefault="00467CCE">
      <w:pPr>
        <w:rPr>
          <w:b/>
        </w:rPr>
      </w:pPr>
      <w:r>
        <w:rPr>
          <w:b/>
        </w:rPr>
        <w:t>What impact has the committee had on the improvement of governance, risk and c</w:t>
      </w:r>
      <w:r>
        <w:rPr>
          <w:b/>
        </w:rPr>
        <w:t>ontrol?</w:t>
      </w:r>
    </w:p>
    <w:p w14:paraId="48F90582" w14:textId="77777777" w:rsidR="003D39DD" w:rsidRDefault="00467CCE">
      <w:r>
        <w:t>The Committee has considered a wide range of areas during the year, but legislation restricts the role of police audit committees. The Chief Constable and PCVC are ‘those charged with governance’ the Committee’s role is non-executive and purely adv</w:t>
      </w:r>
      <w:r>
        <w:t xml:space="preserve">isory. </w:t>
      </w:r>
    </w:p>
    <w:p w14:paraId="14551669" w14:textId="77777777" w:rsidR="003D39DD" w:rsidRDefault="00467CCE">
      <w:r>
        <w:t>The Committee has made an impact during the year and good examples of this are:</w:t>
      </w:r>
    </w:p>
    <w:p w14:paraId="1F4966E1" w14:textId="77777777" w:rsidR="003D39DD" w:rsidRDefault="00467CCE">
      <w:r>
        <w:t>•</w:t>
      </w:r>
      <w:r>
        <w:tab/>
        <w:t>The Committee has identified areas where briefings and training were required to fulfil its role. It has received reports or presentations on a range of areas includi</w:t>
      </w:r>
      <w:r>
        <w:t>ng the budget setting process. This provides assurance on these arrangements.</w:t>
      </w:r>
    </w:p>
    <w:p w14:paraId="5DFC8A12" w14:textId="77777777" w:rsidR="003D39DD" w:rsidRDefault="00467CCE">
      <w:r>
        <w:t>•</w:t>
      </w:r>
      <w:r>
        <w:tab/>
        <w:t>The Committee has a key role in reviewing the annual accounts and annual governance statements. With its overview of governance, the Committee is well-placed to provide assuran</w:t>
      </w:r>
      <w:r>
        <w:t xml:space="preserve">ce to the PCVC and Chief Constable before they formally approve these documents. </w:t>
      </w:r>
    </w:p>
    <w:p w14:paraId="3C49C78E" w14:textId="77777777" w:rsidR="003D39DD" w:rsidRDefault="00467CCE">
      <w:r>
        <w:t>•</w:t>
      </w:r>
      <w:r>
        <w:tab/>
        <w:t xml:space="preserve">The Committee monitors internal audit resources and progress against the audit plan. It regularly challenges progress, resources and discusses findings from reports. </w:t>
      </w:r>
    </w:p>
    <w:p w14:paraId="75796574" w14:textId="77777777" w:rsidR="003D39DD" w:rsidRDefault="00467CCE">
      <w:r>
        <w:t>•</w:t>
      </w:r>
      <w:r>
        <w:tab/>
        <w:t>The</w:t>
      </w:r>
      <w:r>
        <w:t xml:space="preserve"> Committee have recommended that there is scrutiny of stop and search. The force have analysed this and the Committee were updated on outcomes at the December meeting.</w:t>
      </w:r>
    </w:p>
    <w:p w14:paraId="4D360F4C" w14:textId="77777777" w:rsidR="003D39DD" w:rsidRDefault="00467CCE">
      <w:r>
        <w:lastRenderedPageBreak/>
        <w:t>•</w:t>
      </w:r>
      <w:r>
        <w:tab/>
        <w:t xml:space="preserve">The Committee reviewed the complaint files process and until 16th July 2019 looked at </w:t>
      </w:r>
      <w:r>
        <w:t xml:space="preserve">each file in order of severity. The rest of the files were categorised and randomly sampled. Conduct files were reviewed at every meeting.  </w:t>
      </w:r>
    </w:p>
    <w:p w14:paraId="2DF5AFB3" w14:textId="77777777" w:rsidR="003D39DD" w:rsidRDefault="003D39DD"/>
    <w:p w14:paraId="45623EBE" w14:textId="77777777" w:rsidR="003D39DD" w:rsidRDefault="00467CCE">
      <w:r>
        <w:t>A report was brought to the September meeting on the Future Governance Arrangements for Police Complaints and as a</w:t>
      </w:r>
      <w:r>
        <w:t xml:space="preserve"> result of this the Committee agreed with the recommendation to disband the Joint Independent Audit Sub-Complaints Committee.  The future scrutiny of Police Complaint and Conduct files will be scrutinised by the Office of the Durham Police, Crime and Victi</w:t>
      </w:r>
      <w:r>
        <w:t xml:space="preserve">ms’ Commissioner, and that the Committee receive a regular ‘Complaints Against The Police/Police Staff’ report from Professional Standards outlining key data, trends, comparisons against other forces and risks applicable to the way in which complaints are </w:t>
      </w:r>
      <w:r>
        <w:t>handled. Should the JIAC note anything they consider poor quality or risk to the PCVC office/Force, a more specific report could be requested.</w:t>
      </w:r>
    </w:p>
    <w:p w14:paraId="650DDB42" w14:textId="77777777" w:rsidR="003D39DD" w:rsidRDefault="003D39DD"/>
    <w:p w14:paraId="5FA163D1" w14:textId="77777777" w:rsidR="003D39DD" w:rsidRDefault="003D39DD"/>
    <w:p w14:paraId="4D7F37E5" w14:textId="77777777" w:rsidR="003D39DD" w:rsidRDefault="003D39DD"/>
    <w:p w14:paraId="24902668" w14:textId="77777777" w:rsidR="003D39DD" w:rsidRDefault="003D39DD"/>
    <w:p w14:paraId="491E31EE" w14:textId="77777777" w:rsidR="003D39DD" w:rsidRDefault="003D39DD"/>
    <w:p w14:paraId="266E629C" w14:textId="77777777" w:rsidR="003D39DD" w:rsidRDefault="003D39DD"/>
    <w:p w14:paraId="73C9CAC4" w14:textId="77777777" w:rsidR="003D39DD" w:rsidRDefault="003D39DD"/>
    <w:p w14:paraId="1F74C814" w14:textId="77777777" w:rsidR="003D39DD" w:rsidRDefault="003D39DD"/>
    <w:p w14:paraId="5E2C58F1" w14:textId="77777777" w:rsidR="003D39DD" w:rsidRDefault="003D39DD"/>
    <w:p w14:paraId="665CFFCC" w14:textId="77777777" w:rsidR="003D39DD" w:rsidRDefault="003D39DD"/>
    <w:p w14:paraId="18CE24AE" w14:textId="77777777" w:rsidR="003D39DD" w:rsidRDefault="003D39DD"/>
    <w:p w14:paraId="3761EC72" w14:textId="77777777" w:rsidR="003D39DD" w:rsidRDefault="003D39DD"/>
    <w:p w14:paraId="42B8A4F6" w14:textId="77777777" w:rsidR="003D39DD" w:rsidRDefault="003D39DD"/>
    <w:p w14:paraId="409D3926" w14:textId="77777777" w:rsidR="003D39DD" w:rsidRDefault="003D39DD"/>
    <w:p w14:paraId="6AA64117" w14:textId="77777777" w:rsidR="003D39DD" w:rsidRDefault="003D39DD"/>
    <w:p w14:paraId="071C0AD7" w14:textId="77777777" w:rsidR="003D39DD" w:rsidRDefault="003D39DD"/>
    <w:p w14:paraId="59D89AC4" w14:textId="77777777" w:rsidR="003D39DD" w:rsidRDefault="003D39DD"/>
    <w:p w14:paraId="65B6480A" w14:textId="77777777" w:rsidR="003D39DD" w:rsidRDefault="003D39DD"/>
    <w:p w14:paraId="1CF6849F" w14:textId="77777777" w:rsidR="003D39DD" w:rsidRDefault="003D39DD"/>
    <w:p w14:paraId="384A8B33" w14:textId="77777777" w:rsidR="003D39DD" w:rsidRDefault="003D39DD"/>
    <w:p w14:paraId="1ECAE94A" w14:textId="77777777" w:rsidR="003D39DD" w:rsidRDefault="003D39DD"/>
    <w:p w14:paraId="6964737A" w14:textId="77777777" w:rsidR="003D39DD" w:rsidRDefault="003D39DD"/>
    <w:p w14:paraId="4DAF06FB" w14:textId="77777777" w:rsidR="003D39DD" w:rsidRDefault="003D39DD"/>
    <w:p w14:paraId="4EABA818" w14:textId="77777777" w:rsidR="003D39DD" w:rsidRDefault="003D39DD"/>
    <w:p w14:paraId="2A5C838D" w14:textId="77777777" w:rsidR="003D39DD" w:rsidRDefault="003D39DD"/>
    <w:p w14:paraId="3A2F821A" w14:textId="77777777" w:rsidR="003D39DD" w:rsidRDefault="003D39DD"/>
    <w:p w14:paraId="4B9EFD08" w14:textId="77777777" w:rsidR="003D39DD" w:rsidRDefault="003D39DD"/>
    <w:p w14:paraId="2D5DF0BA" w14:textId="77777777" w:rsidR="003D39DD" w:rsidRDefault="00467CCE">
      <w:r>
        <w:t xml:space="preserve">The influential audit committee </w:t>
      </w:r>
    </w:p>
    <w:p w14:paraId="07E8DABA" w14:textId="77777777" w:rsidR="003D39DD" w:rsidRDefault="00467CCE">
      <w:pPr>
        <w:jc w:val="center"/>
      </w:pPr>
      <w:r>
        <w:rPr>
          <w:noProof/>
          <w:lang w:eastAsia="en-GB"/>
        </w:rPr>
        <w:drawing>
          <wp:inline distT="0" distB="0" distL="0" distR="0" wp14:anchorId="250C7D51" wp14:editId="6B305F4B">
            <wp:extent cx="5214119" cy="4465618"/>
            <wp:effectExtent l="0" t="0" r="5581" b="4782"/>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14119" cy="4465618"/>
                    </a:xfrm>
                    <a:prstGeom prst="rect">
                      <a:avLst/>
                    </a:prstGeom>
                    <a:noFill/>
                    <a:ln>
                      <a:noFill/>
                      <a:prstDash/>
                    </a:ln>
                  </pic:spPr>
                </pic:pic>
              </a:graphicData>
            </a:graphic>
          </wp:inline>
        </w:drawing>
      </w:r>
    </w:p>
    <w:p w14:paraId="0B1BCC2B" w14:textId="77777777" w:rsidR="003D39DD" w:rsidRDefault="00467CCE">
      <w:pPr>
        <w:jc w:val="center"/>
      </w:pPr>
      <w:r>
        <w:t xml:space="preserve">Source: </w:t>
      </w:r>
      <w:r>
        <w:rPr>
          <w:i/>
        </w:rPr>
        <w:t xml:space="preserve">Audit Committees: Practical </w:t>
      </w:r>
      <w:r>
        <w:rPr>
          <w:i/>
        </w:rPr>
        <w:t>Guidance for Local Authorities and Police (CIPFA, 2013)</w:t>
      </w:r>
    </w:p>
    <w:p w14:paraId="447442BF" w14:textId="77777777" w:rsidR="003D39DD" w:rsidRDefault="003D39DD">
      <w:pPr>
        <w:rPr>
          <w:i/>
        </w:rPr>
      </w:pPr>
    </w:p>
    <w:p w14:paraId="3B316AE9" w14:textId="77777777" w:rsidR="003D39DD" w:rsidRDefault="00467CCE">
      <w:pPr>
        <w:rPr>
          <w:b/>
        </w:rPr>
      </w:pPr>
      <w:r>
        <w:rPr>
          <w:b/>
        </w:rPr>
        <w:t>Committee’s Conclusions on Governance</w:t>
      </w:r>
    </w:p>
    <w:p w14:paraId="71DF3818" w14:textId="77777777" w:rsidR="003D39DD" w:rsidRDefault="00467CCE">
      <w:r>
        <w:t>The PCVC and Chief Constable have established a Joint Independent Audit Committee. Its role is to provide an independent review of the effectiveness of governanc</w:t>
      </w:r>
      <w:r>
        <w:t>e, risk management and control frameworks, financial reporting and annual governance processes, internal and external audit, and treasury management. This annual report sets out how the Committee fulfilled these responsibilities in the financial year 2019/</w:t>
      </w:r>
      <w:r>
        <w:t>20.</w:t>
      </w:r>
    </w:p>
    <w:p w14:paraId="1B77ED8D" w14:textId="77777777" w:rsidR="003D39DD" w:rsidRDefault="00467CCE">
      <w:r>
        <w:t>The Committee recognises the significant challenges facing the Commissioner and Chief Constable and aims to support them in developing governance arrangements as they address key challenges, while also meeting the continuing requirement to make cost sa</w:t>
      </w:r>
      <w:r>
        <w:t>vings.</w:t>
      </w:r>
    </w:p>
    <w:p w14:paraId="62E10560" w14:textId="77777777" w:rsidR="003D39DD" w:rsidRDefault="00467CCE">
      <w:r>
        <w:t>The continued openness of the Police Crime and Victims’ Commissioner and Chief Constable and the value they place on the work of the Joint Audit Committee in assisting them to provide best value to the public is acknowledged.</w:t>
      </w:r>
    </w:p>
    <w:p w14:paraId="6D9814D4" w14:textId="77777777" w:rsidR="003D39DD" w:rsidRDefault="00467CCE">
      <w:pPr>
        <w:rPr>
          <w:color w:val="FF0000"/>
        </w:rPr>
      </w:pPr>
      <w:r>
        <w:rPr>
          <w:color w:val="FF0000"/>
        </w:rPr>
        <w:t xml:space="preserve">To conclude, on behalf </w:t>
      </w:r>
      <w:r>
        <w:rPr>
          <w:color w:val="FF0000"/>
        </w:rPr>
        <w:t xml:space="preserve">of the Committee, I would like to thank the officers of the Police, Crime and Victims’ Commissioner and Durham Constabulary, Internal Audit and Mazars for their cooperation, </w:t>
      </w:r>
      <w:r>
        <w:rPr>
          <w:color w:val="FF0000"/>
        </w:rPr>
        <w:lastRenderedPageBreak/>
        <w:t>and timely reports These are essential in ensuring that the Joint Independent Audi</w:t>
      </w:r>
      <w:r>
        <w:rPr>
          <w:color w:val="FF0000"/>
        </w:rPr>
        <w:t>t Committee is able to function effectively and fulfil its role during 2019/20.</w:t>
      </w:r>
    </w:p>
    <w:p w14:paraId="7E640ADD" w14:textId="77777777" w:rsidR="003D39DD" w:rsidRDefault="00467CCE">
      <w:r>
        <w:t>Elsie Davies (chair Joint Independent Audit Committee)</w:t>
      </w:r>
    </w:p>
    <w:p w14:paraId="5F01B83E" w14:textId="77777777" w:rsidR="003D39DD" w:rsidRDefault="003D39DD"/>
    <w:p w14:paraId="60061B62" w14:textId="77777777" w:rsidR="003D39DD" w:rsidRDefault="003D39DD"/>
    <w:p w14:paraId="655557EA" w14:textId="77777777" w:rsidR="003D39DD" w:rsidRDefault="00467CCE">
      <w:pPr>
        <w:rPr>
          <w:b/>
          <w:sz w:val="24"/>
          <w:szCs w:val="24"/>
        </w:rPr>
      </w:pPr>
      <w:r>
        <w:rPr>
          <w:b/>
          <w:sz w:val="24"/>
          <w:szCs w:val="24"/>
        </w:rPr>
        <w:t>Appendix 1</w:t>
      </w:r>
    </w:p>
    <w:p w14:paraId="161A99A1" w14:textId="77777777" w:rsidR="003D39DD" w:rsidRDefault="00467CCE">
      <w:pPr>
        <w:rPr>
          <w:b/>
          <w:sz w:val="24"/>
          <w:szCs w:val="24"/>
        </w:rPr>
      </w:pPr>
      <w:r>
        <w:rPr>
          <w:b/>
          <w:sz w:val="24"/>
          <w:szCs w:val="24"/>
        </w:rPr>
        <w:t>Joint Audit Committee: Reports Covered &amp; Members Attendance 2019/20</w:t>
      </w:r>
    </w:p>
    <w:tbl>
      <w:tblPr>
        <w:tblW w:w="11052" w:type="dxa"/>
        <w:tblLayout w:type="fixed"/>
        <w:tblCellMar>
          <w:left w:w="10" w:type="dxa"/>
          <w:right w:w="10" w:type="dxa"/>
        </w:tblCellMar>
        <w:tblLook w:val="04A0" w:firstRow="1" w:lastRow="0" w:firstColumn="1" w:lastColumn="0" w:noHBand="0" w:noVBand="1"/>
      </w:tblPr>
      <w:tblGrid>
        <w:gridCol w:w="1129"/>
        <w:gridCol w:w="1134"/>
        <w:gridCol w:w="1276"/>
        <w:gridCol w:w="1276"/>
        <w:gridCol w:w="1276"/>
        <w:gridCol w:w="1275"/>
        <w:gridCol w:w="1418"/>
        <w:gridCol w:w="1134"/>
        <w:gridCol w:w="1134"/>
      </w:tblGrid>
      <w:tr w:rsidR="003D39DD" w14:paraId="1F5FD556" w14:textId="77777777">
        <w:tblPrEx>
          <w:tblCellMar>
            <w:top w:w="0" w:type="dxa"/>
            <w:bottom w:w="0" w:type="dxa"/>
          </w:tblCellMar>
        </w:tblPrEx>
        <w:trPr>
          <w:trHeight w:val="423"/>
        </w:trPr>
        <w:tc>
          <w:tcPr>
            <w:tcW w:w="1129"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584855D" w14:textId="77777777" w:rsidR="003D39DD" w:rsidRDefault="003D39DD">
            <w:pPr>
              <w:spacing w:after="0" w:line="240"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17FD0C64" w14:textId="77777777" w:rsidR="003D39DD" w:rsidRDefault="00467CCE">
            <w:pPr>
              <w:spacing w:after="0" w:line="240" w:lineRule="auto"/>
              <w:rPr>
                <w:sz w:val="16"/>
                <w:szCs w:val="16"/>
              </w:rPr>
            </w:pPr>
            <w:r>
              <w:rPr>
                <w:sz w:val="16"/>
                <w:szCs w:val="16"/>
              </w:rPr>
              <w:t>23 April 2019</w:t>
            </w:r>
          </w:p>
        </w:tc>
        <w:tc>
          <w:tcPr>
            <w:tcW w:w="127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61D1165E" w14:textId="77777777" w:rsidR="003D39DD" w:rsidRDefault="00467CCE">
            <w:pPr>
              <w:spacing w:after="0" w:line="240" w:lineRule="auto"/>
              <w:rPr>
                <w:sz w:val="16"/>
                <w:szCs w:val="16"/>
              </w:rPr>
            </w:pPr>
            <w:r>
              <w:rPr>
                <w:sz w:val="16"/>
                <w:szCs w:val="16"/>
              </w:rPr>
              <w:t>1 May 2019</w:t>
            </w:r>
          </w:p>
        </w:tc>
        <w:tc>
          <w:tcPr>
            <w:tcW w:w="127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D53FD46" w14:textId="77777777" w:rsidR="003D39DD" w:rsidRDefault="00467CCE">
            <w:pPr>
              <w:spacing w:after="0" w:line="240" w:lineRule="auto"/>
              <w:rPr>
                <w:sz w:val="16"/>
                <w:szCs w:val="16"/>
              </w:rPr>
            </w:pPr>
            <w:r>
              <w:rPr>
                <w:sz w:val="16"/>
                <w:szCs w:val="16"/>
              </w:rPr>
              <w:t xml:space="preserve">4 June </w:t>
            </w:r>
            <w:r>
              <w:rPr>
                <w:sz w:val="16"/>
                <w:szCs w:val="16"/>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0A283A34" w14:textId="77777777" w:rsidR="003D39DD" w:rsidRDefault="00467CCE">
            <w:pPr>
              <w:spacing w:after="0" w:line="240" w:lineRule="auto"/>
              <w:rPr>
                <w:sz w:val="16"/>
                <w:szCs w:val="16"/>
              </w:rPr>
            </w:pPr>
            <w:r>
              <w:rPr>
                <w:sz w:val="16"/>
                <w:szCs w:val="16"/>
              </w:rPr>
              <w:t>16 July 2019</w:t>
            </w:r>
          </w:p>
        </w:tc>
        <w:tc>
          <w:tcPr>
            <w:tcW w:w="1275"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444D9337" w14:textId="77777777" w:rsidR="003D39DD" w:rsidRDefault="00467CCE">
            <w:pPr>
              <w:spacing w:after="0" w:line="240" w:lineRule="auto"/>
              <w:rPr>
                <w:sz w:val="16"/>
                <w:szCs w:val="16"/>
              </w:rPr>
            </w:pPr>
            <w:r>
              <w:rPr>
                <w:sz w:val="16"/>
                <w:szCs w:val="16"/>
              </w:rPr>
              <w:t>3 Sept 2019</w:t>
            </w:r>
          </w:p>
        </w:tc>
        <w:tc>
          <w:tcPr>
            <w:tcW w:w="1418"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6F1572E7" w14:textId="77777777" w:rsidR="003D39DD" w:rsidRDefault="00467CCE">
            <w:pPr>
              <w:spacing w:after="0" w:line="240" w:lineRule="auto"/>
              <w:rPr>
                <w:sz w:val="16"/>
                <w:szCs w:val="16"/>
              </w:rPr>
            </w:pPr>
            <w:r>
              <w:rPr>
                <w:sz w:val="16"/>
                <w:szCs w:val="16"/>
              </w:rPr>
              <w:t>15 Oct 2019</w:t>
            </w:r>
          </w:p>
        </w:tc>
        <w:tc>
          <w:tcPr>
            <w:tcW w:w="11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4E60487" w14:textId="77777777" w:rsidR="003D39DD" w:rsidRDefault="00467CCE">
            <w:pPr>
              <w:spacing w:after="0" w:line="240" w:lineRule="auto"/>
              <w:rPr>
                <w:sz w:val="16"/>
                <w:szCs w:val="16"/>
              </w:rPr>
            </w:pPr>
            <w:r>
              <w:rPr>
                <w:sz w:val="16"/>
                <w:szCs w:val="16"/>
              </w:rPr>
              <w:t>3 Dec 2019</w:t>
            </w:r>
          </w:p>
        </w:tc>
        <w:tc>
          <w:tcPr>
            <w:tcW w:w="11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14:paraId="27486538" w14:textId="77777777" w:rsidR="003D39DD" w:rsidRDefault="00467CCE">
            <w:pPr>
              <w:spacing w:after="0" w:line="240" w:lineRule="auto"/>
              <w:rPr>
                <w:sz w:val="16"/>
                <w:szCs w:val="16"/>
              </w:rPr>
            </w:pPr>
            <w:r>
              <w:rPr>
                <w:sz w:val="16"/>
                <w:szCs w:val="16"/>
              </w:rPr>
              <w:t>25 Feb 2020</w:t>
            </w:r>
          </w:p>
        </w:tc>
      </w:tr>
      <w:tr w:rsidR="003D39DD" w14:paraId="6D5B0C0D" w14:textId="77777777">
        <w:tblPrEx>
          <w:tblCellMar>
            <w:top w:w="0" w:type="dxa"/>
            <w:bottom w:w="0" w:type="dxa"/>
          </w:tblCellMar>
        </w:tblPrEx>
        <w:trPr>
          <w:trHeight w:val="3402"/>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FC5D" w14:textId="77777777" w:rsidR="003D39DD" w:rsidRDefault="00467CCE">
            <w:pPr>
              <w:spacing w:after="0" w:line="240" w:lineRule="auto"/>
              <w:rPr>
                <w:sz w:val="16"/>
                <w:szCs w:val="16"/>
              </w:rPr>
            </w:pPr>
            <w:r>
              <w:rPr>
                <w:sz w:val="16"/>
                <w:szCs w:val="16"/>
              </w:rPr>
              <w:t>Governance/</w:t>
            </w:r>
          </w:p>
          <w:p w14:paraId="0DE95780" w14:textId="77777777" w:rsidR="003D39DD" w:rsidRDefault="00467CCE">
            <w:pPr>
              <w:spacing w:after="0" w:line="240" w:lineRule="auto"/>
              <w:rPr>
                <w:sz w:val="16"/>
                <w:szCs w:val="16"/>
              </w:rPr>
            </w:pPr>
            <w:r>
              <w:rPr>
                <w:sz w:val="16"/>
                <w:szCs w:val="16"/>
              </w:rPr>
              <w:t xml:space="preserve">Risk Management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E8990" w14:textId="77777777" w:rsidR="003D39DD" w:rsidRDefault="00467CCE">
            <w:pPr>
              <w:pStyle w:val="ListParagraph"/>
              <w:numPr>
                <w:ilvl w:val="0"/>
                <w:numId w:val="3"/>
              </w:numPr>
              <w:spacing w:after="0" w:line="240" w:lineRule="auto"/>
              <w:ind w:left="44" w:hanging="141"/>
              <w:rPr>
                <w:sz w:val="16"/>
                <w:szCs w:val="16"/>
              </w:rPr>
            </w:pPr>
            <w:r>
              <w:rPr>
                <w:sz w:val="16"/>
                <w:szCs w:val="16"/>
              </w:rPr>
              <w:t>Local Criminal Justice Plan Presentation</w:t>
            </w:r>
          </w:p>
          <w:p w14:paraId="4D803EC4" w14:textId="77777777" w:rsidR="003D39DD" w:rsidRDefault="00467CCE">
            <w:pPr>
              <w:pStyle w:val="ListParagraph"/>
              <w:numPr>
                <w:ilvl w:val="0"/>
                <w:numId w:val="3"/>
              </w:numPr>
              <w:spacing w:after="0" w:line="240" w:lineRule="auto"/>
              <w:ind w:left="44" w:hanging="141"/>
              <w:rPr>
                <w:sz w:val="16"/>
                <w:szCs w:val="16"/>
              </w:rPr>
            </w:pPr>
            <w:r>
              <w:rPr>
                <w:sz w:val="16"/>
                <w:szCs w:val="16"/>
              </w:rPr>
              <w:t>Evolve Legal Services Review</w:t>
            </w:r>
          </w:p>
          <w:p w14:paraId="4BF4BCCB" w14:textId="77777777" w:rsidR="003D39DD" w:rsidRDefault="00467CCE">
            <w:pPr>
              <w:pStyle w:val="ListParagraph"/>
              <w:numPr>
                <w:ilvl w:val="0"/>
                <w:numId w:val="3"/>
              </w:numPr>
              <w:spacing w:after="0" w:line="240" w:lineRule="auto"/>
              <w:ind w:left="44" w:hanging="141"/>
              <w:rPr>
                <w:sz w:val="16"/>
                <w:szCs w:val="16"/>
              </w:rPr>
            </w:pPr>
            <w:r>
              <w:rPr>
                <w:sz w:val="16"/>
                <w:szCs w:val="16"/>
              </w:rPr>
              <w:t>JAC Attendance</w:t>
            </w:r>
          </w:p>
          <w:p w14:paraId="06FB9E8D" w14:textId="77777777" w:rsidR="003D39DD" w:rsidRDefault="00467CCE">
            <w:pPr>
              <w:pStyle w:val="ListParagraph"/>
              <w:numPr>
                <w:ilvl w:val="0"/>
                <w:numId w:val="3"/>
              </w:numPr>
              <w:spacing w:after="0" w:line="240" w:lineRule="auto"/>
              <w:ind w:left="44" w:hanging="141"/>
              <w:rPr>
                <w:sz w:val="16"/>
                <w:szCs w:val="16"/>
              </w:rPr>
            </w:pPr>
            <w:r>
              <w:rPr>
                <w:sz w:val="16"/>
                <w:szCs w:val="16"/>
              </w:rPr>
              <w:t>JAC Declarations of Interest</w:t>
            </w:r>
          </w:p>
          <w:p w14:paraId="7DFE42CA" w14:textId="77777777" w:rsidR="003D39DD" w:rsidRDefault="003D39DD">
            <w:pPr>
              <w:spacing w:after="0" w:line="240" w:lineRule="auto"/>
              <w:rPr>
                <w:sz w:val="16"/>
                <w:szCs w:val="16"/>
              </w:rPr>
            </w:pPr>
          </w:p>
          <w:p w14:paraId="1E5528BC" w14:textId="77777777" w:rsidR="003D39DD" w:rsidRDefault="00467CCE">
            <w:pPr>
              <w:pStyle w:val="ListParagraph"/>
              <w:spacing w:after="0" w:line="240" w:lineRule="auto"/>
              <w:ind w:left="44"/>
              <w:rPr>
                <w:sz w:val="16"/>
                <w:szCs w:val="16"/>
              </w:rPr>
            </w:pPr>
            <w:r>
              <w:rPr>
                <w:sz w:val="16"/>
                <w:szCs w:val="16"/>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76C2" w14:textId="77777777" w:rsidR="003D39DD" w:rsidRDefault="00467CCE">
            <w:pPr>
              <w:pStyle w:val="ListParagraph"/>
              <w:numPr>
                <w:ilvl w:val="0"/>
                <w:numId w:val="3"/>
              </w:numPr>
              <w:spacing w:after="0" w:line="240" w:lineRule="auto"/>
              <w:ind w:left="44" w:hanging="141"/>
              <w:rPr>
                <w:sz w:val="16"/>
                <w:szCs w:val="16"/>
              </w:rPr>
            </w:pPr>
            <w:r>
              <w:rPr>
                <w:sz w:val="16"/>
                <w:szCs w:val="16"/>
              </w:rPr>
              <w:t xml:space="preserve">Draft JAC Annual Reports 2017/18 &amp; </w:t>
            </w:r>
            <w:r>
              <w:rPr>
                <w:sz w:val="16"/>
                <w:szCs w:val="16"/>
              </w:rPr>
              <w:t>2018/19</w:t>
            </w:r>
          </w:p>
          <w:p w14:paraId="13C0CEBD" w14:textId="77777777" w:rsidR="003D39DD" w:rsidRDefault="003D39DD">
            <w:pPr>
              <w:pStyle w:val="ListParagraph"/>
              <w:spacing w:after="0" w:line="240" w:lineRule="auto"/>
              <w:ind w:left="44"/>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EF77" w14:textId="77777777" w:rsidR="003D39DD" w:rsidRDefault="00467CCE">
            <w:pPr>
              <w:pStyle w:val="ListParagraph"/>
              <w:numPr>
                <w:ilvl w:val="0"/>
                <w:numId w:val="3"/>
              </w:numPr>
              <w:spacing w:after="0" w:line="240" w:lineRule="auto"/>
              <w:ind w:left="44" w:hanging="141"/>
              <w:rPr>
                <w:sz w:val="16"/>
                <w:szCs w:val="16"/>
              </w:rPr>
            </w:pPr>
            <w:r>
              <w:rPr>
                <w:sz w:val="16"/>
                <w:szCs w:val="16"/>
              </w:rPr>
              <w:t>Quarterly Risk Register</w:t>
            </w:r>
          </w:p>
          <w:p w14:paraId="1F3A9B06" w14:textId="77777777" w:rsidR="003D39DD" w:rsidRDefault="00467CCE">
            <w:pPr>
              <w:pStyle w:val="ListParagraph"/>
              <w:numPr>
                <w:ilvl w:val="0"/>
                <w:numId w:val="3"/>
              </w:numPr>
              <w:spacing w:after="0" w:line="240" w:lineRule="auto"/>
              <w:ind w:left="44" w:hanging="141"/>
              <w:rPr>
                <w:sz w:val="16"/>
                <w:szCs w:val="16"/>
              </w:rPr>
            </w:pPr>
            <w:r>
              <w:rPr>
                <w:sz w:val="16"/>
                <w:szCs w:val="16"/>
              </w:rPr>
              <w:t>Draft Risk Register</w:t>
            </w:r>
          </w:p>
          <w:p w14:paraId="2659F326" w14:textId="77777777" w:rsidR="003D39DD" w:rsidRDefault="00467CCE">
            <w:pPr>
              <w:pStyle w:val="ListParagraph"/>
              <w:numPr>
                <w:ilvl w:val="0"/>
                <w:numId w:val="3"/>
              </w:numPr>
              <w:spacing w:after="0" w:line="240" w:lineRule="auto"/>
              <w:ind w:left="44" w:hanging="141"/>
              <w:rPr>
                <w:sz w:val="16"/>
                <w:szCs w:val="16"/>
              </w:rPr>
            </w:pPr>
            <w:r>
              <w:rPr>
                <w:sz w:val="16"/>
                <w:szCs w:val="16"/>
              </w:rPr>
              <w:t>JAC Annual Reports 2017/18 &amp; 2018/19</w:t>
            </w:r>
          </w:p>
          <w:p w14:paraId="63D1B498" w14:textId="77777777" w:rsidR="003D39DD" w:rsidRDefault="00467CCE">
            <w:pPr>
              <w:pStyle w:val="ListParagraph"/>
              <w:numPr>
                <w:ilvl w:val="0"/>
                <w:numId w:val="3"/>
              </w:numPr>
              <w:spacing w:after="0" w:line="240" w:lineRule="auto"/>
              <w:ind w:left="44" w:hanging="141"/>
              <w:rPr>
                <w:sz w:val="16"/>
                <w:szCs w:val="16"/>
              </w:rPr>
            </w:pPr>
            <w:r>
              <w:rPr>
                <w:sz w:val="16"/>
                <w:szCs w:val="16"/>
              </w:rPr>
              <w:t xml:space="preserve">Review of JAC Terms of Reference </w:t>
            </w:r>
          </w:p>
          <w:p w14:paraId="7F0A2978" w14:textId="77777777" w:rsidR="003D39DD" w:rsidRDefault="003D39DD">
            <w:pPr>
              <w:pStyle w:val="ListParagraph"/>
              <w:spacing w:after="0" w:line="240" w:lineRule="auto"/>
              <w:ind w:left="44"/>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E345" w14:textId="77777777" w:rsidR="003D39DD" w:rsidRDefault="00467CCE">
            <w:pPr>
              <w:pStyle w:val="ListParagraph"/>
              <w:numPr>
                <w:ilvl w:val="0"/>
                <w:numId w:val="3"/>
              </w:numPr>
              <w:spacing w:after="0" w:line="240" w:lineRule="auto"/>
              <w:ind w:left="44" w:hanging="141"/>
              <w:rPr>
                <w:sz w:val="16"/>
                <w:szCs w:val="16"/>
              </w:rPr>
            </w:pPr>
            <w:r>
              <w:rPr>
                <w:sz w:val="16"/>
                <w:szCs w:val="16"/>
              </w:rPr>
              <w:t>Domestic Abuse, Whole Systems Approach</w:t>
            </w:r>
          </w:p>
          <w:p w14:paraId="654C9F83" w14:textId="77777777" w:rsidR="003D39DD" w:rsidRDefault="00467CCE">
            <w:pPr>
              <w:pStyle w:val="ListParagraph"/>
              <w:numPr>
                <w:ilvl w:val="0"/>
                <w:numId w:val="3"/>
              </w:numPr>
              <w:spacing w:after="0" w:line="240" w:lineRule="auto"/>
              <w:ind w:left="44" w:hanging="141"/>
              <w:rPr>
                <w:sz w:val="16"/>
                <w:szCs w:val="16"/>
              </w:rPr>
            </w:pPr>
            <w:r>
              <w:rPr>
                <w:sz w:val="16"/>
                <w:szCs w:val="16"/>
              </w:rPr>
              <w:t>Annual Force management Statement</w:t>
            </w:r>
          </w:p>
          <w:p w14:paraId="47904F70" w14:textId="77777777" w:rsidR="003D39DD" w:rsidRDefault="00467CCE">
            <w:pPr>
              <w:spacing w:after="0" w:line="240" w:lineRule="auto"/>
              <w:rPr>
                <w:sz w:val="16"/>
                <w:szCs w:val="16"/>
              </w:rPr>
            </w:pPr>
            <w:r>
              <w:rPr>
                <w:sz w:val="16"/>
                <w:szCs w:val="16"/>
              </w:rPr>
              <w:t>•Independent Office of Police Conduct      (Nat v Local pi</w:t>
            </w:r>
            <w:r>
              <w:rPr>
                <w:sz w:val="16"/>
                <w:szCs w:val="16"/>
              </w:rPr>
              <w:t>cture)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5648" w14:textId="77777777" w:rsidR="003D39DD" w:rsidRDefault="00467CCE">
            <w:pPr>
              <w:pStyle w:val="ListParagraph"/>
              <w:numPr>
                <w:ilvl w:val="0"/>
                <w:numId w:val="3"/>
              </w:numPr>
              <w:spacing w:after="0" w:line="240" w:lineRule="auto"/>
              <w:ind w:left="44" w:hanging="141"/>
              <w:rPr>
                <w:sz w:val="16"/>
                <w:szCs w:val="16"/>
              </w:rPr>
            </w:pPr>
            <w:r>
              <w:rPr>
                <w:sz w:val="16"/>
                <w:szCs w:val="16"/>
              </w:rPr>
              <w:t>Protocols around Spit guards</w:t>
            </w:r>
          </w:p>
          <w:p w14:paraId="06AEAC6D" w14:textId="77777777" w:rsidR="003D39DD" w:rsidRDefault="00467CCE">
            <w:pPr>
              <w:pStyle w:val="ListParagraph"/>
              <w:numPr>
                <w:ilvl w:val="0"/>
                <w:numId w:val="3"/>
              </w:numPr>
              <w:spacing w:after="0" w:line="240" w:lineRule="auto"/>
              <w:ind w:left="44" w:hanging="141"/>
              <w:rPr>
                <w:sz w:val="16"/>
                <w:szCs w:val="16"/>
              </w:rPr>
            </w:pPr>
            <w:r>
              <w:rPr>
                <w:sz w:val="16"/>
                <w:szCs w:val="16"/>
              </w:rPr>
              <w:t>Integrity Line (Whistleblowing, employment tribunals, fairness at work, complaints, praise)</w:t>
            </w:r>
          </w:p>
          <w:p w14:paraId="761981C6" w14:textId="77777777" w:rsidR="003D39DD" w:rsidRDefault="00467CCE">
            <w:pPr>
              <w:pStyle w:val="ListParagraph"/>
              <w:numPr>
                <w:ilvl w:val="0"/>
                <w:numId w:val="3"/>
              </w:numPr>
              <w:spacing w:after="0" w:line="240" w:lineRule="auto"/>
              <w:ind w:left="44" w:hanging="141"/>
              <w:rPr>
                <w:sz w:val="16"/>
                <w:szCs w:val="16"/>
              </w:rPr>
            </w:pPr>
            <w:r>
              <w:rPr>
                <w:sz w:val="16"/>
                <w:szCs w:val="16"/>
              </w:rPr>
              <w:t>Future Governance Arrangements of Police Complaints</w:t>
            </w:r>
          </w:p>
          <w:p w14:paraId="4B948144" w14:textId="77777777" w:rsidR="003D39DD" w:rsidRDefault="00467CCE">
            <w:pPr>
              <w:pStyle w:val="ListParagraph"/>
              <w:numPr>
                <w:ilvl w:val="0"/>
                <w:numId w:val="3"/>
              </w:numPr>
              <w:spacing w:after="0" w:line="240" w:lineRule="auto"/>
              <w:ind w:left="44" w:hanging="141"/>
              <w:rPr>
                <w:sz w:val="16"/>
                <w:szCs w:val="16"/>
              </w:rPr>
            </w:pPr>
            <w:r>
              <w:rPr>
                <w:sz w:val="16"/>
                <w:szCs w:val="16"/>
              </w:rPr>
              <w:t>Legal Services Report</w:t>
            </w:r>
          </w:p>
          <w:p w14:paraId="1B2FDCC1" w14:textId="77777777" w:rsidR="003D39DD" w:rsidRDefault="00467CCE">
            <w:pPr>
              <w:pStyle w:val="ListParagraph"/>
              <w:numPr>
                <w:ilvl w:val="0"/>
                <w:numId w:val="3"/>
              </w:numPr>
              <w:spacing w:after="0" w:line="240" w:lineRule="auto"/>
              <w:ind w:left="44" w:hanging="141"/>
              <w:rPr>
                <w:sz w:val="16"/>
                <w:szCs w:val="16"/>
              </w:rPr>
            </w:pPr>
            <w:r>
              <w:rPr>
                <w:sz w:val="16"/>
                <w:szCs w:val="16"/>
              </w:rPr>
              <w:t>PCVC Decision Record</w:t>
            </w:r>
          </w:p>
          <w:p w14:paraId="1634A3CB" w14:textId="77777777" w:rsidR="003D39DD" w:rsidRDefault="00467CCE">
            <w:pPr>
              <w:pStyle w:val="ListParagraph"/>
              <w:numPr>
                <w:ilvl w:val="0"/>
                <w:numId w:val="3"/>
              </w:numPr>
              <w:spacing w:after="0" w:line="240" w:lineRule="auto"/>
              <w:ind w:left="44" w:hanging="141"/>
              <w:rPr>
                <w:sz w:val="16"/>
                <w:szCs w:val="16"/>
              </w:rPr>
            </w:pPr>
            <w:r>
              <w:rPr>
                <w:sz w:val="16"/>
                <w:szCs w:val="16"/>
              </w:rPr>
              <w:t xml:space="preserve">Evaluation of </w:t>
            </w:r>
            <w:r>
              <w:rPr>
                <w:sz w:val="16"/>
                <w:szCs w:val="16"/>
              </w:rPr>
              <w:t>Complaints Resolution team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67C0" w14:textId="77777777" w:rsidR="003D39DD" w:rsidRDefault="00467CCE">
            <w:pPr>
              <w:pStyle w:val="ListParagraph"/>
              <w:numPr>
                <w:ilvl w:val="0"/>
                <w:numId w:val="3"/>
              </w:numPr>
              <w:spacing w:after="0" w:line="240" w:lineRule="auto"/>
              <w:ind w:left="44" w:hanging="141"/>
              <w:rPr>
                <w:sz w:val="16"/>
                <w:szCs w:val="16"/>
              </w:rPr>
            </w:pPr>
            <w:r>
              <w:rPr>
                <w:sz w:val="16"/>
                <w:szCs w:val="16"/>
              </w:rPr>
              <w:t>Protocols around Taser &amp; Firearms Deployed</w:t>
            </w:r>
          </w:p>
          <w:p w14:paraId="4BA53C1E" w14:textId="77777777" w:rsidR="003D39DD" w:rsidRDefault="00467CCE">
            <w:pPr>
              <w:pStyle w:val="ListParagraph"/>
              <w:numPr>
                <w:ilvl w:val="0"/>
                <w:numId w:val="3"/>
              </w:numPr>
              <w:spacing w:after="0" w:line="240" w:lineRule="auto"/>
              <w:ind w:left="44" w:hanging="141"/>
              <w:rPr>
                <w:sz w:val="16"/>
                <w:szCs w:val="16"/>
              </w:rPr>
            </w:pPr>
            <w:r>
              <w:rPr>
                <w:sz w:val="16"/>
                <w:szCs w:val="16"/>
              </w:rPr>
              <w:t>Review of Joint Chief Finance Officer Role</w:t>
            </w:r>
          </w:p>
          <w:p w14:paraId="1D001F0C" w14:textId="77777777" w:rsidR="003D39DD" w:rsidRDefault="00467CCE">
            <w:pPr>
              <w:pStyle w:val="ListParagraph"/>
              <w:numPr>
                <w:ilvl w:val="0"/>
                <w:numId w:val="3"/>
              </w:numPr>
              <w:spacing w:after="0" w:line="240" w:lineRule="auto"/>
              <w:ind w:left="44" w:hanging="141"/>
              <w:rPr>
                <w:sz w:val="16"/>
                <w:szCs w:val="16"/>
              </w:rPr>
            </w:pPr>
            <w:r>
              <w:rPr>
                <w:sz w:val="16"/>
                <w:szCs w:val="16"/>
              </w:rPr>
              <w:t>Commissioning Funding Streams</w:t>
            </w:r>
          </w:p>
          <w:p w14:paraId="28B3C22A" w14:textId="77777777" w:rsidR="003D39DD" w:rsidRDefault="00467CCE">
            <w:pPr>
              <w:pStyle w:val="ListParagraph"/>
              <w:numPr>
                <w:ilvl w:val="0"/>
                <w:numId w:val="3"/>
              </w:numPr>
              <w:spacing w:after="0" w:line="240" w:lineRule="auto"/>
              <w:ind w:left="44" w:hanging="141"/>
              <w:rPr>
                <w:sz w:val="16"/>
                <w:szCs w:val="16"/>
              </w:rPr>
            </w:pPr>
            <w:r>
              <w:rPr>
                <w:sz w:val="16"/>
                <w:szCs w:val="16"/>
              </w:rPr>
              <w:t>PCVC Risk Register</w:t>
            </w:r>
          </w:p>
          <w:p w14:paraId="132C7E95" w14:textId="77777777" w:rsidR="003D39DD" w:rsidRDefault="00467CCE">
            <w:pPr>
              <w:pStyle w:val="ListParagraph"/>
              <w:numPr>
                <w:ilvl w:val="0"/>
                <w:numId w:val="3"/>
              </w:numPr>
              <w:spacing w:after="0" w:line="240" w:lineRule="auto"/>
              <w:ind w:left="44" w:hanging="141"/>
              <w:rPr>
                <w:sz w:val="16"/>
                <w:szCs w:val="16"/>
              </w:rPr>
            </w:pPr>
            <w:r>
              <w:rPr>
                <w:sz w:val="16"/>
                <w:szCs w:val="16"/>
              </w:rPr>
              <w:t>Quarterly Professional Standards Report</w:t>
            </w:r>
          </w:p>
          <w:p w14:paraId="2D00CBE2" w14:textId="77777777" w:rsidR="003D39DD" w:rsidRDefault="003D39DD">
            <w:pPr>
              <w:spacing w:after="0" w:line="240"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67F5" w14:textId="77777777" w:rsidR="003D39DD" w:rsidRDefault="00467CCE">
            <w:pPr>
              <w:pStyle w:val="ListParagraph"/>
              <w:numPr>
                <w:ilvl w:val="0"/>
                <w:numId w:val="3"/>
              </w:numPr>
              <w:spacing w:after="0" w:line="240" w:lineRule="auto"/>
              <w:ind w:left="44" w:hanging="141"/>
              <w:rPr>
                <w:sz w:val="16"/>
                <w:szCs w:val="16"/>
              </w:rPr>
            </w:pPr>
            <w:r>
              <w:rPr>
                <w:sz w:val="16"/>
                <w:szCs w:val="16"/>
              </w:rPr>
              <w:t>Cleveland &amp; Durham Specialist Operations Unit</w:t>
            </w:r>
          </w:p>
          <w:p w14:paraId="4892E716" w14:textId="77777777" w:rsidR="003D39DD" w:rsidRDefault="00467CCE">
            <w:pPr>
              <w:pStyle w:val="ListParagraph"/>
              <w:numPr>
                <w:ilvl w:val="0"/>
                <w:numId w:val="3"/>
              </w:numPr>
              <w:spacing w:after="0" w:line="240" w:lineRule="auto"/>
              <w:ind w:left="44" w:hanging="141"/>
              <w:rPr>
                <w:sz w:val="16"/>
                <w:szCs w:val="16"/>
              </w:rPr>
            </w:pPr>
            <w:r>
              <w:rPr>
                <w:sz w:val="16"/>
                <w:szCs w:val="16"/>
              </w:rPr>
              <w:t>Stop &amp; Search Analysis</w:t>
            </w:r>
          </w:p>
          <w:p w14:paraId="46B822F7" w14:textId="77777777" w:rsidR="003D39DD" w:rsidRDefault="00467CCE">
            <w:pPr>
              <w:pStyle w:val="ListParagraph"/>
              <w:numPr>
                <w:ilvl w:val="0"/>
                <w:numId w:val="3"/>
              </w:numPr>
              <w:spacing w:after="0" w:line="240" w:lineRule="auto"/>
              <w:ind w:left="44" w:hanging="141"/>
              <w:rPr>
                <w:sz w:val="16"/>
                <w:szCs w:val="16"/>
              </w:rPr>
            </w:pPr>
            <w:r>
              <w:rPr>
                <w:sz w:val="16"/>
                <w:szCs w:val="16"/>
              </w:rPr>
              <w:t>Facial Recognition</w:t>
            </w:r>
          </w:p>
          <w:p w14:paraId="21222DC2" w14:textId="77777777" w:rsidR="003D39DD" w:rsidRDefault="00467CCE">
            <w:pPr>
              <w:pStyle w:val="ListParagraph"/>
              <w:numPr>
                <w:ilvl w:val="0"/>
                <w:numId w:val="3"/>
              </w:numPr>
              <w:spacing w:after="0" w:line="240" w:lineRule="auto"/>
              <w:ind w:left="44" w:hanging="141"/>
              <w:rPr>
                <w:sz w:val="16"/>
                <w:szCs w:val="16"/>
              </w:rPr>
            </w:pPr>
            <w:r>
              <w:rPr>
                <w:sz w:val="16"/>
                <w:szCs w:val="16"/>
              </w:rPr>
              <w:t>Temporary Arrangements for the OPCVC</w:t>
            </w:r>
          </w:p>
          <w:p w14:paraId="37421EA7" w14:textId="77777777" w:rsidR="003D39DD" w:rsidRDefault="00467CCE">
            <w:pPr>
              <w:pStyle w:val="ListParagraph"/>
              <w:numPr>
                <w:ilvl w:val="0"/>
                <w:numId w:val="3"/>
              </w:numPr>
              <w:spacing w:after="0" w:line="240" w:lineRule="auto"/>
              <w:ind w:left="44" w:hanging="141"/>
              <w:rPr>
                <w:sz w:val="16"/>
                <w:szCs w:val="16"/>
              </w:rPr>
            </w:pPr>
            <w:r>
              <w:rPr>
                <w:sz w:val="16"/>
                <w:szCs w:val="16"/>
              </w:rPr>
              <w:t>GDPR Update</w:t>
            </w:r>
          </w:p>
          <w:p w14:paraId="7E9EC8D4" w14:textId="77777777" w:rsidR="003D39DD" w:rsidRDefault="00467CCE">
            <w:pPr>
              <w:pStyle w:val="ListParagraph"/>
              <w:numPr>
                <w:ilvl w:val="0"/>
                <w:numId w:val="3"/>
              </w:numPr>
              <w:spacing w:after="0" w:line="240" w:lineRule="auto"/>
              <w:ind w:left="44" w:hanging="141"/>
              <w:rPr>
                <w:sz w:val="16"/>
                <w:szCs w:val="16"/>
              </w:rPr>
            </w:pPr>
            <w:r>
              <w:rPr>
                <w:sz w:val="16"/>
                <w:szCs w:val="16"/>
              </w:rPr>
              <w:t>Professional Standards Performance Report</w:t>
            </w:r>
          </w:p>
          <w:p w14:paraId="2C8B56E4" w14:textId="77777777" w:rsidR="003D39DD" w:rsidRDefault="00467CCE">
            <w:pPr>
              <w:pStyle w:val="ListParagraph"/>
              <w:numPr>
                <w:ilvl w:val="0"/>
                <w:numId w:val="3"/>
              </w:numPr>
              <w:spacing w:after="0" w:line="240" w:lineRule="auto"/>
              <w:ind w:left="44" w:hanging="141"/>
              <w:rPr>
                <w:sz w:val="16"/>
                <w:szCs w:val="16"/>
              </w:rPr>
            </w:pPr>
            <w:r>
              <w:rPr>
                <w:sz w:val="16"/>
                <w:szCs w:val="16"/>
              </w:rPr>
              <w:t>PCVC Decision Records</w:t>
            </w:r>
          </w:p>
          <w:p w14:paraId="789135A0" w14:textId="77777777" w:rsidR="003D39DD" w:rsidRDefault="00467CCE">
            <w:pPr>
              <w:pStyle w:val="ListParagraph"/>
              <w:numPr>
                <w:ilvl w:val="0"/>
                <w:numId w:val="3"/>
              </w:numPr>
              <w:spacing w:after="0" w:line="240" w:lineRule="auto"/>
              <w:ind w:left="44" w:hanging="141"/>
              <w:rPr>
                <w:sz w:val="16"/>
                <w:szCs w:val="16"/>
              </w:rPr>
            </w:pPr>
            <w:r>
              <w:rPr>
                <w:sz w:val="16"/>
                <w:szCs w:val="16"/>
              </w:rPr>
              <w:t>Chief Constable Risk register</w:t>
            </w:r>
          </w:p>
          <w:p w14:paraId="75C3424B" w14:textId="77777777" w:rsidR="003D39DD" w:rsidRDefault="003D39DD">
            <w:pPr>
              <w:pStyle w:val="ListParagraph"/>
              <w:spacing w:after="0" w:line="240" w:lineRule="auto"/>
              <w:ind w:left="44"/>
              <w:rPr>
                <w:sz w:val="16"/>
                <w:szCs w:val="16"/>
              </w:rPr>
            </w:pPr>
          </w:p>
          <w:p w14:paraId="5ED32B29" w14:textId="77777777" w:rsidR="003D39DD" w:rsidRDefault="003D39DD">
            <w:pPr>
              <w:spacing w:after="0" w:line="240"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9DBB" w14:textId="77777777" w:rsidR="003D39DD" w:rsidRDefault="00467CCE">
            <w:pPr>
              <w:pStyle w:val="ListParagraph"/>
              <w:numPr>
                <w:ilvl w:val="0"/>
                <w:numId w:val="3"/>
              </w:numPr>
              <w:spacing w:after="0" w:line="240" w:lineRule="auto"/>
              <w:ind w:left="44" w:hanging="141"/>
              <w:rPr>
                <w:sz w:val="16"/>
                <w:szCs w:val="16"/>
              </w:rPr>
            </w:pPr>
            <w:r>
              <w:rPr>
                <w:sz w:val="16"/>
                <w:szCs w:val="16"/>
              </w:rPr>
              <w:t>Code of Corporate Governance</w:t>
            </w:r>
          </w:p>
          <w:p w14:paraId="324F06F8" w14:textId="77777777" w:rsidR="003D39DD" w:rsidRDefault="00467CCE">
            <w:pPr>
              <w:pStyle w:val="ListParagraph"/>
              <w:numPr>
                <w:ilvl w:val="0"/>
                <w:numId w:val="3"/>
              </w:numPr>
              <w:spacing w:after="0" w:line="240" w:lineRule="auto"/>
              <w:ind w:left="44" w:hanging="141"/>
              <w:rPr>
                <w:sz w:val="16"/>
                <w:szCs w:val="16"/>
              </w:rPr>
            </w:pPr>
            <w:r>
              <w:rPr>
                <w:sz w:val="16"/>
                <w:szCs w:val="16"/>
              </w:rPr>
              <w:t>PCVC Risk register</w:t>
            </w:r>
          </w:p>
          <w:p w14:paraId="1CCB317C" w14:textId="77777777" w:rsidR="003D39DD" w:rsidRDefault="00467CCE">
            <w:pPr>
              <w:pStyle w:val="ListParagraph"/>
              <w:numPr>
                <w:ilvl w:val="0"/>
                <w:numId w:val="3"/>
              </w:numPr>
              <w:spacing w:after="0" w:line="240" w:lineRule="auto"/>
              <w:ind w:left="44" w:hanging="141"/>
              <w:rPr>
                <w:sz w:val="16"/>
                <w:szCs w:val="16"/>
              </w:rPr>
            </w:pPr>
            <w:r>
              <w:rPr>
                <w:sz w:val="16"/>
                <w:szCs w:val="16"/>
              </w:rPr>
              <w:t>Chief Constable Gifts</w:t>
            </w:r>
            <w:r>
              <w:rPr>
                <w:sz w:val="16"/>
                <w:szCs w:val="16"/>
              </w:rPr>
              <w:t xml:space="preserve"> &amp; Hospitality Register </w:t>
            </w:r>
          </w:p>
          <w:p w14:paraId="3A363046" w14:textId="77777777" w:rsidR="003D39DD" w:rsidRDefault="003D39DD">
            <w:pPr>
              <w:pStyle w:val="ListParagraph"/>
              <w:spacing w:after="0" w:line="240" w:lineRule="auto"/>
              <w:ind w:left="44"/>
              <w:rPr>
                <w:sz w:val="16"/>
                <w:szCs w:val="16"/>
              </w:rPr>
            </w:pPr>
          </w:p>
          <w:p w14:paraId="4BE6B92F" w14:textId="77777777" w:rsidR="003D39DD" w:rsidRDefault="003D39DD">
            <w:pPr>
              <w:pStyle w:val="ListParagraph"/>
              <w:spacing w:after="0" w:line="240" w:lineRule="auto"/>
              <w:ind w:left="44"/>
              <w:rPr>
                <w:sz w:val="16"/>
                <w:szCs w:val="16"/>
              </w:rPr>
            </w:pPr>
          </w:p>
        </w:tc>
      </w:tr>
      <w:tr w:rsidR="003D39DD" w14:paraId="1806BE75" w14:textId="77777777">
        <w:tblPrEx>
          <w:tblCellMar>
            <w:top w:w="0" w:type="dxa"/>
            <w:bottom w:w="0" w:type="dxa"/>
          </w:tblCellMar>
        </w:tblPrEx>
        <w:trPr>
          <w:trHeight w:val="1691"/>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A2F9B" w14:textId="77777777" w:rsidR="003D39DD" w:rsidRDefault="00467CCE">
            <w:pPr>
              <w:spacing w:after="0" w:line="240" w:lineRule="auto"/>
              <w:rPr>
                <w:sz w:val="16"/>
                <w:szCs w:val="16"/>
              </w:rPr>
            </w:pPr>
            <w:r>
              <w:rPr>
                <w:sz w:val="16"/>
                <w:szCs w:val="16"/>
              </w:rPr>
              <w:t>Internal Audit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121E7" w14:textId="77777777" w:rsidR="003D39DD" w:rsidRDefault="00467CCE">
            <w:pPr>
              <w:pStyle w:val="ListParagraph"/>
              <w:numPr>
                <w:ilvl w:val="0"/>
                <w:numId w:val="3"/>
              </w:numPr>
              <w:spacing w:after="0" w:line="240" w:lineRule="auto"/>
              <w:ind w:left="44" w:hanging="141"/>
              <w:rPr>
                <w:sz w:val="16"/>
                <w:szCs w:val="16"/>
              </w:rPr>
            </w:pPr>
            <w:r>
              <w:rPr>
                <w:sz w:val="16"/>
                <w:szCs w:val="16"/>
              </w:rPr>
              <w:t>Annual Governance Statement Action Plan</w:t>
            </w:r>
          </w:p>
          <w:p w14:paraId="16EE7788" w14:textId="77777777" w:rsidR="003D39DD" w:rsidRDefault="00467CCE">
            <w:pPr>
              <w:pStyle w:val="ListParagraph"/>
              <w:numPr>
                <w:ilvl w:val="0"/>
                <w:numId w:val="3"/>
              </w:numPr>
              <w:spacing w:after="0" w:line="240" w:lineRule="auto"/>
              <w:ind w:left="44" w:hanging="141"/>
              <w:rPr>
                <w:sz w:val="16"/>
                <w:szCs w:val="16"/>
              </w:rPr>
            </w:pPr>
            <w:r>
              <w:rPr>
                <w:sz w:val="16"/>
                <w:szCs w:val="16"/>
              </w:rPr>
              <w:t>Draft Annual Governance Statement</w:t>
            </w:r>
          </w:p>
          <w:p w14:paraId="556C635D" w14:textId="77777777" w:rsidR="003D39DD" w:rsidRDefault="00467CCE">
            <w:pPr>
              <w:pStyle w:val="ListParagraph"/>
              <w:numPr>
                <w:ilvl w:val="0"/>
                <w:numId w:val="3"/>
              </w:numPr>
              <w:spacing w:after="0" w:line="240" w:lineRule="auto"/>
              <w:ind w:left="44" w:hanging="141"/>
              <w:rPr>
                <w:sz w:val="16"/>
                <w:szCs w:val="16"/>
              </w:rPr>
            </w:pPr>
            <w:r>
              <w:rPr>
                <w:sz w:val="16"/>
                <w:szCs w:val="16"/>
              </w:rPr>
              <w:t>Internal Audit Progress Report</w:t>
            </w:r>
          </w:p>
          <w:p w14:paraId="3A2CC126" w14:textId="77777777" w:rsidR="003D39DD" w:rsidRDefault="003D39DD">
            <w:pPr>
              <w:spacing w:after="0" w:line="240" w:lineRule="auto"/>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AAAE4" w14:textId="77777777" w:rsidR="003D39DD" w:rsidRDefault="00467CCE">
            <w:pPr>
              <w:pStyle w:val="ListParagraph"/>
              <w:numPr>
                <w:ilvl w:val="0"/>
                <w:numId w:val="3"/>
              </w:numPr>
              <w:spacing w:after="0" w:line="240" w:lineRule="auto"/>
              <w:ind w:left="44" w:hanging="141"/>
              <w:rPr>
                <w:sz w:val="16"/>
                <w:szCs w:val="16"/>
              </w:rPr>
            </w:pPr>
            <w:r>
              <w:rPr>
                <w:sz w:val="16"/>
                <w:szCs w:val="16"/>
              </w:rPr>
              <w:t>Audit Committee Practical Guide for Local Authorities</w:t>
            </w:r>
          </w:p>
          <w:p w14:paraId="687ACFBB" w14:textId="77777777" w:rsidR="003D39DD" w:rsidRDefault="00467CCE">
            <w:pPr>
              <w:pStyle w:val="ListParagraph"/>
              <w:numPr>
                <w:ilvl w:val="0"/>
                <w:numId w:val="3"/>
              </w:numPr>
              <w:spacing w:after="0" w:line="240" w:lineRule="auto"/>
              <w:ind w:left="44" w:hanging="141"/>
              <w:rPr>
                <w:sz w:val="16"/>
                <w:szCs w:val="16"/>
              </w:rPr>
            </w:pPr>
            <w:r>
              <w:rPr>
                <w:sz w:val="16"/>
                <w:szCs w:val="16"/>
              </w:rPr>
              <w:t>Review of JAC Terms of Reference</w:t>
            </w:r>
          </w:p>
          <w:p w14:paraId="4A803025" w14:textId="77777777" w:rsidR="003D39DD" w:rsidRDefault="00467CCE">
            <w:pPr>
              <w:pStyle w:val="ListParagraph"/>
              <w:numPr>
                <w:ilvl w:val="0"/>
                <w:numId w:val="3"/>
              </w:numPr>
              <w:spacing w:after="0" w:line="240" w:lineRule="auto"/>
              <w:ind w:left="44" w:hanging="141"/>
              <w:rPr>
                <w:sz w:val="16"/>
                <w:szCs w:val="16"/>
              </w:rPr>
            </w:pPr>
            <w:r>
              <w:rPr>
                <w:sz w:val="16"/>
                <w:szCs w:val="16"/>
              </w:rPr>
              <w:t xml:space="preserve">Role of Head of </w:t>
            </w:r>
            <w:r>
              <w:rPr>
                <w:sz w:val="16"/>
                <w:szCs w:val="16"/>
              </w:rPr>
              <w:t xml:space="preserve">Internal Audit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3D4E8" w14:textId="77777777" w:rsidR="003D39DD" w:rsidRDefault="00467CCE">
            <w:pPr>
              <w:pStyle w:val="ListParagraph"/>
              <w:numPr>
                <w:ilvl w:val="0"/>
                <w:numId w:val="3"/>
              </w:numPr>
              <w:spacing w:after="0" w:line="240" w:lineRule="auto"/>
              <w:ind w:left="44" w:hanging="141"/>
              <w:rPr>
                <w:sz w:val="16"/>
                <w:szCs w:val="16"/>
              </w:rPr>
            </w:pPr>
            <w:r>
              <w:rPr>
                <w:sz w:val="16"/>
                <w:szCs w:val="16"/>
              </w:rPr>
              <w:t>Annual Internal Audit Opinion and Report 2018/19</w:t>
            </w:r>
          </w:p>
          <w:p w14:paraId="1DCB9D7A" w14:textId="77777777" w:rsidR="003D39DD" w:rsidRDefault="00467CCE">
            <w:pPr>
              <w:pStyle w:val="ListParagraph"/>
              <w:numPr>
                <w:ilvl w:val="0"/>
                <w:numId w:val="3"/>
              </w:numPr>
              <w:ind w:left="44" w:hanging="141"/>
              <w:rPr>
                <w:sz w:val="16"/>
                <w:szCs w:val="16"/>
              </w:rPr>
            </w:pPr>
            <w:r>
              <w:rPr>
                <w:sz w:val="16"/>
                <w:szCs w:val="16"/>
              </w:rPr>
              <w:t>Annual Fraud &amp; Corruption Report</w:t>
            </w:r>
          </w:p>
          <w:p w14:paraId="276518F4" w14:textId="77777777" w:rsidR="003D39DD" w:rsidRDefault="00467CCE">
            <w:pPr>
              <w:pStyle w:val="ListParagraph"/>
              <w:numPr>
                <w:ilvl w:val="0"/>
                <w:numId w:val="3"/>
              </w:numPr>
              <w:spacing w:after="0" w:line="240" w:lineRule="auto"/>
              <w:ind w:left="44" w:hanging="141"/>
              <w:rPr>
                <w:sz w:val="16"/>
                <w:szCs w:val="16"/>
              </w:rPr>
            </w:pPr>
            <w:r>
              <w:rPr>
                <w:sz w:val="16"/>
                <w:szCs w:val="16"/>
              </w:rPr>
              <w:t>Annual Review of the System of Internal Audit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B14FD" w14:textId="77777777" w:rsidR="003D39DD" w:rsidRDefault="00467CCE">
            <w:pPr>
              <w:pStyle w:val="ListParagraph"/>
              <w:numPr>
                <w:ilvl w:val="0"/>
                <w:numId w:val="3"/>
              </w:numPr>
              <w:spacing w:after="0" w:line="240" w:lineRule="auto"/>
              <w:ind w:left="44" w:hanging="141"/>
              <w:rPr>
                <w:sz w:val="16"/>
                <w:szCs w:val="16"/>
              </w:rPr>
            </w:pPr>
            <w:r>
              <w:rPr>
                <w:sz w:val="16"/>
                <w:szCs w:val="16"/>
              </w:rPr>
              <w:t>Role of Head of Internal Audit</w:t>
            </w:r>
          </w:p>
          <w:p w14:paraId="48E131A2" w14:textId="77777777" w:rsidR="003D39DD" w:rsidRDefault="00467CCE">
            <w:pPr>
              <w:pStyle w:val="ListParagraph"/>
              <w:numPr>
                <w:ilvl w:val="0"/>
                <w:numId w:val="3"/>
              </w:numPr>
              <w:ind w:left="44" w:hanging="141"/>
              <w:rPr>
                <w:sz w:val="16"/>
                <w:szCs w:val="16"/>
              </w:rPr>
            </w:pPr>
            <w:r>
              <w:rPr>
                <w:sz w:val="16"/>
                <w:szCs w:val="16"/>
              </w:rPr>
              <w:t>Breakdown of National Fraud Initiative</w:t>
            </w:r>
          </w:p>
          <w:p w14:paraId="0239FA48" w14:textId="77777777" w:rsidR="003D39DD" w:rsidRDefault="00467CCE">
            <w:pPr>
              <w:pStyle w:val="ListParagraph"/>
              <w:numPr>
                <w:ilvl w:val="0"/>
                <w:numId w:val="3"/>
              </w:numPr>
              <w:ind w:left="44" w:hanging="141"/>
              <w:rPr>
                <w:sz w:val="16"/>
                <w:szCs w:val="16"/>
              </w:rPr>
            </w:pPr>
            <w:r>
              <w:rPr>
                <w:sz w:val="16"/>
                <w:szCs w:val="16"/>
              </w:rPr>
              <w:t>Evidence Related Property Audit Update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5B40" w14:textId="77777777" w:rsidR="003D39DD" w:rsidRDefault="00467CCE">
            <w:pPr>
              <w:pStyle w:val="ListParagraph"/>
              <w:numPr>
                <w:ilvl w:val="0"/>
                <w:numId w:val="3"/>
              </w:numPr>
              <w:spacing w:after="0" w:line="240" w:lineRule="auto"/>
              <w:ind w:left="44" w:hanging="141"/>
              <w:rPr>
                <w:sz w:val="16"/>
                <w:szCs w:val="16"/>
              </w:rPr>
            </w:pPr>
            <w:r>
              <w:rPr>
                <w:sz w:val="16"/>
                <w:szCs w:val="16"/>
              </w:rPr>
              <w:t>Int</w:t>
            </w:r>
            <w:r>
              <w:rPr>
                <w:sz w:val="16"/>
                <w:szCs w:val="16"/>
              </w:rPr>
              <w:t>ernal Audit Activity Review Process</w:t>
            </w:r>
          </w:p>
          <w:p w14:paraId="0410577C" w14:textId="77777777" w:rsidR="003D39DD" w:rsidRDefault="003D39DD">
            <w:pPr>
              <w:pStyle w:val="ListParagraph"/>
              <w:spacing w:after="0" w:line="240" w:lineRule="auto"/>
              <w:ind w:left="44"/>
              <w:rPr>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E11F" w14:textId="77777777" w:rsidR="003D39DD" w:rsidRDefault="00467CCE">
            <w:pPr>
              <w:pStyle w:val="ListParagraph"/>
              <w:numPr>
                <w:ilvl w:val="0"/>
                <w:numId w:val="3"/>
              </w:numPr>
              <w:spacing w:after="0" w:line="240" w:lineRule="auto"/>
              <w:ind w:left="44" w:hanging="141"/>
              <w:rPr>
                <w:sz w:val="16"/>
                <w:szCs w:val="16"/>
              </w:rPr>
            </w:pPr>
            <w:r>
              <w:rPr>
                <w:sz w:val="16"/>
                <w:szCs w:val="16"/>
              </w:rPr>
              <w:t>Internal Audit Progress Report</w:t>
            </w:r>
          </w:p>
          <w:p w14:paraId="43E10582" w14:textId="77777777" w:rsidR="003D39DD" w:rsidRDefault="00467CCE">
            <w:pPr>
              <w:pStyle w:val="ListParagraph"/>
              <w:numPr>
                <w:ilvl w:val="0"/>
                <w:numId w:val="3"/>
              </w:numPr>
              <w:spacing w:after="0" w:line="240" w:lineRule="auto"/>
              <w:ind w:left="44" w:hanging="141"/>
              <w:rPr>
                <w:sz w:val="16"/>
                <w:szCs w:val="16"/>
              </w:rPr>
            </w:pPr>
            <w:r>
              <w:rPr>
                <w:sz w:val="16"/>
                <w:szCs w:val="16"/>
              </w:rPr>
              <w:t>Annual Governance Statement Action Plan</w:t>
            </w:r>
          </w:p>
          <w:p w14:paraId="2A9D155A" w14:textId="77777777" w:rsidR="003D39DD" w:rsidRDefault="003D39DD">
            <w:pPr>
              <w:pStyle w:val="ListParagraph"/>
              <w:spacing w:after="0" w:line="240" w:lineRule="auto"/>
              <w:ind w:left="44"/>
              <w:rPr>
                <w:sz w:val="16"/>
                <w:szCs w:val="16"/>
              </w:rPr>
            </w:pPr>
          </w:p>
          <w:p w14:paraId="6748E3AD" w14:textId="77777777" w:rsidR="003D39DD" w:rsidRDefault="003D39DD">
            <w:pPr>
              <w:spacing w:after="0" w:line="240"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356B6" w14:textId="77777777" w:rsidR="003D39DD" w:rsidRDefault="003D39DD">
            <w:pPr>
              <w:pStyle w:val="ListParagraph"/>
              <w:spacing w:after="0" w:line="240" w:lineRule="auto"/>
              <w:ind w:left="44"/>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6F6B" w14:textId="77777777" w:rsidR="003D39DD" w:rsidRDefault="00467CCE">
            <w:pPr>
              <w:pStyle w:val="ListParagraph"/>
              <w:numPr>
                <w:ilvl w:val="0"/>
                <w:numId w:val="3"/>
              </w:numPr>
              <w:spacing w:after="0" w:line="240" w:lineRule="auto"/>
              <w:ind w:left="44" w:hanging="141"/>
              <w:rPr>
                <w:sz w:val="16"/>
                <w:szCs w:val="16"/>
              </w:rPr>
            </w:pPr>
            <w:r>
              <w:rPr>
                <w:sz w:val="16"/>
                <w:szCs w:val="16"/>
              </w:rPr>
              <w:t>Internal Audit Charter</w:t>
            </w:r>
          </w:p>
          <w:p w14:paraId="63E9138A" w14:textId="77777777" w:rsidR="003D39DD" w:rsidRDefault="00467CCE">
            <w:pPr>
              <w:pStyle w:val="ListParagraph"/>
              <w:numPr>
                <w:ilvl w:val="0"/>
                <w:numId w:val="3"/>
              </w:numPr>
              <w:spacing w:after="0" w:line="240" w:lineRule="auto"/>
              <w:ind w:left="44" w:hanging="141"/>
              <w:rPr>
                <w:sz w:val="16"/>
                <w:szCs w:val="16"/>
              </w:rPr>
            </w:pPr>
            <w:r>
              <w:rPr>
                <w:sz w:val="16"/>
                <w:szCs w:val="16"/>
              </w:rPr>
              <w:t>Internal Audit Plan 2020/21</w:t>
            </w:r>
          </w:p>
          <w:p w14:paraId="7F9F93C3" w14:textId="77777777" w:rsidR="003D39DD" w:rsidRDefault="00467CCE">
            <w:pPr>
              <w:pStyle w:val="ListParagraph"/>
              <w:numPr>
                <w:ilvl w:val="0"/>
                <w:numId w:val="3"/>
              </w:numPr>
              <w:spacing w:after="0" w:line="240" w:lineRule="auto"/>
              <w:ind w:left="44" w:hanging="141"/>
              <w:rPr>
                <w:sz w:val="16"/>
                <w:szCs w:val="16"/>
              </w:rPr>
            </w:pPr>
            <w:r>
              <w:rPr>
                <w:sz w:val="16"/>
                <w:szCs w:val="16"/>
              </w:rPr>
              <w:t>Internal Audit progress Report</w:t>
            </w:r>
          </w:p>
          <w:p w14:paraId="27F48FA2" w14:textId="77777777" w:rsidR="003D39DD" w:rsidRDefault="00467CCE">
            <w:pPr>
              <w:pStyle w:val="ListParagraph"/>
              <w:numPr>
                <w:ilvl w:val="0"/>
                <w:numId w:val="3"/>
              </w:numPr>
              <w:spacing w:after="0" w:line="240" w:lineRule="auto"/>
              <w:ind w:left="44" w:hanging="141"/>
              <w:rPr>
                <w:sz w:val="16"/>
                <w:szCs w:val="16"/>
              </w:rPr>
            </w:pPr>
            <w:r>
              <w:rPr>
                <w:sz w:val="16"/>
                <w:szCs w:val="16"/>
              </w:rPr>
              <w:t>Evidence Related Property Audit Update</w:t>
            </w:r>
          </w:p>
          <w:p w14:paraId="6C3713FD" w14:textId="77777777" w:rsidR="003D39DD" w:rsidRDefault="003D39DD">
            <w:pPr>
              <w:pStyle w:val="ListParagraph"/>
              <w:numPr>
                <w:ilvl w:val="0"/>
                <w:numId w:val="3"/>
              </w:numPr>
              <w:spacing w:after="0" w:line="240" w:lineRule="auto"/>
              <w:ind w:left="44" w:hanging="141"/>
              <w:rPr>
                <w:sz w:val="16"/>
                <w:szCs w:val="16"/>
              </w:rPr>
            </w:pPr>
          </w:p>
        </w:tc>
      </w:tr>
      <w:tr w:rsidR="003D39DD" w14:paraId="4F1798A6" w14:textId="77777777">
        <w:tblPrEx>
          <w:tblCellMar>
            <w:top w:w="0" w:type="dxa"/>
            <w:bottom w:w="0" w:type="dxa"/>
          </w:tblCellMar>
        </w:tblPrEx>
        <w:trPr>
          <w:trHeight w:val="1912"/>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5578F" w14:textId="77777777" w:rsidR="003D39DD" w:rsidRDefault="00467CCE">
            <w:pPr>
              <w:spacing w:after="0" w:line="240" w:lineRule="auto"/>
              <w:rPr>
                <w:sz w:val="16"/>
                <w:szCs w:val="16"/>
              </w:rPr>
            </w:pPr>
            <w:r>
              <w:rPr>
                <w:sz w:val="16"/>
                <w:szCs w:val="16"/>
              </w:rPr>
              <w:t xml:space="preserve">External Audit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E69D" w14:textId="77777777" w:rsidR="003D39DD" w:rsidRDefault="00467CCE">
            <w:pPr>
              <w:pStyle w:val="ListParagraph"/>
              <w:numPr>
                <w:ilvl w:val="0"/>
                <w:numId w:val="3"/>
              </w:numPr>
              <w:spacing w:after="0" w:line="240" w:lineRule="auto"/>
              <w:ind w:left="44" w:hanging="141"/>
              <w:rPr>
                <w:sz w:val="16"/>
                <w:szCs w:val="16"/>
              </w:rPr>
            </w:pPr>
            <w:r>
              <w:rPr>
                <w:sz w:val="16"/>
                <w:szCs w:val="16"/>
              </w:rPr>
              <w:t>Progress Report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CA75" w14:textId="77777777" w:rsidR="003D39DD" w:rsidRDefault="003D39DD">
            <w:pPr>
              <w:pStyle w:val="ListParagraph"/>
              <w:spacing w:after="0" w:line="240" w:lineRule="auto"/>
              <w:ind w:left="44"/>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D7E5" w14:textId="77777777" w:rsidR="003D39DD" w:rsidRDefault="003D39DD">
            <w:pPr>
              <w:pStyle w:val="ListParagraph"/>
              <w:spacing w:after="0" w:line="240" w:lineRule="auto"/>
              <w:ind w:left="44"/>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D73E3" w14:textId="77777777" w:rsidR="003D39DD" w:rsidRDefault="003D39DD">
            <w:pPr>
              <w:pStyle w:val="ListParagraph"/>
              <w:spacing w:after="0" w:line="240" w:lineRule="auto"/>
              <w:ind w:left="44"/>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A382" w14:textId="77777777" w:rsidR="003D39DD" w:rsidRDefault="00467CCE">
            <w:pPr>
              <w:pStyle w:val="ListParagraph"/>
              <w:numPr>
                <w:ilvl w:val="0"/>
                <w:numId w:val="3"/>
              </w:numPr>
              <w:spacing w:after="0" w:line="240" w:lineRule="auto"/>
              <w:ind w:left="44" w:hanging="141"/>
            </w:pPr>
            <w:r>
              <w:rPr>
                <w:sz w:val="16"/>
                <w:szCs w:val="16"/>
              </w:rPr>
              <w:t>External Audit – Draft Audit Completion Report</w:t>
            </w:r>
          </w:p>
          <w:p w14:paraId="1474761D" w14:textId="77777777" w:rsidR="003D39DD" w:rsidRDefault="00467CCE">
            <w:pPr>
              <w:pStyle w:val="ListParagraph"/>
              <w:numPr>
                <w:ilvl w:val="0"/>
                <w:numId w:val="3"/>
              </w:numPr>
              <w:ind w:left="44" w:hanging="141"/>
              <w:rPr>
                <w:sz w:val="16"/>
                <w:szCs w:val="16"/>
              </w:rPr>
            </w:pPr>
            <w:r>
              <w:rPr>
                <w:sz w:val="16"/>
                <w:szCs w:val="16"/>
              </w:rPr>
              <w:t>Final Annual Audit letters PCVC &amp; CC</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3FFBD" w14:textId="77777777" w:rsidR="003D39DD" w:rsidRDefault="00467CCE">
            <w:pPr>
              <w:pStyle w:val="ListParagraph"/>
              <w:numPr>
                <w:ilvl w:val="0"/>
                <w:numId w:val="3"/>
              </w:numPr>
              <w:spacing w:after="0" w:line="240" w:lineRule="auto"/>
              <w:ind w:left="44" w:hanging="141"/>
              <w:rPr>
                <w:sz w:val="16"/>
                <w:szCs w:val="16"/>
              </w:rPr>
            </w:pPr>
            <w:r>
              <w:rPr>
                <w:sz w:val="16"/>
                <w:szCs w:val="16"/>
              </w:rPr>
              <w:t>Annual Audit Letter 2018/19</w:t>
            </w:r>
          </w:p>
          <w:p w14:paraId="0FD6E143" w14:textId="77777777" w:rsidR="003D39DD" w:rsidRDefault="003D39DD">
            <w:pPr>
              <w:spacing w:after="0" w:line="240" w:lineRule="auto"/>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C7486" w14:textId="77777777" w:rsidR="003D39DD" w:rsidRDefault="003D39DD">
            <w:pPr>
              <w:pStyle w:val="ListParagraph"/>
              <w:spacing w:after="0" w:line="240" w:lineRule="auto"/>
              <w:ind w:left="44"/>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076" w14:textId="77777777" w:rsidR="003D39DD" w:rsidRDefault="00467CCE">
            <w:pPr>
              <w:pStyle w:val="ListParagraph"/>
              <w:numPr>
                <w:ilvl w:val="0"/>
                <w:numId w:val="3"/>
              </w:numPr>
              <w:spacing w:after="0" w:line="240" w:lineRule="auto"/>
              <w:ind w:left="44" w:hanging="141"/>
              <w:rPr>
                <w:sz w:val="16"/>
                <w:szCs w:val="16"/>
              </w:rPr>
            </w:pPr>
            <w:r>
              <w:rPr>
                <w:sz w:val="16"/>
                <w:szCs w:val="16"/>
              </w:rPr>
              <w:t>Audit Strategy memorandum</w:t>
            </w:r>
          </w:p>
          <w:p w14:paraId="0BA18929" w14:textId="77777777" w:rsidR="003D39DD" w:rsidRDefault="003D39DD">
            <w:pPr>
              <w:pStyle w:val="ListParagraph"/>
              <w:spacing w:after="0" w:line="240" w:lineRule="auto"/>
              <w:ind w:left="44"/>
              <w:rPr>
                <w:sz w:val="16"/>
                <w:szCs w:val="16"/>
              </w:rPr>
            </w:pPr>
          </w:p>
        </w:tc>
      </w:tr>
      <w:tr w:rsidR="003D39DD" w14:paraId="0BCD9FFE" w14:textId="77777777">
        <w:tblPrEx>
          <w:tblCellMar>
            <w:top w:w="0" w:type="dxa"/>
            <w:bottom w:w="0" w:type="dxa"/>
          </w:tblCellMar>
        </w:tblPrEx>
        <w:trPr>
          <w:trHeight w:val="1694"/>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FF54" w14:textId="77777777" w:rsidR="003D39DD" w:rsidRDefault="00467CCE">
            <w:pPr>
              <w:spacing w:after="0" w:line="240" w:lineRule="auto"/>
              <w:rPr>
                <w:sz w:val="16"/>
                <w:szCs w:val="16"/>
              </w:rPr>
            </w:pPr>
            <w:r>
              <w:rPr>
                <w:sz w:val="16"/>
                <w:szCs w:val="16"/>
              </w:rPr>
              <w:lastRenderedPageBreak/>
              <w:t>Financial Reporting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B305B" w14:textId="77777777" w:rsidR="003D39DD" w:rsidRDefault="003D39DD">
            <w:pPr>
              <w:pStyle w:val="ListParagraph"/>
              <w:spacing w:after="0" w:line="240" w:lineRule="auto"/>
              <w:ind w:left="44"/>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C9AF" w14:textId="77777777" w:rsidR="003D39DD" w:rsidRDefault="003D39DD">
            <w:pPr>
              <w:pStyle w:val="ListParagraph"/>
              <w:spacing w:after="0" w:line="240" w:lineRule="auto"/>
              <w:ind w:left="44"/>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0203" w14:textId="77777777" w:rsidR="003D39DD" w:rsidRDefault="00467CCE">
            <w:pPr>
              <w:pStyle w:val="ListParagraph"/>
              <w:numPr>
                <w:ilvl w:val="0"/>
                <w:numId w:val="3"/>
              </w:numPr>
              <w:spacing w:after="0" w:line="240" w:lineRule="auto"/>
              <w:ind w:left="44" w:hanging="141"/>
              <w:rPr>
                <w:sz w:val="16"/>
                <w:szCs w:val="16"/>
              </w:rPr>
            </w:pPr>
            <w:r>
              <w:rPr>
                <w:sz w:val="16"/>
                <w:szCs w:val="16"/>
              </w:rPr>
              <w:t>Pensions Update</w:t>
            </w:r>
          </w:p>
          <w:p w14:paraId="3232013C" w14:textId="77777777" w:rsidR="003D39DD" w:rsidRDefault="003D39DD">
            <w:pPr>
              <w:spacing w:after="0" w:line="240" w:lineRule="auto"/>
              <w:ind w:left="-97"/>
              <w:rPr>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633F6" w14:textId="77777777" w:rsidR="003D39DD" w:rsidRDefault="00467CCE">
            <w:pPr>
              <w:pStyle w:val="ListParagraph"/>
              <w:numPr>
                <w:ilvl w:val="0"/>
                <w:numId w:val="3"/>
              </w:numPr>
              <w:spacing w:after="0" w:line="240" w:lineRule="auto"/>
              <w:ind w:left="44" w:hanging="141"/>
              <w:rPr>
                <w:sz w:val="16"/>
                <w:szCs w:val="16"/>
              </w:rPr>
            </w:pPr>
            <w:r>
              <w:rPr>
                <w:sz w:val="16"/>
                <w:szCs w:val="16"/>
              </w:rPr>
              <w:t xml:space="preserve">2019/20 Budget Monitoring Quarterly Report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440D" w14:textId="77777777" w:rsidR="003D39DD" w:rsidRDefault="00467CCE">
            <w:pPr>
              <w:pStyle w:val="ListParagraph"/>
              <w:numPr>
                <w:ilvl w:val="0"/>
                <w:numId w:val="3"/>
              </w:numPr>
              <w:spacing w:after="0" w:line="240" w:lineRule="auto"/>
              <w:ind w:left="44" w:hanging="141"/>
              <w:rPr>
                <w:sz w:val="16"/>
                <w:szCs w:val="16"/>
              </w:rPr>
            </w:pPr>
            <w:r>
              <w:rPr>
                <w:sz w:val="16"/>
                <w:szCs w:val="16"/>
              </w:rPr>
              <w:t>Statutory Accounts – verbal update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7ED7" w14:textId="77777777" w:rsidR="003D39DD" w:rsidRDefault="00467CCE">
            <w:pPr>
              <w:pStyle w:val="ListParagraph"/>
              <w:numPr>
                <w:ilvl w:val="0"/>
                <w:numId w:val="3"/>
              </w:numPr>
              <w:spacing w:after="0" w:line="240" w:lineRule="auto"/>
              <w:ind w:left="44" w:hanging="141"/>
              <w:rPr>
                <w:sz w:val="16"/>
                <w:szCs w:val="16"/>
              </w:rPr>
            </w:pPr>
            <w:r>
              <w:rPr>
                <w:sz w:val="16"/>
                <w:szCs w:val="16"/>
              </w:rPr>
              <w:t>PCVC &amp; CC Statutory Accounts</w:t>
            </w:r>
          </w:p>
          <w:p w14:paraId="68F5C8F5" w14:textId="77777777" w:rsidR="003D39DD" w:rsidRDefault="00467CCE">
            <w:pPr>
              <w:pStyle w:val="ListParagraph"/>
              <w:numPr>
                <w:ilvl w:val="0"/>
                <w:numId w:val="3"/>
              </w:numPr>
              <w:spacing w:after="0" w:line="240" w:lineRule="auto"/>
              <w:ind w:left="44" w:hanging="141"/>
              <w:rPr>
                <w:sz w:val="16"/>
                <w:szCs w:val="16"/>
              </w:rPr>
            </w:pPr>
            <w:r>
              <w:rPr>
                <w:sz w:val="16"/>
                <w:szCs w:val="16"/>
              </w:rPr>
              <w:t>Treasury Management Report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B4A74" w14:textId="77777777" w:rsidR="003D39DD" w:rsidRDefault="00467CCE">
            <w:pPr>
              <w:pStyle w:val="ListParagraph"/>
              <w:numPr>
                <w:ilvl w:val="0"/>
                <w:numId w:val="3"/>
              </w:numPr>
              <w:spacing w:after="0" w:line="240" w:lineRule="auto"/>
              <w:ind w:left="44" w:hanging="141"/>
              <w:rPr>
                <w:sz w:val="16"/>
                <w:szCs w:val="16"/>
              </w:rPr>
            </w:pPr>
            <w:r>
              <w:rPr>
                <w:sz w:val="16"/>
                <w:szCs w:val="16"/>
              </w:rPr>
              <w:t xml:space="preserve">2019/20 Budget Monitoring Report </w:t>
            </w:r>
          </w:p>
          <w:p w14:paraId="6FD409BF" w14:textId="77777777" w:rsidR="003D39DD" w:rsidRDefault="003D39DD">
            <w:pPr>
              <w:pStyle w:val="ListParagraph"/>
              <w:spacing w:after="0" w:line="240" w:lineRule="auto"/>
              <w:ind w:left="44"/>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6DAC6" w14:textId="77777777" w:rsidR="003D39DD" w:rsidRDefault="00467CCE">
            <w:pPr>
              <w:pStyle w:val="ListParagraph"/>
              <w:numPr>
                <w:ilvl w:val="0"/>
                <w:numId w:val="3"/>
              </w:numPr>
              <w:spacing w:after="0" w:line="240" w:lineRule="auto"/>
              <w:ind w:left="44" w:hanging="141"/>
              <w:rPr>
                <w:sz w:val="16"/>
                <w:szCs w:val="16"/>
              </w:rPr>
            </w:pPr>
            <w:r>
              <w:rPr>
                <w:sz w:val="16"/>
                <w:szCs w:val="16"/>
              </w:rPr>
              <w:t>MTFP 2020/21 to 2023/24 Revenue &amp; Capital budget 2019/20</w:t>
            </w:r>
          </w:p>
          <w:p w14:paraId="3483B778" w14:textId="77777777" w:rsidR="003D39DD" w:rsidRDefault="003D39DD">
            <w:pPr>
              <w:spacing w:after="0" w:line="240" w:lineRule="auto"/>
              <w:rPr>
                <w:sz w:val="16"/>
                <w:szCs w:val="16"/>
              </w:rPr>
            </w:pPr>
          </w:p>
          <w:p w14:paraId="3C2252C2" w14:textId="77777777" w:rsidR="003D39DD" w:rsidRDefault="003D39DD">
            <w:pPr>
              <w:spacing w:after="0" w:line="240" w:lineRule="auto"/>
              <w:rPr>
                <w:sz w:val="16"/>
                <w:szCs w:val="16"/>
              </w:rPr>
            </w:pPr>
          </w:p>
        </w:tc>
      </w:tr>
      <w:tr w:rsidR="003D39DD" w14:paraId="61CB7A93" w14:textId="77777777">
        <w:tblPrEx>
          <w:tblCellMar>
            <w:top w:w="0" w:type="dxa"/>
            <w:bottom w:w="0" w:type="dxa"/>
          </w:tblCellMar>
        </w:tblPrEx>
        <w:trPr>
          <w:trHeight w:val="58"/>
        </w:trPr>
        <w:tc>
          <w:tcPr>
            <w:tcW w:w="112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A7F79A2" w14:textId="77777777" w:rsidR="003D39DD" w:rsidRDefault="00467CCE">
            <w:pPr>
              <w:spacing w:after="0" w:line="240" w:lineRule="auto"/>
              <w:rPr>
                <w:color w:val="000000"/>
                <w:sz w:val="16"/>
                <w:szCs w:val="16"/>
              </w:rPr>
            </w:pPr>
            <w:r>
              <w:rPr>
                <w:color w:val="000000"/>
                <w:sz w:val="16"/>
                <w:szCs w:val="16"/>
              </w:rPr>
              <w:t>Elsie Davies (chair)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3C0E"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EB6C3"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09DD" w14:textId="77777777" w:rsidR="003D39DD" w:rsidRDefault="00467CCE">
            <w:pPr>
              <w:spacing w:after="0" w:line="240" w:lineRule="auto"/>
              <w:ind w:left="-97"/>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57E1" w14:textId="77777777" w:rsidR="003D39DD" w:rsidRDefault="00467CCE">
            <w:pPr>
              <w:spacing w:after="0" w:line="240" w:lineRule="auto"/>
              <w:ind w:left="-97"/>
              <w:rPr>
                <w:sz w:val="16"/>
                <w:szCs w:val="16"/>
              </w:rPr>
            </w:pPr>
            <w:r>
              <w:rPr>
                <w:sz w:val="16"/>
                <w:szCs w:val="16"/>
              </w:rPr>
              <w:t>Attended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0397" w14:textId="77777777" w:rsidR="003D39DD" w:rsidRDefault="00467CCE">
            <w:pPr>
              <w:spacing w:after="0" w:line="240" w:lineRule="auto"/>
              <w:ind w:left="-97"/>
              <w:rPr>
                <w:sz w:val="16"/>
                <w:szCs w:val="16"/>
              </w:rPr>
            </w:pPr>
            <w:r>
              <w:rPr>
                <w:sz w:val="16"/>
                <w:szCs w:val="16"/>
              </w:rPr>
              <w:t>Attended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BA22F"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98EF6"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E3B72" w14:textId="77777777" w:rsidR="003D39DD" w:rsidRDefault="00467CCE">
            <w:pPr>
              <w:spacing w:after="0" w:line="240" w:lineRule="auto"/>
              <w:ind w:left="-97"/>
              <w:rPr>
                <w:sz w:val="16"/>
                <w:szCs w:val="16"/>
              </w:rPr>
            </w:pPr>
            <w:r>
              <w:rPr>
                <w:sz w:val="16"/>
                <w:szCs w:val="16"/>
              </w:rPr>
              <w:t>Attended</w:t>
            </w:r>
          </w:p>
        </w:tc>
      </w:tr>
      <w:tr w:rsidR="003D39DD" w14:paraId="1617D469" w14:textId="77777777">
        <w:tblPrEx>
          <w:tblCellMar>
            <w:top w:w="0" w:type="dxa"/>
            <w:bottom w:w="0" w:type="dxa"/>
          </w:tblCellMar>
        </w:tblPrEx>
        <w:trPr>
          <w:trHeight w:val="58"/>
        </w:trPr>
        <w:tc>
          <w:tcPr>
            <w:tcW w:w="112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62A4479" w14:textId="77777777" w:rsidR="003D39DD" w:rsidRDefault="00467CCE">
            <w:pPr>
              <w:spacing w:after="0" w:line="240" w:lineRule="auto"/>
              <w:rPr>
                <w:color w:val="000000"/>
                <w:sz w:val="16"/>
                <w:szCs w:val="16"/>
              </w:rPr>
            </w:pPr>
            <w:r>
              <w:rPr>
                <w:color w:val="000000"/>
                <w:sz w:val="16"/>
                <w:szCs w:val="16"/>
              </w:rPr>
              <w:t>Cllr Eddie Bell</w:t>
            </w:r>
          </w:p>
          <w:p w14:paraId="2E91C574" w14:textId="77777777" w:rsidR="003D39DD" w:rsidRDefault="003D39DD">
            <w:pPr>
              <w:spacing w:after="0" w:line="240" w:lineRule="auto"/>
              <w:rPr>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B168"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BA73"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952F" w14:textId="77777777" w:rsidR="003D39DD" w:rsidRDefault="00467CCE">
            <w:pPr>
              <w:spacing w:after="0" w:line="240" w:lineRule="auto"/>
              <w:ind w:left="-97"/>
              <w:rPr>
                <w:sz w:val="16"/>
                <w:szCs w:val="16"/>
              </w:rPr>
            </w:pPr>
            <w:r>
              <w:rPr>
                <w:sz w:val="16"/>
                <w:szCs w:val="16"/>
              </w:rPr>
              <w:t>Apologies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09E3" w14:textId="77777777" w:rsidR="003D39DD" w:rsidRDefault="00467CCE">
            <w:pPr>
              <w:spacing w:after="0" w:line="240" w:lineRule="auto"/>
              <w:ind w:left="-97"/>
              <w:rPr>
                <w:sz w:val="16"/>
                <w:szCs w:val="16"/>
              </w:rPr>
            </w:pPr>
            <w:r>
              <w:rPr>
                <w:sz w:val="16"/>
                <w:szCs w:val="16"/>
              </w:rPr>
              <w:t>Attended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0CD2" w14:textId="77777777" w:rsidR="003D39DD" w:rsidRDefault="00467CCE">
            <w:pPr>
              <w:spacing w:after="0" w:line="240" w:lineRule="auto"/>
              <w:ind w:left="-97"/>
              <w:rPr>
                <w:sz w:val="16"/>
                <w:szCs w:val="16"/>
              </w:rPr>
            </w:pPr>
            <w:r>
              <w:rPr>
                <w:sz w:val="16"/>
                <w:szCs w:val="16"/>
              </w:rPr>
              <w:t>Attended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DFCE"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5C410"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9F1B" w14:textId="77777777" w:rsidR="003D39DD" w:rsidRDefault="00467CCE">
            <w:pPr>
              <w:spacing w:after="0" w:line="240" w:lineRule="auto"/>
              <w:ind w:left="-97"/>
              <w:rPr>
                <w:sz w:val="16"/>
                <w:szCs w:val="16"/>
              </w:rPr>
            </w:pPr>
            <w:r>
              <w:rPr>
                <w:sz w:val="16"/>
                <w:szCs w:val="16"/>
              </w:rPr>
              <w:t>Attended</w:t>
            </w:r>
          </w:p>
        </w:tc>
      </w:tr>
      <w:tr w:rsidR="003D39DD" w14:paraId="426E5948" w14:textId="77777777">
        <w:tblPrEx>
          <w:tblCellMar>
            <w:top w:w="0" w:type="dxa"/>
            <w:bottom w:w="0" w:type="dxa"/>
          </w:tblCellMar>
        </w:tblPrEx>
        <w:trPr>
          <w:trHeight w:val="58"/>
        </w:trPr>
        <w:tc>
          <w:tcPr>
            <w:tcW w:w="112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B3C6E87" w14:textId="77777777" w:rsidR="003D39DD" w:rsidRDefault="00467CCE">
            <w:pPr>
              <w:spacing w:after="0" w:line="240" w:lineRule="auto"/>
              <w:rPr>
                <w:color w:val="000000"/>
                <w:sz w:val="16"/>
                <w:szCs w:val="16"/>
              </w:rPr>
            </w:pPr>
            <w:r>
              <w:rPr>
                <w:color w:val="000000"/>
                <w:sz w:val="16"/>
                <w:szCs w:val="16"/>
              </w:rPr>
              <w:t>Cllr Heather Scott (3/9/19)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8F53A" w14:textId="77777777" w:rsidR="003D39DD" w:rsidRDefault="00467CCE">
            <w:pPr>
              <w:pStyle w:val="ListParagraph"/>
              <w:spacing w:after="0" w:line="240" w:lineRule="auto"/>
              <w:ind w:left="44"/>
              <w:rPr>
                <w:sz w:val="16"/>
                <w:szCs w:val="16"/>
              </w:rPr>
            </w:pPr>
            <w:r>
              <w:rPr>
                <w:sz w:val="16"/>
                <w:szCs w:val="16"/>
              </w:rPr>
              <w:t>Not in post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9725" w14:textId="77777777" w:rsidR="003D39DD" w:rsidRDefault="00467CCE">
            <w:pPr>
              <w:pStyle w:val="ListParagraph"/>
              <w:spacing w:after="0" w:line="240" w:lineRule="auto"/>
              <w:ind w:left="44"/>
              <w:rPr>
                <w:sz w:val="16"/>
                <w:szCs w:val="16"/>
              </w:rPr>
            </w:pPr>
            <w:r>
              <w:rPr>
                <w:sz w:val="16"/>
                <w:szCs w:val="16"/>
              </w:rPr>
              <w:t>Not in post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767EB" w14:textId="77777777" w:rsidR="003D39DD" w:rsidRDefault="00467CCE">
            <w:pPr>
              <w:spacing w:after="0" w:line="240" w:lineRule="auto"/>
              <w:ind w:left="-97"/>
              <w:rPr>
                <w:sz w:val="16"/>
                <w:szCs w:val="16"/>
              </w:rPr>
            </w:pPr>
            <w:r>
              <w:rPr>
                <w:sz w:val="16"/>
                <w:szCs w:val="16"/>
              </w:rPr>
              <w:t>Note in Post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776B" w14:textId="77777777" w:rsidR="003D39DD" w:rsidRDefault="00467CCE">
            <w:pPr>
              <w:spacing w:after="0" w:line="240" w:lineRule="auto"/>
              <w:ind w:left="-97"/>
              <w:rPr>
                <w:sz w:val="16"/>
                <w:szCs w:val="16"/>
              </w:rPr>
            </w:pPr>
            <w:r>
              <w:rPr>
                <w:sz w:val="16"/>
                <w:szCs w:val="16"/>
              </w:rPr>
              <w:t xml:space="preserve">Not in Post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3FD92" w14:textId="77777777" w:rsidR="003D39DD" w:rsidRDefault="00467CCE">
            <w:pPr>
              <w:spacing w:after="0" w:line="240" w:lineRule="auto"/>
              <w:ind w:left="-97"/>
              <w:rPr>
                <w:sz w:val="16"/>
                <w:szCs w:val="16"/>
              </w:rPr>
            </w:pPr>
            <w:r>
              <w:rPr>
                <w:sz w:val="16"/>
                <w:szCs w:val="16"/>
              </w:rPr>
              <w:t>Attended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7846"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9CBAE"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B02C" w14:textId="77777777" w:rsidR="003D39DD" w:rsidRDefault="00467CCE">
            <w:pPr>
              <w:spacing w:after="0" w:line="240" w:lineRule="auto"/>
              <w:ind w:left="-97"/>
              <w:rPr>
                <w:sz w:val="16"/>
                <w:szCs w:val="16"/>
              </w:rPr>
            </w:pPr>
            <w:r>
              <w:rPr>
                <w:sz w:val="16"/>
                <w:szCs w:val="16"/>
              </w:rPr>
              <w:t>Attended</w:t>
            </w:r>
          </w:p>
        </w:tc>
      </w:tr>
      <w:tr w:rsidR="003D39DD" w14:paraId="31D3D3AE" w14:textId="77777777">
        <w:tblPrEx>
          <w:tblCellMar>
            <w:top w:w="0" w:type="dxa"/>
            <w:bottom w:w="0" w:type="dxa"/>
          </w:tblCellMar>
        </w:tblPrEx>
        <w:trPr>
          <w:trHeight w:val="58"/>
        </w:trPr>
        <w:tc>
          <w:tcPr>
            <w:tcW w:w="112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E63FC12" w14:textId="77777777" w:rsidR="003D39DD" w:rsidRDefault="00467CCE">
            <w:pPr>
              <w:spacing w:after="0" w:line="240" w:lineRule="auto"/>
              <w:rPr>
                <w:color w:val="000000"/>
                <w:sz w:val="16"/>
                <w:szCs w:val="16"/>
              </w:rPr>
            </w:pPr>
            <w:r>
              <w:rPr>
                <w:color w:val="000000"/>
                <w:sz w:val="16"/>
                <w:szCs w:val="16"/>
              </w:rPr>
              <w:t xml:space="preserve">Jenny </w:t>
            </w:r>
            <w:r>
              <w:rPr>
                <w:color w:val="000000"/>
                <w:sz w:val="16"/>
                <w:szCs w:val="16"/>
              </w:rPr>
              <w:t>Flynn</w:t>
            </w:r>
          </w:p>
          <w:p w14:paraId="7CC9FB01" w14:textId="77777777" w:rsidR="003D39DD" w:rsidRDefault="003D39DD">
            <w:pPr>
              <w:spacing w:after="0" w:line="240" w:lineRule="auto"/>
              <w:rPr>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459B"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290B"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96DD4" w14:textId="77777777" w:rsidR="003D39DD" w:rsidRDefault="00467CCE">
            <w:pPr>
              <w:spacing w:after="0" w:line="240" w:lineRule="auto"/>
              <w:ind w:left="-97"/>
              <w:rPr>
                <w:sz w:val="16"/>
                <w:szCs w:val="16"/>
              </w:rPr>
            </w:pPr>
            <w:r>
              <w:rPr>
                <w:sz w:val="16"/>
                <w:szCs w:val="16"/>
              </w:rPr>
              <w:t>Apologies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27E5" w14:textId="77777777" w:rsidR="003D39DD" w:rsidRDefault="00467CCE">
            <w:pPr>
              <w:spacing w:after="0" w:line="240" w:lineRule="auto"/>
              <w:ind w:left="-97"/>
              <w:rPr>
                <w:sz w:val="16"/>
                <w:szCs w:val="16"/>
              </w:rPr>
            </w:pPr>
            <w:r>
              <w:rPr>
                <w:sz w:val="16"/>
                <w:szCs w:val="16"/>
              </w:rPr>
              <w:t>Attended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59C8" w14:textId="77777777" w:rsidR="003D39DD" w:rsidRDefault="00467CCE">
            <w:pPr>
              <w:spacing w:after="0" w:line="240" w:lineRule="auto"/>
              <w:ind w:left="-97"/>
              <w:rPr>
                <w:sz w:val="16"/>
                <w:szCs w:val="16"/>
              </w:rPr>
            </w:pPr>
            <w:r>
              <w:rPr>
                <w:sz w:val="16"/>
                <w:szCs w:val="16"/>
              </w:rPr>
              <w:t>Attended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FC1D"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6AFB0"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D3E6" w14:textId="77777777" w:rsidR="003D39DD" w:rsidRDefault="00467CCE">
            <w:pPr>
              <w:spacing w:after="0" w:line="240" w:lineRule="auto"/>
              <w:ind w:left="-97"/>
              <w:rPr>
                <w:sz w:val="16"/>
                <w:szCs w:val="16"/>
              </w:rPr>
            </w:pPr>
            <w:r>
              <w:rPr>
                <w:sz w:val="16"/>
                <w:szCs w:val="16"/>
              </w:rPr>
              <w:t>Apologies</w:t>
            </w:r>
          </w:p>
        </w:tc>
      </w:tr>
      <w:tr w:rsidR="003D39DD" w14:paraId="280BAE41" w14:textId="77777777">
        <w:tblPrEx>
          <w:tblCellMar>
            <w:top w:w="0" w:type="dxa"/>
            <w:bottom w:w="0" w:type="dxa"/>
          </w:tblCellMar>
        </w:tblPrEx>
        <w:trPr>
          <w:trHeight w:val="58"/>
        </w:trPr>
        <w:tc>
          <w:tcPr>
            <w:tcW w:w="112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66C8BBC" w14:textId="77777777" w:rsidR="003D39DD" w:rsidRDefault="00467CCE">
            <w:pPr>
              <w:spacing w:after="0" w:line="240" w:lineRule="auto"/>
              <w:rPr>
                <w:color w:val="000000"/>
                <w:sz w:val="16"/>
                <w:szCs w:val="16"/>
              </w:rPr>
            </w:pPr>
            <w:r>
              <w:rPr>
                <w:color w:val="000000"/>
                <w:sz w:val="16"/>
                <w:szCs w:val="16"/>
              </w:rPr>
              <w:t>Roger Humphries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976C0" w14:textId="77777777" w:rsidR="003D39DD" w:rsidRDefault="00467CCE">
            <w:pPr>
              <w:pStyle w:val="ListParagraph"/>
              <w:spacing w:after="0" w:line="240" w:lineRule="auto"/>
              <w:ind w:left="44"/>
              <w:rPr>
                <w:sz w:val="16"/>
                <w:szCs w:val="16"/>
              </w:rPr>
            </w:pPr>
            <w:r>
              <w:rPr>
                <w:sz w:val="16"/>
                <w:szCs w:val="16"/>
              </w:rPr>
              <w:t>Apologies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7A38" w14:textId="77777777" w:rsidR="003D39DD" w:rsidRDefault="00467CCE">
            <w:pPr>
              <w:pStyle w:val="ListParagraph"/>
              <w:spacing w:after="0" w:line="240" w:lineRule="auto"/>
              <w:ind w:left="44"/>
              <w:rPr>
                <w:sz w:val="16"/>
                <w:szCs w:val="16"/>
              </w:rPr>
            </w:pPr>
            <w:r>
              <w:rPr>
                <w:sz w:val="16"/>
                <w:szCs w:val="16"/>
              </w:rPr>
              <w:t>Apologies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8159" w14:textId="77777777" w:rsidR="003D39DD" w:rsidRDefault="00467CCE">
            <w:pPr>
              <w:spacing w:after="0" w:line="240" w:lineRule="auto"/>
              <w:ind w:left="-97"/>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065B" w14:textId="77777777" w:rsidR="003D39DD" w:rsidRDefault="00467CCE">
            <w:pPr>
              <w:spacing w:after="0" w:line="240" w:lineRule="auto"/>
              <w:ind w:left="-97"/>
              <w:rPr>
                <w:sz w:val="16"/>
                <w:szCs w:val="16"/>
              </w:rPr>
            </w:pPr>
            <w:r>
              <w:rPr>
                <w:sz w:val="16"/>
                <w:szCs w:val="16"/>
              </w:rPr>
              <w:t>Attended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98E6D" w14:textId="77777777" w:rsidR="003D39DD" w:rsidRDefault="00467CCE">
            <w:pPr>
              <w:spacing w:after="0" w:line="240" w:lineRule="auto"/>
              <w:ind w:left="-97"/>
              <w:rPr>
                <w:sz w:val="16"/>
                <w:szCs w:val="16"/>
              </w:rPr>
            </w:pPr>
            <w:r>
              <w:rPr>
                <w:sz w:val="16"/>
                <w:szCs w:val="16"/>
              </w:rPr>
              <w:t>Attended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9BC60"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C5B03" w14:textId="77777777" w:rsidR="003D39DD" w:rsidRDefault="00467CCE">
            <w:pPr>
              <w:spacing w:after="0" w:line="240" w:lineRule="auto"/>
              <w:ind w:left="-97"/>
              <w:rPr>
                <w:sz w:val="16"/>
                <w:szCs w:val="16"/>
              </w:rPr>
            </w:pPr>
            <w:r>
              <w:rPr>
                <w:sz w:val="16"/>
                <w:szCs w:val="16"/>
              </w:rPr>
              <w:t>Apologies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350B" w14:textId="77777777" w:rsidR="003D39DD" w:rsidRDefault="00467CCE">
            <w:pPr>
              <w:spacing w:after="0" w:line="240" w:lineRule="auto"/>
              <w:ind w:left="-97"/>
              <w:rPr>
                <w:sz w:val="16"/>
                <w:szCs w:val="16"/>
              </w:rPr>
            </w:pPr>
            <w:r>
              <w:rPr>
                <w:sz w:val="16"/>
                <w:szCs w:val="16"/>
              </w:rPr>
              <w:t>Attended</w:t>
            </w:r>
          </w:p>
        </w:tc>
      </w:tr>
      <w:tr w:rsidR="003D39DD" w14:paraId="4E976D99" w14:textId="77777777">
        <w:tblPrEx>
          <w:tblCellMar>
            <w:top w:w="0" w:type="dxa"/>
            <w:bottom w:w="0" w:type="dxa"/>
          </w:tblCellMar>
        </w:tblPrEx>
        <w:trPr>
          <w:trHeight w:val="58"/>
        </w:trPr>
        <w:tc>
          <w:tcPr>
            <w:tcW w:w="112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328C37C" w14:textId="77777777" w:rsidR="003D39DD" w:rsidRDefault="00467CCE">
            <w:pPr>
              <w:spacing w:after="0" w:line="240" w:lineRule="auto"/>
              <w:rPr>
                <w:color w:val="000000"/>
                <w:sz w:val="16"/>
                <w:szCs w:val="16"/>
              </w:rPr>
            </w:pPr>
            <w:r>
              <w:rPr>
                <w:color w:val="000000"/>
                <w:sz w:val="16"/>
                <w:szCs w:val="16"/>
              </w:rPr>
              <w:t>Diane Murphy</w:t>
            </w:r>
          </w:p>
          <w:p w14:paraId="2DE05E04" w14:textId="77777777" w:rsidR="003D39DD" w:rsidRDefault="003D39DD">
            <w:pPr>
              <w:spacing w:after="0" w:line="240" w:lineRule="auto"/>
              <w:rPr>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7D7F"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33E6"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DD253" w14:textId="77777777" w:rsidR="003D39DD" w:rsidRDefault="00467CCE">
            <w:pPr>
              <w:spacing w:after="0" w:line="240" w:lineRule="auto"/>
              <w:ind w:left="-97"/>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96D7" w14:textId="77777777" w:rsidR="003D39DD" w:rsidRDefault="00467CCE">
            <w:pPr>
              <w:spacing w:after="0" w:line="240" w:lineRule="auto"/>
              <w:ind w:left="-97"/>
              <w:rPr>
                <w:sz w:val="16"/>
                <w:szCs w:val="16"/>
              </w:rPr>
            </w:pPr>
            <w:r>
              <w:rPr>
                <w:sz w:val="16"/>
                <w:szCs w:val="16"/>
              </w:rPr>
              <w:t>Attended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8408" w14:textId="77777777" w:rsidR="003D39DD" w:rsidRDefault="00467CCE">
            <w:pPr>
              <w:spacing w:after="0" w:line="240" w:lineRule="auto"/>
              <w:ind w:left="-97"/>
              <w:rPr>
                <w:sz w:val="16"/>
                <w:szCs w:val="16"/>
              </w:rPr>
            </w:pPr>
            <w:r>
              <w:rPr>
                <w:sz w:val="16"/>
                <w:szCs w:val="16"/>
              </w:rPr>
              <w:t>Attended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FD26" w14:textId="77777777" w:rsidR="003D39DD" w:rsidRDefault="00467CCE">
            <w:pPr>
              <w:spacing w:after="0" w:line="240" w:lineRule="auto"/>
              <w:ind w:left="-97"/>
              <w:rPr>
                <w:sz w:val="16"/>
                <w:szCs w:val="16"/>
              </w:rPr>
            </w:pPr>
            <w:r>
              <w:rPr>
                <w:sz w:val="16"/>
                <w:szCs w:val="16"/>
              </w:rPr>
              <w:t>Apologies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7745"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4B16" w14:textId="77777777" w:rsidR="003D39DD" w:rsidRDefault="00467CCE">
            <w:pPr>
              <w:spacing w:after="0" w:line="240" w:lineRule="auto"/>
              <w:ind w:left="-97"/>
              <w:rPr>
                <w:sz w:val="16"/>
                <w:szCs w:val="16"/>
              </w:rPr>
            </w:pPr>
            <w:r>
              <w:rPr>
                <w:sz w:val="16"/>
                <w:szCs w:val="16"/>
              </w:rPr>
              <w:t>Apologies</w:t>
            </w:r>
          </w:p>
        </w:tc>
      </w:tr>
      <w:tr w:rsidR="003D39DD" w14:paraId="17D27F5B" w14:textId="77777777">
        <w:tblPrEx>
          <w:tblCellMar>
            <w:top w:w="0" w:type="dxa"/>
            <w:bottom w:w="0" w:type="dxa"/>
          </w:tblCellMar>
        </w:tblPrEx>
        <w:trPr>
          <w:trHeight w:val="58"/>
        </w:trPr>
        <w:tc>
          <w:tcPr>
            <w:tcW w:w="112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25461EC" w14:textId="77777777" w:rsidR="003D39DD" w:rsidRDefault="00467CCE">
            <w:pPr>
              <w:spacing w:after="0" w:line="240" w:lineRule="auto"/>
              <w:rPr>
                <w:color w:val="000000"/>
                <w:sz w:val="16"/>
                <w:szCs w:val="16"/>
              </w:rPr>
            </w:pPr>
            <w:r>
              <w:rPr>
                <w:color w:val="000000"/>
                <w:sz w:val="16"/>
                <w:szCs w:val="16"/>
              </w:rPr>
              <w:t>Derek Shingleton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5E53"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8437C" w14:textId="77777777" w:rsidR="003D39DD" w:rsidRDefault="00467CCE">
            <w:pPr>
              <w:pStyle w:val="ListParagraph"/>
              <w:spacing w:after="0" w:line="240" w:lineRule="auto"/>
              <w:ind w:left="44"/>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1C1C4" w14:textId="77777777" w:rsidR="003D39DD" w:rsidRDefault="00467CCE">
            <w:pPr>
              <w:spacing w:after="0" w:line="240" w:lineRule="auto"/>
              <w:ind w:left="-97"/>
              <w:rPr>
                <w:sz w:val="16"/>
                <w:szCs w:val="16"/>
              </w:rPr>
            </w:pPr>
            <w:r>
              <w:rPr>
                <w:sz w:val="16"/>
                <w:szCs w:val="16"/>
              </w:rPr>
              <w:t>Attended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34E41" w14:textId="77777777" w:rsidR="003D39DD" w:rsidRDefault="00467CCE">
            <w:pPr>
              <w:spacing w:after="0" w:line="240" w:lineRule="auto"/>
              <w:ind w:left="-97"/>
              <w:rPr>
                <w:sz w:val="16"/>
                <w:szCs w:val="16"/>
              </w:rPr>
            </w:pPr>
            <w:r>
              <w:rPr>
                <w:sz w:val="16"/>
                <w:szCs w:val="16"/>
              </w:rPr>
              <w:t>Apologies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C31E" w14:textId="77777777" w:rsidR="003D39DD" w:rsidRDefault="00467CCE">
            <w:pPr>
              <w:spacing w:after="0" w:line="240" w:lineRule="auto"/>
              <w:ind w:left="-97"/>
              <w:rPr>
                <w:sz w:val="16"/>
                <w:szCs w:val="16"/>
              </w:rPr>
            </w:pPr>
            <w:r>
              <w:rPr>
                <w:sz w:val="16"/>
                <w:szCs w:val="16"/>
              </w:rPr>
              <w:t>Attended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35E2" w14:textId="77777777" w:rsidR="003D39DD" w:rsidRDefault="00467CCE">
            <w:pPr>
              <w:spacing w:after="0" w:line="240" w:lineRule="auto"/>
              <w:ind w:left="-97"/>
              <w:rPr>
                <w:sz w:val="16"/>
                <w:szCs w:val="16"/>
              </w:rPr>
            </w:pPr>
            <w:r>
              <w:rPr>
                <w:sz w:val="16"/>
                <w:szCs w:val="16"/>
              </w:rPr>
              <w:t>Apologies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703BC" w14:textId="77777777" w:rsidR="003D39DD" w:rsidRDefault="00467CCE">
            <w:pPr>
              <w:spacing w:after="0" w:line="240" w:lineRule="auto"/>
              <w:ind w:left="-97"/>
              <w:rPr>
                <w:sz w:val="16"/>
                <w:szCs w:val="16"/>
              </w:rPr>
            </w:pPr>
            <w:r>
              <w:rPr>
                <w:sz w:val="16"/>
                <w:szCs w:val="16"/>
              </w:rPr>
              <w:t>Attended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F49A" w14:textId="77777777" w:rsidR="003D39DD" w:rsidRDefault="00467CCE">
            <w:pPr>
              <w:spacing w:after="0" w:line="240" w:lineRule="auto"/>
              <w:ind w:left="-97"/>
              <w:rPr>
                <w:sz w:val="16"/>
                <w:szCs w:val="16"/>
              </w:rPr>
            </w:pPr>
            <w:r>
              <w:rPr>
                <w:sz w:val="16"/>
                <w:szCs w:val="16"/>
              </w:rPr>
              <w:t>Attended</w:t>
            </w:r>
          </w:p>
        </w:tc>
      </w:tr>
    </w:tbl>
    <w:p w14:paraId="016C7D82" w14:textId="77777777" w:rsidR="003D39DD" w:rsidRDefault="003D39DD">
      <w:pPr>
        <w:rPr>
          <w:b/>
        </w:rPr>
      </w:pPr>
    </w:p>
    <w:p w14:paraId="3A17A796" w14:textId="77777777" w:rsidR="003D39DD" w:rsidRDefault="003D39DD">
      <w:pPr>
        <w:rPr>
          <w:b/>
        </w:rPr>
      </w:pPr>
    </w:p>
    <w:p w14:paraId="38850AA6" w14:textId="77777777" w:rsidR="003D39DD" w:rsidRDefault="003D39DD">
      <w:pPr>
        <w:rPr>
          <w:b/>
        </w:rPr>
      </w:pPr>
    </w:p>
    <w:p w14:paraId="62F6497C" w14:textId="77777777" w:rsidR="003D39DD" w:rsidRDefault="003D39DD">
      <w:pPr>
        <w:rPr>
          <w:b/>
        </w:rPr>
      </w:pPr>
    </w:p>
    <w:p w14:paraId="1D6E0951" w14:textId="77777777" w:rsidR="003D39DD" w:rsidRDefault="003D39DD">
      <w:pPr>
        <w:rPr>
          <w:b/>
        </w:rPr>
      </w:pPr>
    </w:p>
    <w:p w14:paraId="21683827" w14:textId="77777777" w:rsidR="003D39DD" w:rsidRDefault="003D39DD">
      <w:pPr>
        <w:rPr>
          <w:b/>
        </w:rPr>
      </w:pPr>
    </w:p>
    <w:p w14:paraId="363EEDD6" w14:textId="77777777" w:rsidR="003D39DD" w:rsidRDefault="003D39DD">
      <w:pPr>
        <w:rPr>
          <w:b/>
        </w:rPr>
      </w:pPr>
    </w:p>
    <w:p w14:paraId="2736F107" w14:textId="77777777" w:rsidR="003D39DD" w:rsidRDefault="003D39DD">
      <w:pPr>
        <w:rPr>
          <w:b/>
        </w:rPr>
      </w:pPr>
    </w:p>
    <w:p w14:paraId="01C95B8F" w14:textId="77777777" w:rsidR="003D39DD" w:rsidRDefault="003D39DD">
      <w:pPr>
        <w:rPr>
          <w:b/>
        </w:rPr>
      </w:pPr>
    </w:p>
    <w:p w14:paraId="24CA3167" w14:textId="77777777" w:rsidR="003D39DD" w:rsidRDefault="003D39DD">
      <w:pPr>
        <w:rPr>
          <w:b/>
        </w:rPr>
      </w:pPr>
    </w:p>
    <w:p w14:paraId="7BD5F596" w14:textId="77777777" w:rsidR="003D39DD" w:rsidRDefault="003D39DD">
      <w:pPr>
        <w:rPr>
          <w:b/>
        </w:rPr>
      </w:pPr>
    </w:p>
    <w:p w14:paraId="5A3B8309" w14:textId="77777777" w:rsidR="003D39DD" w:rsidRDefault="003D39DD">
      <w:pPr>
        <w:rPr>
          <w:b/>
        </w:rPr>
      </w:pPr>
    </w:p>
    <w:p w14:paraId="381EE0BD" w14:textId="77777777" w:rsidR="003D39DD" w:rsidRDefault="003D39DD">
      <w:pPr>
        <w:rPr>
          <w:b/>
        </w:rPr>
      </w:pPr>
    </w:p>
    <w:p w14:paraId="13A07ECA" w14:textId="77777777" w:rsidR="003D39DD" w:rsidRDefault="003D39DD">
      <w:pPr>
        <w:rPr>
          <w:b/>
        </w:rPr>
      </w:pPr>
    </w:p>
    <w:p w14:paraId="0F2CD3D7" w14:textId="77777777" w:rsidR="003D39DD" w:rsidRDefault="003D39DD">
      <w:pPr>
        <w:rPr>
          <w:b/>
        </w:rPr>
      </w:pPr>
    </w:p>
    <w:p w14:paraId="45C7AB62" w14:textId="77777777" w:rsidR="003D39DD" w:rsidRDefault="003D39DD">
      <w:pPr>
        <w:rPr>
          <w:b/>
        </w:rPr>
      </w:pPr>
    </w:p>
    <w:p w14:paraId="1806A4FF" w14:textId="77777777" w:rsidR="003D39DD" w:rsidRDefault="003D39DD">
      <w:pPr>
        <w:rPr>
          <w:b/>
        </w:rPr>
      </w:pPr>
    </w:p>
    <w:p w14:paraId="51F48EAC" w14:textId="77777777" w:rsidR="003D39DD" w:rsidRDefault="003D39DD">
      <w:pPr>
        <w:rPr>
          <w:b/>
        </w:rPr>
      </w:pPr>
    </w:p>
    <w:p w14:paraId="2E1233A1" w14:textId="77777777" w:rsidR="003D39DD" w:rsidRDefault="003D39DD">
      <w:pPr>
        <w:rPr>
          <w:b/>
        </w:rPr>
      </w:pPr>
    </w:p>
    <w:p w14:paraId="0B53647C" w14:textId="77777777" w:rsidR="003D39DD" w:rsidRDefault="003D39DD">
      <w:pPr>
        <w:rPr>
          <w:b/>
        </w:rPr>
      </w:pPr>
    </w:p>
    <w:p w14:paraId="194296FB" w14:textId="77777777" w:rsidR="003D39DD" w:rsidRDefault="003D39DD">
      <w:pPr>
        <w:rPr>
          <w:b/>
        </w:rPr>
      </w:pPr>
    </w:p>
    <w:p w14:paraId="2AA6DBEC" w14:textId="77777777" w:rsidR="003D39DD" w:rsidRDefault="003D39DD">
      <w:pPr>
        <w:rPr>
          <w:b/>
        </w:rPr>
      </w:pPr>
    </w:p>
    <w:p w14:paraId="5E4FC42D" w14:textId="77777777" w:rsidR="003D39DD" w:rsidRDefault="003D39DD">
      <w:pPr>
        <w:rPr>
          <w:b/>
        </w:rPr>
      </w:pPr>
    </w:p>
    <w:p w14:paraId="3525CB37" w14:textId="77777777" w:rsidR="003D39DD" w:rsidRDefault="003D39DD">
      <w:pPr>
        <w:rPr>
          <w:b/>
        </w:rPr>
      </w:pPr>
    </w:p>
    <w:p w14:paraId="05F1C0CB" w14:textId="77777777" w:rsidR="003D39DD" w:rsidRDefault="003D39DD">
      <w:pPr>
        <w:rPr>
          <w:b/>
        </w:rPr>
      </w:pPr>
    </w:p>
    <w:p w14:paraId="267DEDFC" w14:textId="77777777" w:rsidR="003D39DD" w:rsidRDefault="003D39DD">
      <w:pPr>
        <w:jc w:val="both"/>
        <w:rPr>
          <w:b/>
        </w:rPr>
      </w:pPr>
    </w:p>
    <w:p w14:paraId="481FA5E7" w14:textId="77777777" w:rsidR="003D39DD" w:rsidRDefault="00467CCE">
      <w:pPr>
        <w:jc w:val="both"/>
        <w:rPr>
          <w:b/>
          <w:sz w:val="24"/>
          <w:szCs w:val="24"/>
        </w:rPr>
      </w:pPr>
      <w:r>
        <w:rPr>
          <w:b/>
          <w:sz w:val="24"/>
          <w:szCs w:val="24"/>
        </w:rPr>
        <w:t>Appendix 2</w:t>
      </w:r>
    </w:p>
    <w:p w14:paraId="012C6218" w14:textId="77777777" w:rsidR="003D39DD" w:rsidRDefault="00467CCE">
      <w:pPr>
        <w:jc w:val="both"/>
        <w:rPr>
          <w:b/>
          <w:sz w:val="24"/>
          <w:szCs w:val="24"/>
        </w:rPr>
      </w:pPr>
      <w:r>
        <w:rPr>
          <w:b/>
          <w:sz w:val="24"/>
          <w:szCs w:val="24"/>
        </w:rPr>
        <w:t>Self-Assessment of Good Practice during 2019/20</w:t>
      </w:r>
    </w:p>
    <w:p w14:paraId="1EBBD7A9" w14:textId="77777777" w:rsidR="003D39DD" w:rsidRDefault="00467CCE">
      <w:pPr>
        <w:ind w:left="-709" w:firstLine="709"/>
        <w:jc w:val="both"/>
      </w:pPr>
      <w:r>
        <w:rPr>
          <w:bCs/>
          <w:sz w:val="24"/>
          <w:szCs w:val="24"/>
        </w:rPr>
        <w:t xml:space="preserve">Completed by Stephen Carter Durham County Council </w:t>
      </w:r>
      <w:r>
        <w:rPr>
          <w:bCs/>
          <w:sz w:val="24"/>
          <w:szCs w:val="24"/>
        </w:rPr>
        <w:t>Audit Manager</w:t>
      </w:r>
    </w:p>
    <w:tbl>
      <w:tblPr>
        <w:tblW w:w="0" w:type="dxa"/>
        <w:tblInd w:w="-714" w:type="dxa"/>
        <w:tblLayout w:type="fixed"/>
        <w:tblCellMar>
          <w:left w:w="10" w:type="dxa"/>
          <w:right w:w="10" w:type="dxa"/>
        </w:tblCellMar>
        <w:tblLook w:val="04A0" w:firstRow="1" w:lastRow="0" w:firstColumn="1" w:lastColumn="0" w:noHBand="0" w:noVBand="1"/>
      </w:tblPr>
      <w:tblGrid>
        <w:gridCol w:w="5679"/>
        <w:gridCol w:w="870"/>
        <w:gridCol w:w="870"/>
        <w:gridCol w:w="870"/>
        <w:gridCol w:w="2485"/>
      </w:tblGrid>
      <w:tr w:rsidR="003D39DD" w14:paraId="43C3736F" w14:textId="77777777">
        <w:tblPrEx>
          <w:tblCellMar>
            <w:top w:w="0" w:type="dxa"/>
            <w:bottom w:w="0" w:type="dxa"/>
          </w:tblCellMar>
        </w:tblPrEx>
        <w:trPr>
          <w:trHeight w:val="472"/>
          <w:tblHeader/>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36EE" w14:textId="77777777" w:rsidR="003D39DD" w:rsidRDefault="00467CCE">
            <w:pPr>
              <w:spacing w:after="0" w:line="240" w:lineRule="auto"/>
              <w:rPr>
                <w:b/>
              </w:rPr>
            </w:pPr>
            <w:r>
              <w:rPr>
                <w:b/>
              </w:rPr>
              <w:t>Good practice questions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100D8" w14:textId="77777777" w:rsidR="003D39DD" w:rsidRDefault="00467CCE">
            <w:pPr>
              <w:spacing w:after="0" w:line="240" w:lineRule="auto"/>
              <w:ind w:right="-391"/>
              <w:rPr>
                <w:b/>
              </w:rPr>
            </w:pPr>
            <w:r>
              <w:rPr>
                <w:b/>
              </w:rPr>
              <w:t>Yes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3F63" w14:textId="77777777" w:rsidR="003D39DD" w:rsidRDefault="00467CCE">
            <w:pPr>
              <w:spacing w:after="0" w:line="240" w:lineRule="auto"/>
              <w:rPr>
                <w:b/>
              </w:rPr>
            </w:pPr>
            <w:r>
              <w:rPr>
                <w:b/>
              </w:rPr>
              <w:t>Partly</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A41C" w14:textId="77777777" w:rsidR="003D39DD" w:rsidRDefault="00467CCE">
            <w:pPr>
              <w:spacing w:after="0" w:line="240" w:lineRule="auto"/>
              <w:rPr>
                <w:b/>
              </w:rPr>
            </w:pPr>
            <w:r>
              <w:rPr>
                <w:b/>
              </w:rPr>
              <w:t>No</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ABCA2" w14:textId="77777777" w:rsidR="003D39DD" w:rsidRDefault="00467CCE">
            <w:pPr>
              <w:spacing w:after="0" w:line="240" w:lineRule="auto"/>
              <w:rPr>
                <w:b/>
              </w:rPr>
            </w:pPr>
            <w:r>
              <w:rPr>
                <w:b/>
              </w:rPr>
              <w:t>Comment</w:t>
            </w:r>
          </w:p>
        </w:tc>
      </w:tr>
      <w:tr w:rsidR="003D39DD" w14:paraId="5B79036E" w14:textId="77777777">
        <w:tblPrEx>
          <w:tblCellMar>
            <w:top w:w="0" w:type="dxa"/>
            <w:bottom w:w="0" w:type="dxa"/>
          </w:tblCellMar>
        </w:tblPrEx>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04855" w14:textId="77777777" w:rsidR="003D39DD" w:rsidRDefault="00467CCE">
            <w:pPr>
              <w:spacing w:after="0" w:line="240" w:lineRule="auto"/>
              <w:rPr>
                <w:b/>
              </w:rPr>
            </w:pPr>
            <w:r>
              <w:rPr>
                <w:b/>
              </w:rPr>
              <w:t>Audit Committee Purpose and Governance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CB02" w14:textId="77777777" w:rsidR="003D39DD" w:rsidRDefault="003D39DD">
            <w:pPr>
              <w:spacing w:after="0" w:line="240" w:lineRule="auto"/>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FD54E" w14:textId="77777777" w:rsidR="003D39DD" w:rsidRDefault="003D39DD">
            <w:pPr>
              <w:spacing w:after="0" w:line="240" w:lineRule="auto"/>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6F969" w14:textId="77777777" w:rsidR="003D39DD" w:rsidRDefault="003D39DD">
            <w:pPr>
              <w:spacing w:after="0" w:line="240" w:lineRule="auto"/>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1672" w14:textId="77777777" w:rsidR="003D39DD" w:rsidRDefault="003D39DD">
            <w:pPr>
              <w:spacing w:after="0" w:line="240" w:lineRule="auto"/>
              <w:rPr>
                <w:b/>
              </w:rPr>
            </w:pPr>
          </w:p>
        </w:tc>
      </w:tr>
      <w:tr w:rsidR="003D39DD" w14:paraId="3A2A4850" w14:textId="77777777">
        <w:tblPrEx>
          <w:tblCellMar>
            <w:top w:w="0" w:type="dxa"/>
            <w:bottom w:w="0" w:type="dxa"/>
          </w:tblCellMar>
        </w:tblPrEx>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8201" w14:textId="77777777" w:rsidR="003D39DD" w:rsidRDefault="00467CCE">
            <w:pPr>
              <w:pStyle w:val="ListParagraph"/>
              <w:numPr>
                <w:ilvl w:val="0"/>
                <w:numId w:val="4"/>
              </w:numPr>
              <w:spacing w:after="0" w:line="240" w:lineRule="auto"/>
              <w:ind w:left="316" w:hanging="283"/>
            </w:pPr>
            <w:r>
              <w:t>Do the organisations have a dedicated audit committee?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9418C" w14:textId="77777777" w:rsidR="003D39DD" w:rsidRDefault="00467CCE">
            <w:pPr>
              <w:spacing w:after="0" w:line="240" w:lineRule="auto"/>
              <w:jc w:val="center"/>
              <w:rPr>
                <w:b/>
                <w:sz w:val="28"/>
                <w:szCs w:val="28"/>
              </w:rP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461E5"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C2CFE"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6B27D" w14:textId="77777777" w:rsidR="003D39DD" w:rsidRDefault="003D39DD">
            <w:pPr>
              <w:spacing w:after="0" w:line="240" w:lineRule="auto"/>
              <w:jc w:val="center"/>
              <w:rPr>
                <w:b/>
              </w:rPr>
            </w:pPr>
          </w:p>
        </w:tc>
      </w:tr>
      <w:tr w:rsidR="003D39DD" w14:paraId="49A27DD3"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4E5A8" w14:textId="77777777" w:rsidR="003D39DD" w:rsidRDefault="00467CCE">
            <w:pPr>
              <w:pStyle w:val="ListParagraph"/>
              <w:numPr>
                <w:ilvl w:val="0"/>
                <w:numId w:val="4"/>
              </w:numPr>
              <w:spacing w:after="0" w:line="240" w:lineRule="auto"/>
              <w:ind w:left="316" w:hanging="283"/>
            </w:pPr>
            <w:r>
              <w:t xml:space="preserve">Does the audit committee report directly to full council? (Applicable to local </w:t>
            </w:r>
            <w:r>
              <w:t>government only).</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B012C" w14:textId="77777777" w:rsidR="003D39DD" w:rsidRDefault="00467CCE">
            <w:pPr>
              <w:spacing w:after="0" w:line="240" w:lineRule="auto"/>
              <w:jc w:val="center"/>
            </w:pPr>
            <w:r>
              <w:rPr>
                <w:b/>
                <w:sz w:val="28"/>
                <w:szCs w:val="28"/>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8D619" w14:textId="77777777" w:rsidR="003D39DD" w:rsidRDefault="00467CCE">
            <w:pPr>
              <w:spacing w:after="0" w:line="240" w:lineRule="auto"/>
              <w:jc w:val="center"/>
              <w:rPr>
                <w:b/>
                <w:sz w:val="28"/>
                <w:szCs w:val="28"/>
              </w:rPr>
            </w:pPr>
            <w:r>
              <w:rPr>
                <w:b/>
                <w:sz w:val="28"/>
                <w:szCs w:val="28"/>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A30C8" w14:textId="77777777" w:rsidR="003D39DD" w:rsidRDefault="00467CCE">
            <w:pPr>
              <w:spacing w:after="0" w:line="240" w:lineRule="auto"/>
              <w:jc w:val="center"/>
              <w:rPr>
                <w:b/>
                <w:sz w:val="28"/>
                <w:szCs w:val="28"/>
              </w:rPr>
            </w:pPr>
            <w:r>
              <w:rPr>
                <w:b/>
                <w:sz w:val="28"/>
                <w:szCs w:val="28"/>
              </w:rPr>
              <w:t>N/A</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E4F3B" w14:textId="77777777" w:rsidR="003D39DD" w:rsidRDefault="003D39DD">
            <w:pPr>
              <w:spacing w:after="0" w:line="240" w:lineRule="auto"/>
              <w:jc w:val="center"/>
              <w:rPr>
                <w:b/>
              </w:rPr>
            </w:pPr>
          </w:p>
        </w:tc>
      </w:tr>
      <w:tr w:rsidR="003D39DD" w14:paraId="27C807E6"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1D700" w14:textId="77777777" w:rsidR="003D39DD" w:rsidRDefault="00467CCE">
            <w:pPr>
              <w:pStyle w:val="ListParagraph"/>
              <w:numPr>
                <w:ilvl w:val="0"/>
                <w:numId w:val="4"/>
              </w:numPr>
              <w:spacing w:after="0" w:line="240" w:lineRule="auto"/>
              <w:ind w:left="316" w:hanging="283"/>
            </w:pPr>
            <w:r>
              <w:t>Do the terms of reference clearly set out the purpose of the committee in accordance with CIPFA’s Position Statement?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2028E"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8B642"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4F66B"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E24D7" w14:textId="77777777" w:rsidR="003D39DD" w:rsidRDefault="00467CCE">
            <w:pPr>
              <w:spacing w:after="0" w:line="240" w:lineRule="auto"/>
              <w:rPr>
                <w:bCs/>
              </w:rPr>
            </w:pPr>
            <w:r>
              <w:rPr>
                <w:bCs/>
              </w:rPr>
              <w:t>ToR revised June 2019 to reflect CIPFA position statement</w:t>
            </w:r>
          </w:p>
        </w:tc>
      </w:tr>
      <w:tr w:rsidR="003D39DD" w14:paraId="70721EAE"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DA72" w14:textId="77777777" w:rsidR="003D39DD" w:rsidRDefault="00467CCE">
            <w:pPr>
              <w:pStyle w:val="ListParagraph"/>
              <w:numPr>
                <w:ilvl w:val="0"/>
                <w:numId w:val="4"/>
              </w:numPr>
              <w:spacing w:after="0" w:line="240" w:lineRule="auto"/>
              <w:ind w:left="316" w:hanging="283"/>
            </w:pPr>
            <w:r>
              <w:t xml:space="preserve">Is the role and purpose of the audit </w:t>
            </w:r>
            <w:r>
              <w:t>committee understood and accepted across the organisations?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023BA"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76804"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E4C4D"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200B7" w14:textId="77777777" w:rsidR="003D39DD" w:rsidRDefault="00467CCE">
            <w:pPr>
              <w:spacing w:after="0" w:line="240" w:lineRule="auto"/>
            </w:pPr>
            <w:r>
              <w:rPr>
                <w:bCs/>
              </w:rPr>
              <w:t>Understood by those Officers / Staff who report to / support</w:t>
            </w:r>
            <w:r>
              <w:rPr>
                <w:b/>
              </w:rPr>
              <w:t xml:space="preserve"> </w:t>
            </w:r>
            <w:r>
              <w:rPr>
                <w:bCs/>
              </w:rPr>
              <w:t>Committee</w:t>
            </w:r>
          </w:p>
        </w:tc>
      </w:tr>
      <w:tr w:rsidR="003D39DD" w14:paraId="7DB9BAD3"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EDE0" w14:textId="77777777" w:rsidR="003D39DD" w:rsidRDefault="00467CCE">
            <w:pPr>
              <w:pStyle w:val="ListParagraph"/>
              <w:numPr>
                <w:ilvl w:val="0"/>
                <w:numId w:val="4"/>
              </w:numPr>
              <w:spacing w:after="0" w:line="240" w:lineRule="auto"/>
              <w:ind w:left="316" w:hanging="283"/>
            </w:pPr>
            <w:r>
              <w:t xml:space="preserve">Does the audit committee provide support to both organisations in meeting the requirements of good </w:t>
            </w:r>
            <w:r>
              <w:t>governance?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5941A"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F683C"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EA7E1"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B33A9" w14:textId="77777777" w:rsidR="003D39DD" w:rsidRDefault="003D39DD">
            <w:pPr>
              <w:spacing w:after="0" w:line="240" w:lineRule="auto"/>
              <w:jc w:val="center"/>
              <w:rPr>
                <w:b/>
              </w:rPr>
            </w:pPr>
          </w:p>
        </w:tc>
      </w:tr>
      <w:tr w:rsidR="003D39DD" w14:paraId="24F61E70"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12816" w14:textId="77777777" w:rsidR="003D39DD" w:rsidRDefault="00467CCE">
            <w:pPr>
              <w:pStyle w:val="ListParagraph"/>
              <w:numPr>
                <w:ilvl w:val="0"/>
                <w:numId w:val="4"/>
              </w:numPr>
              <w:spacing w:after="0" w:line="240" w:lineRule="auto"/>
              <w:ind w:left="316" w:hanging="283"/>
            </w:pPr>
            <w:r>
              <w:t>Are the arrangements to hold the committee to account for its performance operating satisfactorily?</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BC283"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1F25B"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B73EF"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B80B9" w14:textId="77777777" w:rsidR="003D39DD" w:rsidRDefault="003D39DD">
            <w:pPr>
              <w:spacing w:after="0" w:line="240" w:lineRule="auto"/>
              <w:jc w:val="center"/>
              <w:rPr>
                <w:b/>
              </w:rPr>
            </w:pPr>
          </w:p>
        </w:tc>
      </w:tr>
      <w:tr w:rsidR="003D39DD" w14:paraId="40E2BBE5"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A7160" w14:textId="77777777" w:rsidR="003D39DD" w:rsidRDefault="00467CCE">
            <w:pPr>
              <w:spacing w:after="0" w:line="240" w:lineRule="auto"/>
              <w:rPr>
                <w:b/>
              </w:rPr>
            </w:pPr>
            <w:r>
              <w:rPr>
                <w:b/>
              </w:rPr>
              <w:t>Functions of the Committee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C3CAC"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099A9"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38F95"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820E5" w14:textId="77777777" w:rsidR="003D39DD" w:rsidRDefault="003D39DD">
            <w:pPr>
              <w:spacing w:after="0" w:line="240" w:lineRule="auto"/>
              <w:jc w:val="center"/>
              <w:rPr>
                <w:b/>
              </w:rPr>
            </w:pPr>
          </w:p>
        </w:tc>
      </w:tr>
      <w:tr w:rsidR="003D39DD" w14:paraId="03B7BCD5"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F1DB3" w14:textId="77777777" w:rsidR="003D39DD" w:rsidRDefault="00467CCE">
            <w:pPr>
              <w:pStyle w:val="ListParagraph"/>
              <w:numPr>
                <w:ilvl w:val="0"/>
                <w:numId w:val="4"/>
              </w:numPr>
              <w:spacing w:after="0" w:line="240" w:lineRule="auto"/>
              <w:ind w:left="316" w:hanging="283"/>
            </w:pPr>
            <w:r>
              <w:t xml:space="preserve">Do the committee’s terms of reference explicitly address all the core areas identified in </w:t>
            </w:r>
            <w:r>
              <w:t>CIPFA’s Position Statement?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503D"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A29CC"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257B1"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B004F" w14:textId="77777777" w:rsidR="003D39DD" w:rsidRDefault="003D39DD">
            <w:pPr>
              <w:spacing w:after="0" w:line="240" w:lineRule="auto"/>
              <w:jc w:val="center"/>
              <w:rPr>
                <w:b/>
              </w:rPr>
            </w:pPr>
          </w:p>
        </w:tc>
      </w:tr>
      <w:tr w:rsidR="003D39DD" w14:paraId="51308A8E"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3DA99" w14:textId="77777777" w:rsidR="003D39DD" w:rsidRDefault="00467CCE">
            <w:pPr>
              <w:pStyle w:val="ListParagraph"/>
              <w:numPr>
                <w:ilvl w:val="0"/>
                <w:numId w:val="5"/>
              </w:numPr>
              <w:spacing w:after="0" w:line="240" w:lineRule="auto"/>
              <w:ind w:left="600" w:hanging="284"/>
              <w:jc w:val="both"/>
            </w:pPr>
            <w:r>
              <w:t>Good Governance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E14B"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DF8E"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CEDE1"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E996C" w14:textId="77777777" w:rsidR="003D39DD" w:rsidRDefault="003D39DD">
            <w:pPr>
              <w:spacing w:after="0" w:line="240" w:lineRule="auto"/>
              <w:jc w:val="center"/>
              <w:rPr>
                <w:b/>
              </w:rPr>
            </w:pPr>
          </w:p>
        </w:tc>
      </w:tr>
      <w:tr w:rsidR="003D39DD" w14:paraId="1BF8B3ED"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04243" w14:textId="77777777" w:rsidR="003D39DD" w:rsidRDefault="00467CCE">
            <w:pPr>
              <w:pStyle w:val="ListParagraph"/>
              <w:numPr>
                <w:ilvl w:val="0"/>
                <w:numId w:val="5"/>
              </w:numPr>
              <w:spacing w:after="0" w:line="240" w:lineRule="auto"/>
              <w:ind w:left="600" w:hanging="284"/>
              <w:jc w:val="both"/>
            </w:pPr>
            <w:r>
              <w:t>Assurance Framework, including partnership and collaboration arrangements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AF03D"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F1D36"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0A4A5"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90385" w14:textId="77777777" w:rsidR="003D39DD" w:rsidRDefault="003D39DD">
            <w:pPr>
              <w:spacing w:after="0" w:line="240" w:lineRule="auto"/>
              <w:jc w:val="center"/>
              <w:rPr>
                <w:b/>
              </w:rPr>
            </w:pPr>
          </w:p>
        </w:tc>
      </w:tr>
      <w:tr w:rsidR="003D39DD" w14:paraId="02743A09"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3DD3" w14:textId="77777777" w:rsidR="003D39DD" w:rsidRDefault="00467CCE">
            <w:pPr>
              <w:pStyle w:val="ListParagraph"/>
              <w:numPr>
                <w:ilvl w:val="0"/>
                <w:numId w:val="5"/>
              </w:numPr>
              <w:spacing w:after="0" w:line="240" w:lineRule="auto"/>
              <w:ind w:left="600" w:hanging="284"/>
              <w:jc w:val="both"/>
            </w:pPr>
            <w:r>
              <w:t>Internal Audit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FA05E"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1263"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62A71"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72005" w14:textId="77777777" w:rsidR="003D39DD" w:rsidRDefault="003D39DD">
            <w:pPr>
              <w:spacing w:after="0" w:line="240" w:lineRule="auto"/>
              <w:jc w:val="center"/>
              <w:rPr>
                <w:b/>
              </w:rPr>
            </w:pPr>
          </w:p>
        </w:tc>
      </w:tr>
      <w:tr w:rsidR="003D39DD" w14:paraId="083918AD"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130F" w14:textId="77777777" w:rsidR="003D39DD" w:rsidRDefault="00467CCE">
            <w:pPr>
              <w:pStyle w:val="ListParagraph"/>
              <w:numPr>
                <w:ilvl w:val="0"/>
                <w:numId w:val="5"/>
              </w:numPr>
              <w:spacing w:after="0" w:line="240" w:lineRule="auto"/>
              <w:ind w:left="600" w:hanging="284"/>
              <w:jc w:val="both"/>
            </w:pPr>
            <w:r>
              <w:t>External Audit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EEB3D"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343E6"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0A5FF"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D0080" w14:textId="77777777" w:rsidR="003D39DD" w:rsidRDefault="003D39DD">
            <w:pPr>
              <w:spacing w:after="0" w:line="240" w:lineRule="auto"/>
              <w:jc w:val="center"/>
              <w:rPr>
                <w:b/>
              </w:rPr>
            </w:pPr>
          </w:p>
        </w:tc>
      </w:tr>
      <w:tr w:rsidR="003D39DD" w14:paraId="11706D53"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4672A" w14:textId="77777777" w:rsidR="003D39DD" w:rsidRDefault="00467CCE">
            <w:pPr>
              <w:pStyle w:val="ListParagraph"/>
              <w:numPr>
                <w:ilvl w:val="0"/>
                <w:numId w:val="5"/>
              </w:numPr>
              <w:spacing w:after="0" w:line="240" w:lineRule="auto"/>
              <w:ind w:left="600" w:hanging="284"/>
              <w:jc w:val="both"/>
            </w:pPr>
            <w:r>
              <w:t>Financial Reporting</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66038"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61365"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2D55E"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06285" w14:textId="77777777" w:rsidR="003D39DD" w:rsidRDefault="003D39DD">
            <w:pPr>
              <w:spacing w:after="0" w:line="240" w:lineRule="auto"/>
              <w:jc w:val="center"/>
              <w:rPr>
                <w:b/>
              </w:rPr>
            </w:pPr>
          </w:p>
        </w:tc>
      </w:tr>
      <w:tr w:rsidR="003D39DD" w14:paraId="3168F52B"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B6F0" w14:textId="77777777" w:rsidR="003D39DD" w:rsidRDefault="00467CCE">
            <w:pPr>
              <w:pStyle w:val="ListParagraph"/>
              <w:numPr>
                <w:ilvl w:val="0"/>
                <w:numId w:val="5"/>
              </w:numPr>
              <w:spacing w:after="0" w:line="240" w:lineRule="auto"/>
              <w:ind w:left="600" w:hanging="284"/>
              <w:jc w:val="both"/>
            </w:pPr>
            <w:r>
              <w:t>Risk Management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CC7FD"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11498"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FE357"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12519" w14:textId="77777777" w:rsidR="003D39DD" w:rsidRDefault="003D39DD">
            <w:pPr>
              <w:spacing w:after="0" w:line="240" w:lineRule="auto"/>
              <w:jc w:val="center"/>
              <w:rPr>
                <w:b/>
              </w:rPr>
            </w:pPr>
          </w:p>
        </w:tc>
      </w:tr>
      <w:tr w:rsidR="003D39DD" w14:paraId="614CD582"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2383B" w14:textId="77777777" w:rsidR="003D39DD" w:rsidRDefault="00467CCE">
            <w:pPr>
              <w:pStyle w:val="ListParagraph"/>
              <w:numPr>
                <w:ilvl w:val="0"/>
                <w:numId w:val="5"/>
              </w:numPr>
              <w:spacing w:after="0" w:line="240" w:lineRule="auto"/>
              <w:ind w:left="600" w:hanging="284"/>
              <w:jc w:val="both"/>
            </w:pPr>
            <w:r>
              <w:t xml:space="preserve">Value for Money (VfM) or </w:t>
            </w:r>
            <w:r>
              <w:t>Best Value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3FF75"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C050C"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A5328"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50F68" w14:textId="77777777" w:rsidR="003D39DD" w:rsidRDefault="003D39DD">
            <w:pPr>
              <w:spacing w:after="0" w:line="240" w:lineRule="auto"/>
              <w:jc w:val="center"/>
              <w:rPr>
                <w:b/>
              </w:rPr>
            </w:pPr>
          </w:p>
        </w:tc>
      </w:tr>
      <w:tr w:rsidR="003D39DD" w14:paraId="71E1FEBE"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7B610" w14:textId="77777777" w:rsidR="003D39DD" w:rsidRDefault="00467CCE">
            <w:pPr>
              <w:pStyle w:val="ListParagraph"/>
              <w:numPr>
                <w:ilvl w:val="0"/>
                <w:numId w:val="5"/>
              </w:numPr>
              <w:spacing w:after="0" w:line="240" w:lineRule="auto"/>
              <w:ind w:left="600" w:hanging="284"/>
              <w:jc w:val="both"/>
            </w:pPr>
            <w:r>
              <w:t>Counter-fraud and corruption</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07BD9"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C0D39"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411F0"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0C993" w14:textId="77777777" w:rsidR="003D39DD" w:rsidRDefault="003D39DD">
            <w:pPr>
              <w:spacing w:after="0" w:line="240" w:lineRule="auto"/>
              <w:jc w:val="center"/>
              <w:rPr>
                <w:b/>
              </w:rPr>
            </w:pPr>
          </w:p>
        </w:tc>
      </w:tr>
      <w:tr w:rsidR="003D39DD" w14:paraId="664E9315"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B6EA" w14:textId="77777777" w:rsidR="003D39DD" w:rsidRDefault="00467CCE">
            <w:pPr>
              <w:pStyle w:val="ListParagraph"/>
              <w:numPr>
                <w:ilvl w:val="0"/>
                <w:numId w:val="5"/>
              </w:numPr>
              <w:spacing w:after="0" w:line="240" w:lineRule="auto"/>
              <w:ind w:left="600" w:hanging="284"/>
              <w:jc w:val="both"/>
            </w:pPr>
            <w:r>
              <w:t>Supporting the ethical framework</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3D418"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C998D"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B813A"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96117" w14:textId="77777777" w:rsidR="003D39DD" w:rsidRDefault="003D39DD">
            <w:pPr>
              <w:spacing w:after="0" w:line="240" w:lineRule="auto"/>
              <w:jc w:val="center"/>
              <w:rPr>
                <w:b/>
              </w:rPr>
            </w:pPr>
          </w:p>
        </w:tc>
      </w:tr>
      <w:tr w:rsidR="003D39DD" w14:paraId="058A04C9"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83C3" w14:textId="77777777" w:rsidR="003D39DD" w:rsidRDefault="00467CCE">
            <w:pPr>
              <w:pStyle w:val="ListParagraph"/>
              <w:numPr>
                <w:ilvl w:val="0"/>
                <w:numId w:val="4"/>
              </w:numPr>
              <w:spacing w:after="0" w:line="240" w:lineRule="auto"/>
              <w:ind w:left="316" w:hanging="283"/>
            </w:pPr>
            <w:r>
              <w:t xml:space="preserve">Is an annual evaluation undertaken to assess whether the committee is fulfilling its terms of reference and that adequate consideration has been given to all </w:t>
            </w:r>
            <w:r>
              <w:t>core areas?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4C8B3"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4546B"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75B19"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99D5" w14:textId="77777777" w:rsidR="003D39DD" w:rsidRDefault="00467CCE">
            <w:pPr>
              <w:spacing w:after="0" w:line="240" w:lineRule="auto"/>
              <w:rPr>
                <w:bCs/>
              </w:rPr>
            </w:pPr>
            <w:r>
              <w:rPr>
                <w:bCs/>
              </w:rPr>
              <w:t>Annual Review of ToR</w:t>
            </w:r>
          </w:p>
          <w:p w14:paraId="11F072B9" w14:textId="77777777" w:rsidR="003D39DD" w:rsidRDefault="00467CCE">
            <w:pPr>
              <w:spacing w:after="0" w:line="240" w:lineRule="auto"/>
              <w:rPr>
                <w:bCs/>
              </w:rPr>
            </w:pPr>
            <w:r>
              <w:rPr>
                <w:bCs/>
              </w:rPr>
              <w:t>Annual Review of System</w:t>
            </w:r>
          </w:p>
          <w:p w14:paraId="506DDDE0" w14:textId="77777777" w:rsidR="003D39DD" w:rsidRDefault="00467CCE">
            <w:pPr>
              <w:spacing w:after="0" w:line="240" w:lineRule="auto"/>
              <w:rPr>
                <w:bCs/>
              </w:rPr>
            </w:pPr>
            <w:r>
              <w:rPr>
                <w:bCs/>
              </w:rPr>
              <w:t>of Internal Audit</w:t>
            </w:r>
          </w:p>
          <w:p w14:paraId="21E5BCD5" w14:textId="77777777" w:rsidR="003D39DD" w:rsidRDefault="00467CCE">
            <w:pPr>
              <w:spacing w:after="0" w:line="240" w:lineRule="auto"/>
              <w:rPr>
                <w:bCs/>
              </w:rPr>
            </w:pPr>
            <w:r>
              <w:rPr>
                <w:bCs/>
              </w:rPr>
              <w:t>Joint Audit Committee Annual Report</w:t>
            </w:r>
          </w:p>
        </w:tc>
      </w:tr>
      <w:tr w:rsidR="003D39DD" w14:paraId="26F27CF2"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387C" w14:textId="77777777" w:rsidR="003D39DD" w:rsidRDefault="00467CCE">
            <w:pPr>
              <w:pStyle w:val="ListParagraph"/>
              <w:numPr>
                <w:ilvl w:val="0"/>
                <w:numId w:val="4"/>
              </w:numPr>
              <w:spacing w:after="0" w:line="240" w:lineRule="auto"/>
              <w:ind w:left="316" w:hanging="283"/>
            </w:pPr>
            <w:r>
              <w:t xml:space="preserve">Has the audit committee considered the wider areas identified in CIPFA’s Position Statement and whether it </w:t>
            </w:r>
            <w:r>
              <w:lastRenderedPageBreak/>
              <w:t xml:space="preserve">would be appropriate for the </w:t>
            </w:r>
            <w:r>
              <w:t>committee to undertake them?</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1BFFF" w14:textId="77777777" w:rsidR="003D39DD" w:rsidRDefault="00467CCE">
            <w:pPr>
              <w:spacing w:after="0" w:line="240" w:lineRule="auto"/>
              <w:jc w:val="center"/>
            </w:pPr>
            <w:r>
              <w:rPr>
                <w:b/>
                <w:sz w:val="28"/>
                <w:szCs w:val="28"/>
              </w:rPr>
              <w:lastRenderedPageBreak/>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F5008"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E3E29"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3A374" w14:textId="77777777" w:rsidR="003D39DD" w:rsidRDefault="003D39DD">
            <w:pPr>
              <w:spacing w:after="0" w:line="240" w:lineRule="auto"/>
              <w:ind w:left="567" w:hanging="536"/>
              <w:rPr>
                <w:b/>
              </w:rPr>
            </w:pPr>
          </w:p>
        </w:tc>
      </w:tr>
      <w:tr w:rsidR="003D39DD" w14:paraId="291B074D"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27A8" w14:textId="77777777" w:rsidR="003D39DD" w:rsidRDefault="00467CCE">
            <w:pPr>
              <w:pStyle w:val="ListParagraph"/>
              <w:numPr>
                <w:ilvl w:val="0"/>
                <w:numId w:val="4"/>
              </w:numPr>
              <w:spacing w:after="0" w:line="240" w:lineRule="auto"/>
              <w:ind w:left="316" w:hanging="283"/>
            </w:pPr>
            <w:r>
              <w:t>Where coverage of core areas has been found to be limited, are plans in place to address this?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E2668" w14:textId="77777777" w:rsidR="003D39DD" w:rsidRDefault="00467CCE">
            <w:pPr>
              <w:spacing w:after="0" w:line="240" w:lineRule="auto"/>
              <w:jc w:val="center"/>
            </w:pPr>
            <w:r>
              <w:rPr>
                <w:b/>
                <w:sz w:val="28"/>
                <w:szCs w:val="28"/>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43D78" w14:textId="77777777" w:rsidR="003D39DD" w:rsidRDefault="00467CCE">
            <w:pPr>
              <w:spacing w:after="0" w:line="240" w:lineRule="auto"/>
              <w:jc w:val="center"/>
            </w:pPr>
            <w:r>
              <w:rPr>
                <w:b/>
                <w:sz w:val="28"/>
                <w:szCs w:val="28"/>
              </w:rPr>
              <w:t>N/A</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70EB1" w14:textId="77777777" w:rsidR="003D39DD" w:rsidRDefault="00467CCE">
            <w:pPr>
              <w:spacing w:after="0" w:line="240" w:lineRule="auto"/>
              <w:jc w:val="center"/>
            </w:pPr>
            <w:r>
              <w:rPr>
                <w:b/>
                <w:sz w:val="28"/>
                <w:szCs w:val="28"/>
              </w:rPr>
              <w:t>N/A</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B7DEE" w14:textId="77777777" w:rsidR="003D39DD" w:rsidRDefault="00467CCE">
            <w:pPr>
              <w:spacing w:after="0" w:line="240" w:lineRule="auto"/>
            </w:pPr>
            <w:r>
              <w:rPr>
                <w:bCs/>
              </w:rPr>
              <w:t>No issues with coverage of core areas</w:t>
            </w:r>
          </w:p>
        </w:tc>
      </w:tr>
      <w:tr w:rsidR="003D39DD" w14:paraId="59E0DFD6"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3E7EC" w14:textId="77777777" w:rsidR="003D39DD" w:rsidRDefault="00467CCE">
            <w:pPr>
              <w:pStyle w:val="ListParagraph"/>
              <w:numPr>
                <w:ilvl w:val="0"/>
                <w:numId w:val="4"/>
              </w:numPr>
              <w:spacing w:after="0" w:line="240" w:lineRule="auto"/>
              <w:ind w:left="316" w:hanging="283"/>
            </w:pPr>
            <w:r>
              <w:t xml:space="preserve">Has the committee maintained its advisory role by not taking on any </w:t>
            </w:r>
            <w:r>
              <w:t>decision-making powers that are not in line with its core purpose?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FF23" w14:textId="77777777" w:rsidR="003D39DD" w:rsidRDefault="003D39DD">
            <w:pPr>
              <w:spacing w:after="0" w:line="240" w:lineRule="auto"/>
              <w:jc w:val="center"/>
              <w:rPr>
                <w:b/>
                <w:sz w:val="28"/>
                <w:szCs w:val="28"/>
              </w:rPr>
            </w:pPr>
          </w:p>
          <w:p w14:paraId="348C903F"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69303"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29090"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0C02D" w14:textId="77777777" w:rsidR="003D39DD" w:rsidRDefault="003D39DD">
            <w:pPr>
              <w:spacing w:after="0" w:line="240" w:lineRule="auto"/>
              <w:jc w:val="center"/>
              <w:rPr>
                <w:b/>
              </w:rPr>
            </w:pPr>
          </w:p>
          <w:p w14:paraId="38494C59" w14:textId="77777777" w:rsidR="003D39DD" w:rsidRDefault="003D39DD">
            <w:pPr>
              <w:spacing w:after="0" w:line="240" w:lineRule="auto"/>
              <w:jc w:val="center"/>
              <w:rPr>
                <w:b/>
              </w:rPr>
            </w:pPr>
          </w:p>
          <w:p w14:paraId="6F02CF8A" w14:textId="77777777" w:rsidR="003D39DD" w:rsidRDefault="003D39DD">
            <w:pPr>
              <w:spacing w:after="0" w:line="240" w:lineRule="auto"/>
              <w:jc w:val="center"/>
              <w:rPr>
                <w:b/>
              </w:rPr>
            </w:pPr>
          </w:p>
        </w:tc>
      </w:tr>
      <w:tr w:rsidR="003D39DD" w14:paraId="6E542975"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7F494" w14:textId="77777777" w:rsidR="003D39DD" w:rsidRDefault="00467CCE">
            <w:pPr>
              <w:spacing w:after="0" w:line="240" w:lineRule="auto"/>
              <w:rPr>
                <w:b/>
              </w:rPr>
            </w:pPr>
            <w:r>
              <w:rPr>
                <w:b/>
              </w:rPr>
              <w:t>Membership and Support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E9175"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EF81E"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15CBB"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F56DD" w14:textId="77777777" w:rsidR="003D39DD" w:rsidRDefault="003D39DD">
            <w:pPr>
              <w:spacing w:after="0" w:line="240" w:lineRule="auto"/>
              <w:jc w:val="center"/>
              <w:rPr>
                <w:b/>
              </w:rPr>
            </w:pPr>
          </w:p>
        </w:tc>
      </w:tr>
      <w:tr w:rsidR="003D39DD" w14:paraId="32275C78" w14:textId="77777777">
        <w:tblPrEx>
          <w:tblCellMar>
            <w:top w:w="0" w:type="dxa"/>
            <w:bottom w:w="0" w:type="dxa"/>
          </w:tblCellMar>
        </w:tblPrEx>
        <w:trPr>
          <w:trHeight w:val="260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77128" w14:textId="77777777" w:rsidR="003D39DD" w:rsidRDefault="00467CCE">
            <w:pPr>
              <w:pStyle w:val="ListParagraph"/>
              <w:numPr>
                <w:ilvl w:val="0"/>
                <w:numId w:val="4"/>
              </w:numPr>
              <w:spacing w:after="0" w:line="240" w:lineRule="auto"/>
              <w:ind w:left="316" w:hanging="283"/>
            </w:pPr>
            <w:r>
              <w:t xml:space="preserve">Has an effective audit committee structure and composition of the committee been selected? </w:t>
            </w:r>
          </w:p>
          <w:p w14:paraId="574CC48D" w14:textId="77777777" w:rsidR="003D39DD" w:rsidRDefault="00467CCE">
            <w:pPr>
              <w:pStyle w:val="ListParagraph"/>
              <w:spacing w:after="0" w:line="240" w:lineRule="auto"/>
              <w:ind w:hanging="404"/>
            </w:pPr>
            <w:r>
              <w:t>This should include:</w:t>
            </w:r>
          </w:p>
          <w:p w14:paraId="371D37D4" w14:textId="77777777" w:rsidR="003D39DD" w:rsidRDefault="00467CCE">
            <w:pPr>
              <w:pStyle w:val="ListParagraph"/>
              <w:numPr>
                <w:ilvl w:val="0"/>
                <w:numId w:val="5"/>
              </w:numPr>
              <w:spacing w:after="0" w:line="240" w:lineRule="auto"/>
              <w:ind w:left="600" w:hanging="284"/>
            </w:pPr>
            <w:r>
              <w:t xml:space="preserve">separation from the executive </w:t>
            </w:r>
          </w:p>
          <w:p w14:paraId="76F39B5A" w14:textId="77777777" w:rsidR="003D39DD" w:rsidRDefault="00467CCE">
            <w:pPr>
              <w:pStyle w:val="ListParagraph"/>
              <w:numPr>
                <w:ilvl w:val="0"/>
                <w:numId w:val="5"/>
              </w:numPr>
              <w:spacing w:after="0" w:line="240" w:lineRule="auto"/>
              <w:ind w:left="600" w:hanging="284"/>
            </w:pPr>
            <w:r>
              <w:t xml:space="preserve">an </w:t>
            </w:r>
            <w:r>
              <w:t>appropriate mix of knowledge and skills among the membership</w:t>
            </w:r>
          </w:p>
          <w:p w14:paraId="7A9BB5A4" w14:textId="77777777" w:rsidR="003D39DD" w:rsidRDefault="00467CCE">
            <w:pPr>
              <w:pStyle w:val="ListParagraph"/>
              <w:numPr>
                <w:ilvl w:val="0"/>
                <w:numId w:val="5"/>
              </w:numPr>
              <w:spacing w:after="0" w:line="240" w:lineRule="auto"/>
              <w:ind w:left="600" w:hanging="284"/>
            </w:pPr>
            <w:r>
              <w:t xml:space="preserve">a size of committee that is not unwieldy </w:t>
            </w:r>
          </w:p>
          <w:p w14:paraId="42944EC9" w14:textId="77777777" w:rsidR="003D39DD" w:rsidRDefault="00467CCE">
            <w:pPr>
              <w:pStyle w:val="ListParagraph"/>
              <w:numPr>
                <w:ilvl w:val="0"/>
                <w:numId w:val="5"/>
              </w:numPr>
              <w:spacing w:after="0" w:line="240" w:lineRule="auto"/>
              <w:ind w:left="600" w:hanging="284"/>
            </w:pPr>
            <w:r>
              <w:t>consideration has been given to the inclusion of at least one independent member (where it is not already a mandatory requirement)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58C0" w14:textId="77777777" w:rsidR="003D39DD" w:rsidRDefault="003D39DD">
            <w:pPr>
              <w:spacing w:after="0" w:line="240" w:lineRule="auto"/>
              <w:jc w:val="center"/>
              <w:rPr>
                <w:b/>
              </w:rPr>
            </w:pPr>
          </w:p>
          <w:p w14:paraId="521C8E86" w14:textId="77777777" w:rsidR="003D39DD" w:rsidRDefault="003D39DD">
            <w:pPr>
              <w:spacing w:after="0" w:line="240" w:lineRule="auto"/>
              <w:jc w:val="center"/>
              <w:rPr>
                <w:b/>
              </w:rPr>
            </w:pPr>
          </w:p>
          <w:p w14:paraId="2C947D2D" w14:textId="77777777" w:rsidR="003D39DD" w:rsidRDefault="003D39DD">
            <w:pPr>
              <w:spacing w:after="0" w:line="240" w:lineRule="auto"/>
              <w:jc w:val="center"/>
              <w:rPr>
                <w:b/>
              </w:rPr>
            </w:pPr>
          </w:p>
          <w:p w14:paraId="579300A9" w14:textId="77777777" w:rsidR="003D39DD" w:rsidRDefault="00467CCE">
            <w:pPr>
              <w:spacing w:after="0" w:line="240" w:lineRule="auto"/>
              <w:jc w:val="center"/>
              <w:rPr>
                <w:b/>
                <w:sz w:val="28"/>
                <w:szCs w:val="28"/>
              </w:rPr>
            </w:pPr>
            <w:r>
              <w:rPr>
                <w:b/>
                <w:sz w:val="28"/>
                <w:szCs w:val="28"/>
              </w:rPr>
              <w:t>X</w:t>
            </w:r>
          </w:p>
          <w:p w14:paraId="3D8D4104" w14:textId="77777777" w:rsidR="003D39DD" w:rsidRDefault="00467CCE">
            <w:pPr>
              <w:spacing w:before="40" w:after="0" w:line="240" w:lineRule="auto"/>
              <w:jc w:val="center"/>
              <w:rPr>
                <w:b/>
                <w:sz w:val="28"/>
                <w:szCs w:val="28"/>
              </w:rPr>
            </w:pPr>
            <w:r>
              <w:rPr>
                <w:b/>
                <w:sz w:val="28"/>
                <w:szCs w:val="28"/>
              </w:rPr>
              <w:t>X</w:t>
            </w:r>
          </w:p>
          <w:p w14:paraId="6F040653" w14:textId="77777777" w:rsidR="003D39DD" w:rsidRDefault="003D39DD">
            <w:pPr>
              <w:spacing w:after="0" w:line="240" w:lineRule="auto"/>
              <w:jc w:val="center"/>
              <w:rPr>
                <w:b/>
                <w:sz w:val="8"/>
                <w:szCs w:val="8"/>
              </w:rPr>
            </w:pPr>
          </w:p>
          <w:p w14:paraId="0873901F" w14:textId="77777777" w:rsidR="003D39DD" w:rsidRDefault="00467CCE">
            <w:pPr>
              <w:spacing w:after="0" w:line="240" w:lineRule="auto"/>
              <w:jc w:val="center"/>
            </w:pPr>
            <w:r>
              <w:rPr>
                <w:b/>
                <w:sz w:val="28"/>
                <w:szCs w:val="28"/>
              </w:rPr>
              <w:t>X</w:t>
            </w:r>
          </w:p>
          <w:p w14:paraId="546CB360" w14:textId="77777777" w:rsidR="003D39DD" w:rsidRDefault="003D39DD">
            <w:pPr>
              <w:spacing w:after="0" w:line="240" w:lineRule="auto"/>
              <w:jc w:val="center"/>
              <w:rPr>
                <w:b/>
                <w:sz w:val="10"/>
                <w:szCs w:val="10"/>
              </w:rPr>
            </w:pPr>
          </w:p>
          <w:p w14:paraId="692A59F7" w14:textId="77777777" w:rsidR="003D39DD" w:rsidRDefault="00467CCE">
            <w:pPr>
              <w:spacing w:after="0" w:line="240" w:lineRule="auto"/>
              <w:jc w:val="center"/>
            </w:pPr>
            <w:r>
              <w:rPr>
                <w:b/>
                <w:sz w:val="28"/>
                <w:szCs w:val="28"/>
              </w:rPr>
              <w:t>X</w:t>
            </w:r>
          </w:p>
          <w:p w14:paraId="18CA4EBF" w14:textId="77777777" w:rsidR="003D39DD" w:rsidRDefault="003D39DD">
            <w:pPr>
              <w:spacing w:after="0" w:line="240" w:lineRule="auto"/>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BAC16" w14:textId="77777777" w:rsidR="003D39DD" w:rsidRDefault="003D39DD">
            <w:pPr>
              <w:spacing w:after="0" w:line="240" w:lineRule="auto"/>
              <w:jc w:val="center"/>
              <w:rPr>
                <w:b/>
              </w:rPr>
            </w:pPr>
          </w:p>
          <w:p w14:paraId="20459266" w14:textId="77777777" w:rsidR="003D39DD" w:rsidRDefault="003D39DD">
            <w:pPr>
              <w:spacing w:after="0" w:line="240" w:lineRule="auto"/>
              <w:jc w:val="center"/>
              <w:rPr>
                <w:b/>
              </w:rPr>
            </w:pPr>
          </w:p>
          <w:p w14:paraId="280E14B2" w14:textId="77777777" w:rsidR="003D39DD" w:rsidRDefault="003D39DD">
            <w:pPr>
              <w:spacing w:after="0" w:line="240" w:lineRule="auto"/>
              <w:jc w:val="center"/>
              <w:rPr>
                <w:b/>
              </w:rPr>
            </w:pPr>
          </w:p>
          <w:p w14:paraId="3F3CA8A3"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E42FE"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CD294" w14:textId="77777777" w:rsidR="003D39DD" w:rsidRDefault="003D39DD">
            <w:pPr>
              <w:spacing w:after="0" w:line="240" w:lineRule="auto"/>
              <w:jc w:val="center"/>
              <w:rPr>
                <w:b/>
              </w:rPr>
            </w:pPr>
          </w:p>
        </w:tc>
      </w:tr>
      <w:tr w:rsidR="003D39DD" w14:paraId="243FC6C8"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463B" w14:textId="77777777" w:rsidR="003D39DD" w:rsidRDefault="00467CCE">
            <w:pPr>
              <w:pStyle w:val="ListParagraph"/>
              <w:numPr>
                <w:ilvl w:val="0"/>
                <w:numId w:val="4"/>
              </w:numPr>
              <w:spacing w:after="0" w:line="240" w:lineRule="auto"/>
              <w:ind w:left="316" w:hanging="283"/>
            </w:pPr>
            <w:r>
              <w:t>Have independent members appointed to the committee been recruited in an open and transparent way and approved by the PCVC and Chief Constable as appropriate for the organisation.</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A08B9"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D5907"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D47BF"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63AEE" w14:textId="77777777" w:rsidR="003D39DD" w:rsidRDefault="003D39DD">
            <w:pPr>
              <w:spacing w:after="0" w:line="240" w:lineRule="auto"/>
              <w:jc w:val="center"/>
              <w:rPr>
                <w:b/>
              </w:rPr>
            </w:pPr>
          </w:p>
        </w:tc>
      </w:tr>
      <w:tr w:rsidR="003D39DD" w14:paraId="74666F82"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9A61F" w14:textId="77777777" w:rsidR="003D39DD" w:rsidRDefault="00467CCE">
            <w:pPr>
              <w:pStyle w:val="ListParagraph"/>
              <w:numPr>
                <w:ilvl w:val="0"/>
                <w:numId w:val="4"/>
              </w:numPr>
              <w:spacing w:after="0" w:line="240" w:lineRule="auto"/>
              <w:ind w:left="316" w:hanging="283"/>
            </w:pPr>
            <w:r>
              <w:t xml:space="preserve">Does the chair of the committee have appropriate knowledge and </w:t>
            </w:r>
            <w:r>
              <w:t>skills?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6C756"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9DA13"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EEB5"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56D7E" w14:textId="77777777" w:rsidR="003D39DD" w:rsidRDefault="003D39DD">
            <w:pPr>
              <w:spacing w:after="0" w:line="240" w:lineRule="auto"/>
              <w:jc w:val="center"/>
              <w:rPr>
                <w:b/>
              </w:rPr>
            </w:pPr>
          </w:p>
        </w:tc>
      </w:tr>
      <w:tr w:rsidR="003D39DD" w14:paraId="60DC2A65"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0CE48" w14:textId="77777777" w:rsidR="003D39DD" w:rsidRDefault="00467CCE">
            <w:pPr>
              <w:pStyle w:val="ListParagraph"/>
              <w:numPr>
                <w:ilvl w:val="0"/>
                <w:numId w:val="4"/>
              </w:numPr>
              <w:spacing w:after="0" w:line="240" w:lineRule="auto"/>
              <w:ind w:left="316" w:hanging="283"/>
            </w:pPr>
            <w:r>
              <w:t>Are arrangements in place to support the committee with briefings and training?</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663F8"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E355"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EFD3C"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5B9F8" w14:textId="77777777" w:rsidR="003D39DD" w:rsidRDefault="003D39DD">
            <w:pPr>
              <w:spacing w:after="0" w:line="240" w:lineRule="auto"/>
              <w:jc w:val="center"/>
              <w:rPr>
                <w:b/>
              </w:rPr>
            </w:pPr>
          </w:p>
        </w:tc>
      </w:tr>
      <w:tr w:rsidR="003D39DD" w14:paraId="555479D3"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35395" w14:textId="77777777" w:rsidR="003D39DD" w:rsidRDefault="00467CCE">
            <w:pPr>
              <w:pStyle w:val="ListParagraph"/>
              <w:numPr>
                <w:ilvl w:val="0"/>
                <w:numId w:val="4"/>
              </w:numPr>
              <w:spacing w:after="0" w:line="240" w:lineRule="auto"/>
              <w:ind w:left="316" w:hanging="283"/>
            </w:pPr>
            <w:r>
              <w:t>Has the membership of the committee been assessed against the core knowledge and skills framework and found to be satisfactory?</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A74BE"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D4901"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69D1B"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5E44F" w14:textId="77777777" w:rsidR="003D39DD" w:rsidRDefault="00467CCE">
            <w:pPr>
              <w:spacing w:after="0" w:line="240" w:lineRule="auto"/>
            </w:pPr>
            <w:r>
              <w:rPr>
                <w:bCs/>
              </w:rPr>
              <w:t xml:space="preserve">Assessed in </w:t>
            </w:r>
            <w:r>
              <w:rPr>
                <w:bCs/>
              </w:rPr>
              <w:t>2018/19 as Committee but extended in 2019/20 when Members requested to complete own skills framework document</w:t>
            </w:r>
          </w:p>
        </w:tc>
      </w:tr>
      <w:tr w:rsidR="003D39DD" w14:paraId="3FDEC3A3"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2664D" w14:textId="77777777" w:rsidR="003D39DD" w:rsidRDefault="00467CCE">
            <w:pPr>
              <w:pStyle w:val="ListParagraph"/>
              <w:numPr>
                <w:ilvl w:val="0"/>
                <w:numId w:val="4"/>
              </w:numPr>
              <w:spacing w:after="0" w:line="240" w:lineRule="auto"/>
              <w:ind w:left="316" w:hanging="283"/>
            </w:pPr>
            <w:r>
              <w:t>Does the committee have good working relations with key people and organisations, including external audit, internal audit and the chief financia</w:t>
            </w:r>
            <w:r>
              <w:t>l officer (CFO)?</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B58DD"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CD54C"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FBB98"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CA125" w14:textId="77777777" w:rsidR="003D39DD" w:rsidRDefault="003D39DD">
            <w:pPr>
              <w:spacing w:after="0" w:line="240" w:lineRule="auto"/>
              <w:jc w:val="center"/>
              <w:rPr>
                <w:b/>
              </w:rPr>
            </w:pPr>
          </w:p>
        </w:tc>
      </w:tr>
      <w:tr w:rsidR="003D39DD" w14:paraId="4BB2A21A"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40AB9" w14:textId="77777777" w:rsidR="003D39DD" w:rsidRDefault="00467CCE">
            <w:pPr>
              <w:pStyle w:val="ListParagraph"/>
              <w:numPr>
                <w:ilvl w:val="0"/>
                <w:numId w:val="4"/>
              </w:numPr>
              <w:spacing w:after="0" w:line="240" w:lineRule="auto"/>
              <w:ind w:left="316" w:hanging="283"/>
            </w:pPr>
            <w:r>
              <w:t>Is adequate secretariat and administrative support to the committee provided?</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C3220"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BC413"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DED90"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F6CEE" w14:textId="77777777" w:rsidR="003D39DD" w:rsidRDefault="003D39DD">
            <w:pPr>
              <w:spacing w:after="0" w:line="240" w:lineRule="auto"/>
              <w:jc w:val="center"/>
              <w:rPr>
                <w:b/>
              </w:rPr>
            </w:pPr>
          </w:p>
        </w:tc>
      </w:tr>
      <w:tr w:rsidR="003D39DD" w14:paraId="4EDCE185"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AFC4" w14:textId="77777777" w:rsidR="003D39DD" w:rsidRDefault="00467CCE">
            <w:pPr>
              <w:spacing w:after="0" w:line="240" w:lineRule="auto"/>
              <w:rPr>
                <w:b/>
              </w:rPr>
            </w:pPr>
            <w:r>
              <w:rPr>
                <w:b/>
              </w:rPr>
              <w:t>Effectiveness of the Committee</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0B065"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BE363"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F3EDB"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B34FE" w14:textId="77777777" w:rsidR="003D39DD" w:rsidRDefault="003D39DD">
            <w:pPr>
              <w:spacing w:after="0" w:line="240" w:lineRule="auto"/>
              <w:jc w:val="center"/>
              <w:rPr>
                <w:b/>
              </w:rPr>
            </w:pPr>
          </w:p>
        </w:tc>
      </w:tr>
      <w:tr w:rsidR="003D39DD" w14:paraId="0EB6A6E6"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47EDD" w14:textId="77777777" w:rsidR="003D39DD" w:rsidRDefault="00467CCE">
            <w:pPr>
              <w:pStyle w:val="ListParagraph"/>
              <w:numPr>
                <w:ilvl w:val="0"/>
                <w:numId w:val="4"/>
              </w:numPr>
              <w:spacing w:after="0" w:line="240" w:lineRule="auto"/>
              <w:ind w:left="316" w:hanging="283"/>
            </w:pPr>
            <w:r>
              <w:t xml:space="preserve">Has the committee obtained feedback on its performance from those interacting with the committee or </w:t>
            </w:r>
            <w:r>
              <w:t>relying on its work?</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3AC11"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CE277"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8C45A"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1715C" w14:textId="77777777" w:rsidR="003D39DD" w:rsidRDefault="003D39DD">
            <w:pPr>
              <w:spacing w:after="0" w:line="240" w:lineRule="auto"/>
              <w:jc w:val="center"/>
              <w:rPr>
                <w:b/>
              </w:rPr>
            </w:pPr>
          </w:p>
        </w:tc>
      </w:tr>
      <w:tr w:rsidR="003D39DD" w14:paraId="688DDB7B"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D7C2E" w14:textId="77777777" w:rsidR="003D39DD" w:rsidRDefault="00467CCE">
            <w:pPr>
              <w:pStyle w:val="ListParagraph"/>
              <w:numPr>
                <w:ilvl w:val="0"/>
                <w:numId w:val="4"/>
              </w:numPr>
              <w:spacing w:after="0" w:line="240" w:lineRule="auto"/>
              <w:ind w:left="316" w:hanging="283"/>
            </w:pPr>
            <w:r>
              <w:t>Are meetings effective with a good level of discussion and engagement from all members?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1B426"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DB91"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C0145"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9ABBB" w14:textId="77777777" w:rsidR="003D39DD" w:rsidRDefault="003D39DD">
            <w:pPr>
              <w:spacing w:after="0" w:line="240" w:lineRule="auto"/>
              <w:jc w:val="center"/>
              <w:rPr>
                <w:b/>
              </w:rPr>
            </w:pPr>
          </w:p>
        </w:tc>
      </w:tr>
      <w:tr w:rsidR="003D39DD" w14:paraId="726240D4"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E084" w14:textId="77777777" w:rsidR="003D39DD" w:rsidRDefault="00467CCE">
            <w:pPr>
              <w:pStyle w:val="ListParagraph"/>
              <w:numPr>
                <w:ilvl w:val="0"/>
                <w:numId w:val="4"/>
              </w:numPr>
              <w:spacing w:after="0" w:line="240" w:lineRule="auto"/>
              <w:ind w:left="316" w:hanging="283"/>
            </w:pPr>
            <w:r>
              <w:t xml:space="preserve">Does the committee engage with a wide range of leaders and managers, including discussion of audit findings, risks and action </w:t>
            </w:r>
            <w:r>
              <w:t>plans with responsible officers?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6F1D5"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855F8"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6B98D"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92161" w14:textId="77777777" w:rsidR="003D39DD" w:rsidRDefault="003D39DD">
            <w:pPr>
              <w:spacing w:after="0" w:line="240" w:lineRule="auto"/>
              <w:jc w:val="center"/>
              <w:rPr>
                <w:b/>
              </w:rPr>
            </w:pPr>
          </w:p>
        </w:tc>
      </w:tr>
      <w:tr w:rsidR="003D39DD" w14:paraId="29B68129"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E06DE" w14:textId="77777777" w:rsidR="003D39DD" w:rsidRDefault="00467CCE">
            <w:pPr>
              <w:pStyle w:val="ListParagraph"/>
              <w:numPr>
                <w:ilvl w:val="0"/>
                <w:numId w:val="4"/>
              </w:numPr>
              <w:spacing w:after="0" w:line="240" w:lineRule="auto"/>
              <w:ind w:left="316" w:hanging="283"/>
            </w:pPr>
            <w:r>
              <w:t>Does the committee make recommendations for the improvement of governance, risk and control and are these acted on?</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A443F"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8F74F"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4640C"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EEBBC" w14:textId="77777777" w:rsidR="003D39DD" w:rsidRDefault="003D39DD">
            <w:pPr>
              <w:spacing w:after="0" w:line="240" w:lineRule="auto"/>
              <w:jc w:val="center"/>
              <w:rPr>
                <w:b/>
              </w:rPr>
            </w:pPr>
          </w:p>
        </w:tc>
      </w:tr>
      <w:tr w:rsidR="003D39DD" w14:paraId="66FBBF3A"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5D118" w14:textId="77777777" w:rsidR="003D39DD" w:rsidRDefault="00467CCE">
            <w:pPr>
              <w:pStyle w:val="ListParagraph"/>
              <w:numPr>
                <w:ilvl w:val="0"/>
                <w:numId w:val="4"/>
              </w:numPr>
              <w:spacing w:after="0" w:line="240" w:lineRule="auto"/>
              <w:ind w:left="316" w:hanging="283"/>
            </w:pPr>
            <w:r>
              <w:t xml:space="preserve">Has the committee evaluated whether and how it is adding value to the </w:t>
            </w:r>
            <w:r>
              <w:t>organisation?</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35F54"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D2302"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4E98E"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0C0A7" w14:textId="77777777" w:rsidR="003D39DD" w:rsidRDefault="00467CCE">
            <w:pPr>
              <w:spacing w:after="0" w:line="240" w:lineRule="auto"/>
            </w:pPr>
            <w:r>
              <w:rPr>
                <w:bCs/>
              </w:rPr>
              <w:t>Joint Audit Committee Annual Report</w:t>
            </w:r>
          </w:p>
        </w:tc>
      </w:tr>
      <w:tr w:rsidR="003D39DD" w14:paraId="47951445"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3F7DF" w14:textId="77777777" w:rsidR="003D39DD" w:rsidRDefault="00467CCE">
            <w:pPr>
              <w:pStyle w:val="ListParagraph"/>
              <w:numPr>
                <w:ilvl w:val="0"/>
                <w:numId w:val="4"/>
              </w:numPr>
              <w:spacing w:after="0" w:line="240" w:lineRule="auto"/>
              <w:ind w:left="316" w:hanging="283"/>
            </w:pPr>
            <w:r>
              <w:lastRenderedPageBreak/>
              <w:t>Does the committee have an action plan to improve any areas of weakness?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9241D"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B6147"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F941F"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22D00" w14:textId="77777777" w:rsidR="003D39DD" w:rsidRDefault="00467CCE">
            <w:pPr>
              <w:spacing w:after="0" w:line="240" w:lineRule="auto"/>
            </w:pPr>
            <w:r>
              <w:rPr>
                <w:bCs/>
              </w:rPr>
              <w:t>Joint Audit Committee Annual Report</w:t>
            </w:r>
          </w:p>
        </w:tc>
      </w:tr>
      <w:tr w:rsidR="003D39DD" w14:paraId="7754705F" w14:textId="77777777">
        <w:tblPrEx>
          <w:tblCellMar>
            <w:top w:w="0" w:type="dxa"/>
            <w:bottom w:w="0" w:type="dxa"/>
          </w:tblCellMar>
        </w:tblPrEx>
        <w:trPr>
          <w:trHeight w:val="58"/>
        </w:trPr>
        <w:tc>
          <w:tcPr>
            <w:tcW w:w="5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688B" w14:textId="77777777" w:rsidR="003D39DD" w:rsidRDefault="00467CCE">
            <w:pPr>
              <w:pStyle w:val="ListParagraph"/>
              <w:numPr>
                <w:ilvl w:val="0"/>
                <w:numId w:val="4"/>
              </w:numPr>
              <w:spacing w:after="0" w:line="240" w:lineRule="auto"/>
              <w:ind w:left="316" w:hanging="283"/>
            </w:pPr>
            <w:r>
              <w:t xml:space="preserve">Does the committee publish an annual report to account for its performance and </w:t>
            </w:r>
            <w:r>
              <w:t>explain its work</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26F4C" w14:textId="77777777" w:rsidR="003D39DD" w:rsidRDefault="00467CCE">
            <w:pPr>
              <w:spacing w:after="0" w:line="240" w:lineRule="auto"/>
              <w:jc w:val="center"/>
            </w:pPr>
            <w:r>
              <w:rPr>
                <w:b/>
                <w:sz w:val="28"/>
                <w:szCs w:val="28"/>
              </w:rPr>
              <w:t>X</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45F13" w14:textId="77777777" w:rsidR="003D39DD" w:rsidRDefault="003D39DD">
            <w:pPr>
              <w:spacing w:after="0" w:line="240" w:lineRule="auto"/>
              <w:jc w:val="center"/>
              <w:rPr>
                <w:b/>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012AC" w14:textId="77777777" w:rsidR="003D39DD" w:rsidRDefault="003D39DD">
            <w:pPr>
              <w:spacing w:after="0" w:line="240" w:lineRule="auto"/>
              <w:jc w:val="center"/>
              <w:rPr>
                <w:b/>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94838" w14:textId="77777777" w:rsidR="003D39DD" w:rsidRDefault="00467CCE">
            <w:pPr>
              <w:spacing w:after="0" w:line="240" w:lineRule="auto"/>
            </w:pPr>
            <w:r>
              <w:rPr>
                <w:bCs/>
              </w:rPr>
              <w:t>Joint Audit Committee Annual Report</w:t>
            </w:r>
          </w:p>
        </w:tc>
      </w:tr>
    </w:tbl>
    <w:p w14:paraId="7D67D93B" w14:textId="77777777" w:rsidR="003D39DD" w:rsidRDefault="00467CCE">
      <w:pPr>
        <w:spacing w:before="120" w:after="0"/>
      </w:pPr>
      <w:r>
        <w:t>The Committee went through this self-assessment further to initial discussion at its Virtual meeting on 2</w:t>
      </w:r>
      <w:r>
        <w:rPr>
          <w:vertAlign w:val="superscript"/>
        </w:rPr>
        <w:t>nd</w:t>
      </w:r>
      <w:r>
        <w:t xml:space="preserve"> June 2020 and 21</w:t>
      </w:r>
      <w:r>
        <w:rPr>
          <w:vertAlign w:val="superscript"/>
        </w:rPr>
        <w:t>st</w:t>
      </w:r>
      <w:r>
        <w:t xml:space="preserve"> July 2020.</w:t>
      </w:r>
      <w:r>
        <w:rPr>
          <w:b/>
        </w:rPr>
        <w:t xml:space="preserve"> </w:t>
      </w:r>
    </w:p>
    <w:p w14:paraId="14059BDB" w14:textId="77777777" w:rsidR="003D39DD" w:rsidRDefault="00467CCE">
      <w:pPr>
        <w:spacing w:after="0"/>
        <w:rPr>
          <w:b/>
        </w:rPr>
        <w:sectPr w:rsidR="003D39DD">
          <w:footerReference w:type="default" r:id="rId13"/>
          <w:pgSz w:w="11906" w:h="16838"/>
          <w:pgMar w:top="851" w:right="1440" w:bottom="851" w:left="1440" w:header="708" w:footer="708" w:gutter="0"/>
          <w:cols w:space="720"/>
        </w:sectPr>
      </w:pPr>
      <w:r>
        <w:rPr>
          <w:b/>
        </w:rPr>
        <w:t xml:space="preserve">Issues arising from this self-assessment are </w:t>
      </w:r>
      <w:r>
        <w:rPr>
          <w:b/>
        </w:rPr>
        <w:t xml:space="preserve">highlighted in relevant comments section </w:t>
      </w:r>
    </w:p>
    <w:p w14:paraId="3638D7EE" w14:textId="77777777" w:rsidR="003D39DD" w:rsidRDefault="00467CCE">
      <w:r>
        <w:rPr>
          <w:b/>
          <w:sz w:val="24"/>
          <w:szCs w:val="24"/>
        </w:rPr>
        <w:lastRenderedPageBreak/>
        <w:t>Appendix 3</w:t>
      </w:r>
    </w:p>
    <w:p w14:paraId="3DC0A838" w14:textId="77777777" w:rsidR="003D39DD" w:rsidRDefault="00467CCE">
      <w:pPr>
        <w:rPr>
          <w:b/>
          <w:sz w:val="24"/>
          <w:szCs w:val="24"/>
        </w:rPr>
      </w:pPr>
      <w:r>
        <w:rPr>
          <w:b/>
          <w:sz w:val="24"/>
          <w:szCs w:val="24"/>
        </w:rPr>
        <w:t>Evaluating the Effectiveness of the Audit Committee</w:t>
      </w:r>
    </w:p>
    <w:p w14:paraId="23022F42" w14:textId="77777777" w:rsidR="003D39DD" w:rsidRDefault="00467CCE">
      <w:r>
        <w:t>Completed by Stephen Carter DCC Audit Manager who assessed each area providing a score from 1 to 5 in accordance with the following assessment criteria</w:t>
      </w:r>
      <w:r>
        <w:t>:</w:t>
      </w:r>
    </w:p>
    <w:p w14:paraId="25DBB252" w14:textId="77777777" w:rsidR="003D39DD" w:rsidRDefault="003D39DD">
      <w:pPr>
        <w:spacing w:after="0"/>
        <w:rPr>
          <w:b/>
        </w:rPr>
      </w:pPr>
    </w:p>
    <w:tbl>
      <w:tblPr>
        <w:tblW w:w="9016" w:type="dxa"/>
        <w:tblCellMar>
          <w:left w:w="10" w:type="dxa"/>
          <w:right w:w="10" w:type="dxa"/>
        </w:tblCellMar>
        <w:tblLook w:val="04A0" w:firstRow="1" w:lastRow="0" w:firstColumn="1" w:lastColumn="0" w:noHBand="0" w:noVBand="1"/>
      </w:tblPr>
      <w:tblGrid>
        <w:gridCol w:w="375"/>
        <w:gridCol w:w="8641"/>
      </w:tblGrid>
      <w:tr w:rsidR="003D39DD" w14:paraId="788B154E" w14:textId="77777777">
        <w:tblPrEx>
          <w:tblCellMar>
            <w:top w:w="0" w:type="dxa"/>
            <w:bottom w:w="0" w:type="dxa"/>
          </w:tblCellMar>
        </w:tblPrEx>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4C83B" w14:textId="77777777" w:rsidR="003D39DD" w:rsidRDefault="00467CCE">
            <w:pPr>
              <w:spacing w:after="0" w:line="240" w:lineRule="auto"/>
              <w:rPr>
                <w:sz w:val="20"/>
                <w:szCs w:val="20"/>
              </w:rPr>
            </w:pPr>
            <w:r>
              <w:rPr>
                <w:sz w:val="20"/>
                <w:szCs w:val="20"/>
              </w:rPr>
              <w:t>5</w:t>
            </w:r>
          </w:p>
        </w:tc>
        <w:tc>
          <w:tcPr>
            <w:tcW w:w="8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27478" w14:textId="77777777" w:rsidR="003D39DD" w:rsidRDefault="00467CCE">
            <w:pPr>
              <w:spacing w:after="0" w:line="240" w:lineRule="auto"/>
              <w:rPr>
                <w:bCs/>
                <w:sz w:val="20"/>
                <w:szCs w:val="20"/>
              </w:rPr>
            </w:pPr>
            <w:r>
              <w:rPr>
                <w:bCs/>
                <w:sz w:val="20"/>
                <w:szCs w:val="20"/>
              </w:rPr>
              <w:t>Clear evidence available from numerous sources that committee is actively supporting improvements across all aspects of area. Improvements made are clearly identifiable.</w:t>
            </w:r>
          </w:p>
        </w:tc>
      </w:tr>
      <w:tr w:rsidR="003D39DD" w14:paraId="592A1DF0" w14:textId="77777777">
        <w:tblPrEx>
          <w:tblCellMar>
            <w:top w:w="0" w:type="dxa"/>
            <w:bottom w:w="0" w:type="dxa"/>
          </w:tblCellMar>
        </w:tblPrEx>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D38E4" w14:textId="77777777" w:rsidR="003D39DD" w:rsidRDefault="00467CCE">
            <w:pPr>
              <w:spacing w:after="0" w:line="240" w:lineRule="auto"/>
              <w:rPr>
                <w:sz w:val="20"/>
                <w:szCs w:val="20"/>
              </w:rPr>
            </w:pPr>
            <w:r>
              <w:rPr>
                <w:sz w:val="20"/>
                <w:szCs w:val="20"/>
              </w:rPr>
              <w:t>4</w:t>
            </w:r>
          </w:p>
        </w:tc>
        <w:tc>
          <w:tcPr>
            <w:tcW w:w="8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3781" w14:textId="77777777" w:rsidR="003D39DD" w:rsidRDefault="00467CCE">
            <w:pPr>
              <w:spacing w:after="0" w:line="240" w:lineRule="auto"/>
              <w:rPr>
                <w:bCs/>
                <w:sz w:val="20"/>
                <w:szCs w:val="20"/>
              </w:rPr>
            </w:pPr>
            <w:r>
              <w:rPr>
                <w:bCs/>
                <w:sz w:val="20"/>
                <w:szCs w:val="20"/>
              </w:rPr>
              <w:t>Clear evidence from some sources that the committee is actively and effectivel</w:t>
            </w:r>
            <w:r>
              <w:rPr>
                <w:bCs/>
                <w:sz w:val="20"/>
                <w:szCs w:val="20"/>
              </w:rPr>
              <w:t>y supporting improvements across some aspects of this area.</w:t>
            </w:r>
          </w:p>
        </w:tc>
      </w:tr>
      <w:tr w:rsidR="003D39DD" w14:paraId="4E237C48" w14:textId="77777777">
        <w:tblPrEx>
          <w:tblCellMar>
            <w:top w:w="0" w:type="dxa"/>
            <w:bottom w:w="0" w:type="dxa"/>
          </w:tblCellMar>
        </w:tblPrEx>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B645E" w14:textId="77777777" w:rsidR="003D39DD" w:rsidRDefault="00467CCE">
            <w:pPr>
              <w:spacing w:after="0" w:line="240" w:lineRule="auto"/>
              <w:rPr>
                <w:sz w:val="20"/>
                <w:szCs w:val="20"/>
              </w:rPr>
            </w:pPr>
            <w:r>
              <w:rPr>
                <w:sz w:val="20"/>
                <w:szCs w:val="20"/>
              </w:rPr>
              <w:t>3</w:t>
            </w:r>
          </w:p>
        </w:tc>
        <w:tc>
          <w:tcPr>
            <w:tcW w:w="8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3E5D" w14:textId="77777777" w:rsidR="003D39DD" w:rsidRDefault="00467CCE">
            <w:pPr>
              <w:spacing w:after="0" w:line="240" w:lineRule="auto"/>
              <w:rPr>
                <w:bCs/>
                <w:sz w:val="20"/>
                <w:szCs w:val="20"/>
              </w:rPr>
            </w:pPr>
            <w:r>
              <w:rPr>
                <w:bCs/>
                <w:sz w:val="20"/>
                <w:szCs w:val="20"/>
              </w:rPr>
              <w:t>The committee has had mixed experience in supporting improvement in this area.  There is some evidence that demonstrates their impact but there are also significant gaps.</w:t>
            </w:r>
          </w:p>
        </w:tc>
      </w:tr>
      <w:tr w:rsidR="003D39DD" w14:paraId="2FE3EC77" w14:textId="77777777">
        <w:tblPrEx>
          <w:tblCellMar>
            <w:top w:w="0" w:type="dxa"/>
            <w:bottom w:w="0" w:type="dxa"/>
          </w:tblCellMar>
        </w:tblPrEx>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B1CB" w14:textId="77777777" w:rsidR="003D39DD" w:rsidRDefault="00467CCE">
            <w:pPr>
              <w:spacing w:after="0" w:line="240" w:lineRule="auto"/>
              <w:rPr>
                <w:sz w:val="20"/>
                <w:szCs w:val="20"/>
              </w:rPr>
            </w:pPr>
            <w:r>
              <w:rPr>
                <w:sz w:val="20"/>
                <w:szCs w:val="20"/>
              </w:rPr>
              <w:t>2</w:t>
            </w:r>
          </w:p>
        </w:tc>
        <w:tc>
          <w:tcPr>
            <w:tcW w:w="8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89835" w14:textId="77777777" w:rsidR="003D39DD" w:rsidRDefault="00467CCE">
            <w:pPr>
              <w:spacing w:after="0" w:line="240" w:lineRule="auto"/>
              <w:rPr>
                <w:bCs/>
                <w:sz w:val="20"/>
                <w:szCs w:val="20"/>
              </w:rPr>
            </w:pPr>
            <w:r>
              <w:rPr>
                <w:bCs/>
                <w:sz w:val="20"/>
                <w:szCs w:val="20"/>
              </w:rPr>
              <w:t>There is some evide</w:t>
            </w:r>
            <w:r>
              <w:rPr>
                <w:bCs/>
                <w:sz w:val="20"/>
                <w:szCs w:val="20"/>
              </w:rPr>
              <w:t>nce that the committee has supported improvements, but the impact of this support is limited.</w:t>
            </w:r>
          </w:p>
        </w:tc>
      </w:tr>
      <w:tr w:rsidR="003D39DD" w14:paraId="30CD6DD6" w14:textId="77777777">
        <w:tblPrEx>
          <w:tblCellMar>
            <w:top w:w="0" w:type="dxa"/>
            <w:bottom w:w="0" w:type="dxa"/>
          </w:tblCellMar>
        </w:tblPrEx>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36872" w14:textId="77777777" w:rsidR="003D39DD" w:rsidRDefault="00467CCE">
            <w:pPr>
              <w:spacing w:after="0" w:line="240" w:lineRule="auto"/>
              <w:rPr>
                <w:sz w:val="20"/>
                <w:szCs w:val="20"/>
              </w:rPr>
            </w:pPr>
            <w:r>
              <w:rPr>
                <w:sz w:val="20"/>
                <w:szCs w:val="20"/>
              </w:rPr>
              <w:t>1</w:t>
            </w:r>
          </w:p>
        </w:tc>
        <w:tc>
          <w:tcPr>
            <w:tcW w:w="8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C7BC" w14:textId="77777777" w:rsidR="003D39DD" w:rsidRDefault="00467CCE">
            <w:pPr>
              <w:spacing w:after="0" w:line="240" w:lineRule="auto"/>
              <w:rPr>
                <w:bCs/>
                <w:sz w:val="20"/>
                <w:szCs w:val="20"/>
              </w:rPr>
            </w:pPr>
            <w:r>
              <w:rPr>
                <w:bCs/>
                <w:sz w:val="20"/>
                <w:szCs w:val="20"/>
              </w:rPr>
              <w:t>No evidence can be found that the audit committee has supported improvements in this area</w:t>
            </w:r>
          </w:p>
        </w:tc>
      </w:tr>
    </w:tbl>
    <w:p w14:paraId="53FB6C01" w14:textId="77777777" w:rsidR="003D39DD" w:rsidRDefault="003D39DD">
      <w:pPr>
        <w:spacing w:after="0"/>
        <w:rPr>
          <w:b/>
        </w:rPr>
      </w:pPr>
    </w:p>
    <w:tbl>
      <w:tblPr>
        <w:tblW w:w="9016" w:type="dxa"/>
        <w:tblCellMar>
          <w:left w:w="10" w:type="dxa"/>
          <w:right w:w="10" w:type="dxa"/>
        </w:tblCellMar>
        <w:tblLook w:val="04A0" w:firstRow="1" w:lastRow="0" w:firstColumn="1" w:lastColumn="0" w:noHBand="0" w:noVBand="1"/>
      </w:tblPr>
      <w:tblGrid>
        <w:gridCol w:w="2072"/>
        <w:gridCol w:w="3052"/>
        <w:gridCol w:w="2388"/>
        <w:gridCol w:w="1504"/>
      </w:tblGrid>
      <w:tr w:rsidR="003D39DD" w14:paraId="2AF44D86" w14:textId="77777777">
        <w:tblPrEx>
          <w:tblCellMar>
            <w:top w:w="0" w:type="dxa"/>
            <w:bottom w:w="0" w:type="dxa"/>
          </w:tblCellMar>
        </w:tblPrEx>
        <w:trPr>
          <w:tblHeader/>
        </w:trPr>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B4438" w14:textId="77777777" w:rsidR="003D39DD" w:rsidRDefault="00467CCE">
            <w:pPr>
              <w:spacing w:after="0" w:line="240" w:lineRule="auto"/>
              <w:rPr>
                <w:b/>
                <w:bCs/>
              </w:rPr>
            </w:pPr>
            <w:r>
              <w:rPr>
                <w:b/>
                <w:bCs/>
              </w:rPr>
              <w:t>Areas to Add Value by supporting improvement</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FABB" w14:textId="77777777" w:rsidR="003D39DD" w:rsidRDefault="00467CCE">
            <w:pPr>
              <w:spacing w:after="0" w:line="240" w:lineRule="auto"/>
              <w:rPr>
                <w:b/>
                <w:bCs/>
              </w:rPr>
            </w:pPr>
            <w:r>
              <w:rPr>
                <w:b/>
                <w:bCs/>
              </w:rPr>
              <w:t xml:space="preserve">Examples of how the </w:t>
            </w:r>
            <w:r>
              <w:rPr>
                <w:b/>
                <w:bCs/>
              </w:rPr>
              <w:t>audit committee can add value and provide evidence of effectiveness</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7815" w14:textId="77777777" w:rsidR="003D39DD" w:rsidRDefault="00467CCE">
            <w:pPr>
              <w:spacing w:after="0" w:line="240" w:lineRule="auto"/>
              <w:rPr>
                <w:b/>
                <w:bCs/>
              </w:rPr>
            </w:pPr>
            <w:r>
              <w:rPr>
                <w:b/>
                <w:bCs/>
              </w:rPr>
              <w:t>Self-evaluation, examples of areas of strength and weakness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6E2F" w14:textId="77777777" w:rsidR="003D39DD" w:rsidRDefault="00467CCE">
            <w:pPr>
              <w:spacing w:after="0" w:line="240" w:lineRule="auto"/>
              <w:rPr>
                <w:b/>
                <w:bCs/>
              </w:rPr>
            </w:pPr>
            <w:r>
              <w:rPr>
                <w:b/>
                <w:bCs/>
              </w:rPr>
              <w:t>Overall Assessment</w:t>
            </w:r>
          </w:p>
          <w:p w14:paraId="7019DB05" w14:textId="77777777" w:rsidR="003D39DD" w:rsidRDefault="00467CCE">
            <w:pPr>
              <w:spacing w:after="0" w:line="240" w:lineRule="auto"/>
              <w:rPr>
                <w:b/>
                <w:bCs/>
              </w:rPr>
            </w:pPr>
            <w:r>
              <w:rPr>
                <w:b/>
                <w:bCs/>
              </w:rPr>
              <w:t>Score 1-5</w:t>
            </w:r>
          </w:p>
        </w:tc>
      </w:tr>
      <w:tr w:rsidR="003D39DD" w14:paraId="7EE53876"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C726" w14:textId="77777777" w:rsidR="003D39DD" w:rsidRDefault="00467CCE">
            <w:pPr>
              <w:spacing w:after="0" w:line="240" w:lineRule="auto"/>
            </w:pPr>
            <w:r>
              <w:t>Promoting the principles of good governance and their application to decision making.</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E2DB" w14:textId="77777777" w:rsidR="003D39DD" w:rsidRDefault="00467CCE">
            <w:pPr>
              <w:pStyle w:val="ListParagraph"/>
              <w:numPr>
                <w:ilvl w:val="0"/>
                <w:numId w:val="6"/>
              </w:numPr>
              <w:spacing w:after="0" w:line="240" w:lineRule="auto"/>
              <w:ind w:left="117" w:hanging="117"/>
            </w:pPr>
            <w:r>
              <w:t>Supporting the development of a local code of governance</w:t>
            </w:r>
          </w:p>
          <w:p w14:paraId="141DD4B0" w14:textId="77777777" w:rsidR="003D39DD" w:rsidRDefault="00467CCE">
            <w:pPr>
              <w:pStyle w:val="ListParagraph"/>
              <w:numPr>
                <w:ilvl w:val="0"/>
                <w:numId w:val="6"/>
              </w:numPr>
              <w:spacing w:after="0" w:line="240" w:lineRule="auto"/>
              <w:ind w:left="117" w:hanging="117"/>
            </w:pPr>
            <w:r>
              <w:t>Providing robust review of the AGS and the assurances underpinning it</w:t>
            </w:r>
          </w:p>
          <w:p w14:paraId="57751158" w14:textId="77777777" w:rsidR="003D39DD" w:rsidRDefault="00467CCE">
            <w:pPr>
              <w:pStyle w:val="ListParagraph"/>
              <w:numPr>
                <w:ilvl w:val="0"/>
                <w:numId w:val="6"/>
              </w:numPr>
              <w:spacing w:after="0" w:line="240" w:lineRule="auto"/>
              <w:ind w:left="117" w:hanging="117"/>
            </w:pPr>
            <w:r>
              <w:t>Working with key members to improve their understanding of the AGS and their contribution to it</w:t>
            </w:r>
          </w:p>
          <w:p w14:paraId="412739A8" w14:textId="77777777" w:rsidR="003D39DD" w:rsidRDefault="00467CCE">
            <w:pPr>
              <w:pStyle w:val="ListParagraph"/>
              <w:numPr>
                <w:ilvl w:val="0"/>
                <w:numId w:val="6"/>
              </w:numPr>
              <w:spacing w:after="0" w:line="240" w:lineRule="auto"/>
              <w:ind w:left="117" w:hanging="117"/>
            </w:pPr>
            <w:r>
              <w:t>Supporting reviews/audits of gove</w:t>
            </w:r>
            <w:r>
              <w:t xml:space="preserve">rnance arrangements </w:t>
            </w:r>
          </w:p>
          <w:p w14:paraId="18DBAFF6" w14:textId="77777777" w:rsidR="003D39DD" w:rsidRDefault="00467CCE">
            <w:pPr>
              <w:pStyle w:val="ListParagraph"/>
              <w:numPr>
                <w:ilvl w:val="0"/>
                <w:numId w:val="6"/>
              </w:numPr>
              <w:spacing w:after="0" w:line="240" w:lineRule="auto"/>
              <w:ind w:left="117" w:hanging="117"/>
            </w:pPr>
            <w:r>
              <w:t xml:space="preserve">Participating in self-assessments of governance arrangements </w:t>
            </w:r>
          </w:p>
          <w:p w14:paraId="3EFA203F" w14:textId="77777777" w:rsidR="003D39DD" w:rsidRDefault="00467CCE">
            <w:pPr>
              <w:pStyle w:val="ListParagraph"/>
              <w:numPr>
                <w:ilvl w:val="0"/>
                <w:numId w:val="6"/>
              </w:numPr>
              <w:spacing w:after="0" w:line="240" w:lineRule="auto"/>
              <w:ind w:left="117" w:hanging="117"/>
            </w:pPr>
            <w:r>
              <w:t xml:space="preserve">Working with partner audit committees to review governance arrangements in partnerships </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ED5A" w14:textId="77777777" w:rsidR="003D39DD" w:rsidRDefault="00467CCE">
            <w:pPr>
              <w:spacing w:after="0" w:line="240" w:lineRule="auto"/>
            </w:pPr>
            <w:r>
              <w:t>Review of the local code of governance.</w:t>
            </w:r>
          </w:p>
          <w:p w14:paraId="3DA54EB7" w14:textId="77777777" w:rsidR="003D39DD" w:rsidRDefault="00467CCE">
            <w:pPr>
              <w:spacing w:after="0" w:line="240" w:lineRule="auto"/>
            </w:pPr>
            <w:r>
              <w:t>Review of the Draft AGS prior to its inclusi</w:t>
            </w:r>
            <w:r>
              <w:t>on in the Statement of Accounts.  Internal Audit reviews of governance arrangements are completed regularly as part of the risk-based plan.</w:t>
            </w:r>
          </w:p>
          <w:p w14:paraId="09C9A517" w14:textId="77777777" w:rsidR="003D39DD" w:rsidRDefault="00467CCE">
            <w:pPr>
              <w:spacing w:after="0" w:line="240" w:lineRule="auto"/>
            </w:pPr>
            <w:r>
              <w:t>No formal work with partner audit committees takes place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F1855" w14:textId="77777777" w:rsidR="003D39DD" w:rsidRDefault="00467CCE">
            <w:pPr>
              <w:spacing w:after="0" w:line="240" w:lineRule="auto"/>
            </w:pPr>
            <w:r>
              <w:t>4</w:t>
            </w:r>
          </w:p>
        </w:tc>
      </w:tr>
      <w:tr w:rsidR="003D39DD" w14:paraId="0D410F53"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400ED" w14:textId="77777777" w:rsidR="003D39DD" w:rsidRDefault="00467CCE">
            <w:pPr>
              <w:spacing w:after="0" w:line="240" w:lineRule="auto"/>
            </w:pPr>
            <w:r>
              <w:t xml:space="preserve">Contributing to the development of an effective </w:t>
            </w:r>
            <w:r>
              <w:t>control environment.</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59E4" w14:textId="77777777" w:rsidR="003D39DD" w:rsidRDefault="00467CCE">
            <w:pPr>
              <w:pStyle w:val="ListParagraph"/>
              <w:numPr>
                <w:ilvl w:val="0"/>
                <w:numId w:val="6"/>
              </w:numPr>
              <w:spacing w:after="0" w:line="240" w:lineRule="auto"/>
              <w:ind w:left="117" w:hanging="117"/>
            </w:pPr>
            <w:r>
              <w:t>Actively monitoring the implementation of recommendations from auditors</w:t>
            </w:r>
          </w:p>
          <w:p w14:paraId="244958D8" w14:textId="77777777" w:rsidR="003D39DD" w:rsidRDefault="00467CCE">
            <w:pPr>
              <w:pStyle w:val="ListParagraph"/>
              <w:numPr>
                <w:ilvl w:val="0"/>
                <w:numId w:val="6"/>
              </w:numPr>
              <w:spacing w:after="0" w:line="240" w:lineRule="auto"/>
              <w:ind w:left="117" w:hanging="117"/>
            </w:pPr>
            <w:r>
              <w:t>Encouraging ownership of the internal control framework by appropriate managers</w:t>
            </w:r>
          </w:p>
          <w:p w14:paraId="2CE22838" w14:textId="77777777" w:rsidR="003D39DD" w:rsidRDefault="00467CCE">
            <w:pPr>
              <w:pStyle w:val="ListParagraph"/>
              <w:numPr>
                <w:ilvl w:val="0"/>
                <w:numId w:val="6"/>
              </w:numPr>
              <w:spacing w:after="0" w:line="240" w:lineRule="auto"/>
              <w:ind w:left="117" w:hanging="117"/>
            </w:pPr>
            <w:r>
              <w:t>Raising significant concerns over controls with appropriate senior managers</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A656" w14:textId="77777777" w:rsidR="003D39DD" w:rsidRDefault="00467CCE">
            <w:pPr>
              <w:spacing w:after="0" w:line="240" w:lineRule="auto"/>
            </w:pPr>
            <w:r>
              <w:t>Recomme</w:t>
            </w:r>
            <w:r>
              <w:t>ndations from auditors are monitored regularly. Senior Officers provide confirmation of action taken / planned where concerns exist.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321B6" w14:textId="77777777" w:rsidR="003D39DD" w:rsidRDefault="00467CCE">
            <w:pPr>
              <w:spacing w:after="0" w:line="240" w:lineRule="auto"/>
            </w:pPr>
            <w:r>
              <w:t>5</w:t>
            </w:r>
          </w:p>
        </w:tc>
      </w:tr>
      <w:tr w:rsidR="003D39DD" w14:paraId="5F0BB95A"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58C37" w14:textId="77777777" w:rsidR="003D39DD" w:rsidRDefault="00467CCE">
            <w:pPr>
              <w:spacing w:after="0" w:line="240" w:lineRule="auto"/>
            </w:pPr>
            <w:r>
              <w:t xml:space="preserve">Supporting the establishment of </w:t>
            </w:r>
            <w:r>
              <w:lastRenderedPageBreak/>
              <w:t>arrangements for the governance of risk and for effective arrangements to manage risks.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E223" w14:textId="77777777" w:rsidR="003D39DD" w:rsidRDefault="00467CCE">
            <w:pPr>
              <w:pStyle w:val="ListParagraph"/>
              <w:numPr>
                <w:ilvl w:val="0"/>
                <w:numId w:val="6"/>
              </w:numPr>
              <w:spacing w:after="0" w:line="240" w:lineRule="auto"/>
              <w:ind w:left="117" w:hanging="117"/>
            </w:pPr>
            <w:r>
              <w:lastRenderedPageBreak/>
              <w:t xml:space="preserve">Reviewing risk management arrangements and their </w:t>
            </w:r>
            <w:r>
              <w:lastRenderedPageBreak/>
              <w:t>effectiveness, e.g. risk management benchmarking.</w:t>
            </w:r>
          </w:p>
          <w:p w14:paraId="78C02F7B" w14:textId="77777777" w:rsidR="003D39DD" w:rsidRDefault="00467CCE">
            <w:pPr>
              <w:pStyle w:val="ListParagraph"/>
              <w:numPr>
                <w:ilvl w:val="0"/>
                <w:numId w:val="6"/>
              </w:numPr>
              <w:spacing w:after="0" w:line="240" w:lineRule="auto"/>
              <w:ind w:left="117" w:hanging="117"/>
            </w:pPr>
            <w:r>
              <w:t>Monitoring improvements</w:t>
            </w:r>
          </w:p>
          <w:p w14:paraId="7FEA688E" w14:textId="77777777" w:rsidR="003D39DD" w:rsidRDefault="00467CCE">
            <w:pPr>
              <w:pStyle w:val="ListParagraph"/>
              <w:numPr>
                <w:ilvl w:val="0"/>
                <w:numId w:val="6"/>
              </w:numPr>
              <w:spacing w:after="0" w:line="240" w:lineRule="auto"/>
              <w:ind w:left="117" w:hanging="117"/>
            </w:pPr>
            <w:r>
              <w:t>Holding risk owners to account for major/strategic risks</w:t>
            </w:r>
          </w:p>
          <w:p w14:paraId="5EBA1EEC" w14:textId="77777777" w:rsidR="003D39DD" w:rsidRDefault="003D39DD">
            <w:pPr>
              <w:spacing w:after="0" w:line="240" w:lineRule="auto"/>
            </w:pP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3002" w14:textId="77777777" w:rsidR="003D39DD" w:rsidRDefault="00467CCE">
            <w:pPr>
              <w:spacing w:after="0" w:line="240" w:lineRule="auto"/>
            </w:pPr>
            <w:r>
              <w:lastRenderedPageBreak/>
              <w:t xml:space="preserve">Risk management arrangements for both </w:t>
            </w:r>
            <w:r>
              <w:lastRenderedPageBreak/>
              <w:t xml:space="preserve">the PCVC and Constabulary are </w:t>
            </w:r>
            <w:r>
              <w:t>reviewed on a regular basis.</w:t>
            </w:r>
          </w:p>
          <w:p w14:paraId="50DB8242" w14:textId="77777777" w:rsidR="003D39DD" w:rsidRDefault="00467CCE">
            <w:pPr>
              <w:spacing w:after="0" w:line="240" w:lineRule="auto"/>
            </w:pPr>
            <w:r>
              <w:t>Emerging issues reported by Joint CFO as part of update process.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0D66" w14:textId="77777777" w:rsidR="003D39DD" w:rsidRDefault="00467CCE">
            <w:pPr>
              <w:spacing w:after="0" w:line="240" w:lineRule="auto"/>
            </w:pPr>
            <w:r>
              <w:lastRenderedPageBreak/>
              <w:t>5</w:t>
            </w:r>
          </w:p>
        </w:tc>
      </w:tr>
      <w:tr w:rsidR="003D39DD" w14:paraId="1F9A304B"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8D7B" w14:textId="77777777" w:rsidR="003D39DD" w:rsidRDefault="00467CCE">
            <w:pPr>
              <w:spacing w:after="0" w:line="240" w:lineRule="auto"/>
            </w:pPr>
            <w:r>
              <w:t>Advising on the adequacy of the assurance framework and considering whether assurance is deployed efficiently and effectively.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A9515" w14:textId="77777777" w:rsidR="003D39DD" w:rsidRDefault="00467CCE">
            <w:pPr>
              <w:pStyle w:val="ListParagraph"/>
              <w:numPr>
                <w:ilvl w:val="0"/>
                <w:numId w:val="6"/>
              </w:numPr>
              <w:spacing w:after="0" w:line="240" w:lineRule="auto"/>
              <w:ind w:left="117" w:hanging="117"/>
            </w:pPr>
            <w:r>
              <w:t>Specifying assurance needs, iden</w:t>
            </w:r>
            <w:r>
              <w:t>tifying gaps or overlaps</w:t>
            </w:r>
          </w:p>
          <w:p w14:paraId="7E860198" w14:textId="77777777" w:rsidR="003D39DD" w:rsidRDefault="00467CCE">
            <w:pPr>
              <w:pStyle w:val="ListParagraph"/>
              <w:numPr>
                <w:ilvl w:val="0"/>
                <w:numId w:val="6"/>
              </w:numPr>
              <w:spacing w:after="0" w:line="240" w:lineRule="auto"/>
              <w:ind w:left="117" w:hanging="117"/>
            </w:pPr>
            <w:r>
              <w:t>Seeking to streamline assurance gathering and reporting</w:t>
            </w:r>
          </w:p>
          <w:p w14:paraId="75F8228B" w14:textId="77777777" w:rsidR="003D39DD" w:rsidRDefault="00467CCE">
            <w:pPr>
              <w:pStyle w:val="ListParagraph"/>
              <w:numPr>
                <w:ilvl w:val="0"/>
                <w:numId w:val="6"/>
              </w:numPr>
              <w:spacing w:after="0" w:line="240" w:lineRule="auto"/>
              <w:ind w:left="117" w:hanging="117"/>
            </w:pPr>
            <w:r>
              <w:t>Reviewing the effectiveness of assurance providers e.g. internal audit, risk management, external audit.</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384A" w14:textId="77777777" w:rsidR="003D39DD" w:rsidRDefault="00467CCE">
            <w:pPr>
              <w:spacing w:after="0" w:line="240" w:lineRule="auto"/>
            </w:pPr>
            <w:r>
              <w:t>Review of the local code of governance and Annual Governance Statement</w:t>
            </w:r>
            <w:r>
              <w: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4A39" w14:textId="77777777" w:rsidR="003D39DD" w:rsidRDefault="00467CCE">
            <w:pPr>
              <w:spacing w:after="0" w:line="240" w:lineRule="auto"/>
            </w:pPr>
            <w:r>
              <w:t>5</w:t>
            </w:r>
          </w:p>
        </w:tc>
      </w:tr>
      <w:tr w:rsidR="003D39DD" w14:paraId="4CE1E6ED"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80F0" w14:textId="77777777" w:rsidR="003D39DD" w:rsidRDefault="00467CCE">
            <w:pPr>
              <w:spacing w:after="0" w:line="240" w:lineRule="auto"/>
            </w:pPr>
            <w:r>
              <w:t>Supporting the quality of the internal audit activity, particularly by underpinning its organisational independence.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7344" w14:textId="77777777" w:rsidR="003D39DD" w:rsidRDefault="00467CCE">
            <w:pPr>
              <w:pStyle w:val="ListParagraph"/>
              <w:numPr>
                <w:ilvl w:val="0"/>
                <w:numId w:val="6"/>
              </w:numPr>
              <w:spacing w:after="0" w:line="240" w:lineRule="auto"/>
              <w:ind w:left="117" w:hanging="117"/>
            </w:pPr>
            <w:r>
              <w:t>Reviewing the audit charter and functional reporting arrangements</w:t>
            </w:r>
          </w:p>
          <w:p w14:paraId="5D28F01D" w14:textId="77777777" w:rsidR="003D39DD" w:rsidRDefault="00467CCE">
            <w:pPr>
              <w:pStyle w:val="ListParagraph"/>
              <w:numPr>
                <w:ilvl w:val="0"/>
                <w:numId w:val="6"/>
              </w:numPr>
              <w:spacing w:after="0" w:line="240" w:lineRule="auto"/>
              <w:ind w:left="117" w:hanging="117"/>
            </w:pPr>
            <w:r>
              <w:t xml:space="preserve">Assessing the effectiveness of internal audit </w:t>
            </w:r>
            <w:r>
              <w:t xml:space="preserve">arrangements, providing constructive challenge and supporting improvements </w:t>
            </w:r>
          </w:p>
          <w:p w14:paraId="06905E7B" w14:textId="77777777" w:rsidR="003D39DD" w:rsidRDefault="00467CCE">
            <w:pPr>
              <w:pStyle w:val="ListParagraph"/>
              <w:numPr>
                <w:ilvl w:val="0"/>
                <w:numId w:val="6"/>
              </w:numPr>
              <w:spacing w:after="0" w:line="240" w:lineRule="auto"/>
              <w:ind w:left="117" w:hanging="117"/>
            </w:pPr>
            <w:r>
              <w:t>Actively supporting the quality assurance and improvement programme of internal audit</w:t>
            </w:r>
          </w:p>
          <w:p w14:paraId="6B855545" w14:textId="77777777" w:rsidR="003D39DD" w:rsidRDefault="003D39DD">
            <w:pPr>
              <w:spacing w:after="0" w:line="240" w:lineRule="auto"/>
            </w:pP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27EE" w14:textId="77777777" w:rsidR="003D39DD" w:rsidRDefault="00467CCE">
            <w:pPr>
              <w:spacing w:after="0" w:line="240" w:lineRule="auto"/>
            </w:pPr>
            <w:r>
              <w:t>Annual review of the audit charter and strategy.</w:t>
            </w:r>
          </w:p>
          <w:p w14:paraId="2D79DD02" w14:textId="77777777" w:rsidR="003D39DD" w:rsidRDefault="00467CCE">
            <w:pPr>
              <w:spacing w:after="0" w:line="240" w:lineRule="auto"/>
            </w:pPr>
            <w:r>
              <w:t xml:space="preserve">Annual review of the assessment of internal </w:t>
            </w:r>
            <w:r>
              <w:t>audit arrangements.</w:t>
            </w:r>
          </w:p>
          <w:p w14:paraId="37205FD5" w14:textId="77777777" w:rsidR="003D39DD" w:rsidRDefault="00467CCE">
            <w:pPr>
              <w:spacing w:after="0" w:line="240" w:lineRule="auto"/>
            </w:pPr>
            <w:r>
              <w:t xml:space="preserve">Provision of constructive challenge and support for improvements. </w:t>
            </w:r>
          </w:p>
          <w:p w14:paraId="70093A81" w14:textId="77777777" w:rsidR="003D39DD" w:rsidRDefault="00467CCE">
            <w:pPr>
              <w:spacing w:after="0" w:line="240" w:lineRule="auto"/>
            </w:pPr>
            <w:r>
              <w:t>Review of Quality Assurance and Improvement Plan targets via quarterly progress reports and Internal Audit's annual report.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55AF" w14:textId="77777777" w:rsidR="003D39DD" w:rsidRDefault="00467CCE">
            <w:pPr>
              <w:spacing w:after="0" w:line="240" w:lineRule="auto"/>
            </w:pPr>
            <w:r>
              <w:t>5</w:t>
            </w:r>
          </w:p>
        </w:tc>
      </w:tr>
      <w:tr w:rsidR="003D39DD" w14:paraId="7D8CD61C"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EF76" w14:textId="77777777" w:rsidR="003D39DD" w:rsidRDefault="00467CCE">
            <w:pPr>
              <w:spacing w:after="0" w:line="240" w:lineRule="auto"/>
            </w:pPr>
            <w:r>
              <w:t>Aiding the achievement of the organisation</w:t>
            </w:r>
            <w:r>
              <w:t>’s goals and objectives through helping to ensure appropriate governance, risk, control and assurance arrangements.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41C7" w14:textId="77777777" w:rsidR="003D39DD" w:rsidRDefault="00467CCE">
            <w:pPr>
              <w:pStyle w:val="ListParagraph"/>
              <w:numPr>
                <w:ilvl w:val="0"/>
                <w:numId w:val="6"/>
              </w:numPr>
              <w:spacing w:after="0" w:line="240" w:lineRule="auto"/>
              <w:ind w:left="117" w:hanging="117"/>
            </w:pPr>
            <w:r>
              <w:t>Reviewing how the governance arrangements support the achievement of sustainable outcomes</w:t>
            </w:r>
          </w:p>
          <w:p w14:paraId="773F6D2B" w14:textId="77777777" w:rsidR="003D39DD" w:rsidRDefault="00467CCE">
            <w:pPr>
              <w:pStyle w:val="ListParagraph"/>
              <w:numPr>
                <w:ilvl w:val="0"/>
                <w:numId w:val="6"/>
              </w:numPr>
              <w:spacing w:after="0" w:line="240" w:lineRule="auto"/>
              <w:ind w:left="117" w:hanging="117"/>
            </w:pPr>
            <w:r>
              <w:t xml:space="preserve">Reviewing major projects and programmes to </w:t>
            </w:r>
            <w:r>
              <w:t>ensure that governance and assurance arrangements are in place</w:t>
            </w:r>
          </w:p>
          <w:p w14:paraId="574C10D1" w14:textId="77777777" w:rsidR="003D39DD" w:rsidRDefault="00467CCE">
            <w:pPr>
              <w:pStyle w:val="ListParagraph"/>
              <w:numPr>
                <w:ilvl w:val="0"/>
                <w:numId w:val="6"/>
              </w:numPr>
              <w:spacing w:after="0" w:line="240" w:lineRule="auto"/>
              <w:ind w:left="117" w:hanging="117"/>
            </w:pPr>
            <w:r>
              <w:t>Reviewing the effectiveness of performance management arrangements</w:t>
            </w:r>
          </w:p>
          <w:p w14:paraId="1C2E080E" w14:textId="77777777" w:rsidR="003D39DD" w:rsidRDefault="003D39DD">
            <w:pPr>
              <w:spacing w:after="0" w:line="240" w:lineRule="auto"/>
            </w:pP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7CAAB" w14:textId="77777777" w:rsidR="003D39DD" w:rsidRDefault="00467CCE">
            <w:pPr>
              <w:spacing w:after="0" w:line="240" w:lineRule="auto"/>
            </w:pPr>
            <w:r>
              <w:t>Governance arrangements are reviewed via the Annual Governance Statement Process.</w:t>
            </w:r>
          </w:p>
          <w:p w14:paraId="3926C3D5" w14:textId="77777777" w:rsidR="003D39DD" w:rsidRDefault="00467CCE">
            <w:pPr>
              <w:spacing w:after="0" w:line="240" w:lineRule="auto"/>
            </w:pPr>
            <w:r>
              <w:t>Red Sigma / Capital programme updates provi</w:t>
            </w:r>
            <w:r>
              <w:t>ded as part of Joint CFO budget reporting arrangements.</w:t>
            </w:r>
          </w:p>
          <w:p w14:paraId="1F33A7AF" w14:textId="77777777" w:rsidR="003D39DD" w:rsidRDefault="00467CCE">
            <w:pPr>
              <w:spacing w:after="0" w:line="240" w:lineRule="auto"/>
            </w:pPr>
            <w:r>
              <w:t xml:space="preserve">Performance Management forms part of the strategic </w:t>
            </w:r>
            <w:r>
              <w:lastRenderedPageBreak/>
              <w:t>internal audit plan coverage, however, testing exists in most audits to ensure performance management is robust.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4AE3B" w14:textId="77777777" w:rsidR="003D39DD" w:rsidRDefault="00467CCE">
            <w:pPr>
              <w:spacing w:after="0" w:line="240" w:lineRule="auto"/>
            </w:pPr>
            <w:r>
              <w:lastRenderedPageBreak/>
              <w:t>4</w:t>
            </w:r>
          </w:p>
        </w:tc>
      </w:tr>
      <w:tr w:rsidR="003D39DD" w14:paraId="34A94BAF"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EF7B8" w14:textId="77777777" w:rsidR="003D39DD" w:rsidRDefault="00467CCE">
            <w:pPr>
              <w:spacing w:after="0" w:line="240" w:lineRule="auto"/>
            </w:pPr>
            <w:r>
              <w:t xml:space="preserve">Supporting the </w:t>
            </w:r>
            <w:r>
              <w:t>development of robust arrangements for ensuring value for money.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17F3" w14:textId="77777777" w:rsidR="003D39DD" w:rsidRDefault="00467CCE">
            <w:pPr>
              <w:pStyle w:val="ListParagraph"/>
              <w:numPr>
                <w:ilvl w:val="0"/>
                <w:numId w:val="6"/>
              </w:numPr>
              <w:spacing w:after="0" w:line="240" w:lineRule="auto"/>
              <w:ind w:left="117" w:hanging="117"/>
            </w:pPr>
            <w:r>
              <w:t>Ensuring that assurance on value for money arrangements is included in the assurances received by the audit committee</w:t>
            </w:r>
          </w:p>
          <w:p w14:paraId="520D9167" w14:textId="77777777" w:rsidR="003D39DD" w:rsidRDefault="00467CCE">
            <w:pPr>
              <w:pStyle w:val="ListParagraph"/>
              <w:numPr>
                <w:ilvl w:val="0"/>
                <w:numId w:val="6"/>
              </w:numPr>
              <w:spacing w:after="0" w:line="240" w:lineRule="auto"/>
              <w:ind w:left="117" w:hanging="117"/>
            </w:pPr>
            <w:r>
              <w:t>Considering how performance in value for money is evaluated as part of th</w:t>
            </w:r>
            <w:r>
              <w:t>e AGS</w:t>
            </w:r>
          </w:p>
          <w:p w14:paraId="6D900B3C" w14:textId="77777777" w:rsidR="003D39DD" w:rsidRDefault="003D39DD">
            <w:pPr>
              <w:spacing w:after="0" w:line="240" w:lineRule="auto"/>
            </w:pP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EF70" w14:textId="77777777" w:rsidR="003D39DD" w:rsidRDefault="00467CCE">
            <w:pPr>
              <w:spacing w:after="0" w:line="240" w:lineRule="auto"/>
            </w:pPr>
            <w:r>
              <w:t xml:space="preserve">Value for money is assessed by both Internal and External Audit.  </w:t>
            </w:r>
          </w:p>
          <w:p w14:paraId="46ED723B" w14:textId="77777777" w:rsidR="003D39DD" w:rsidRDefault="00467CCE">
            <w:pPr>
              <w:spacing w:after="0" w:line="240" w:lineRule="auto"/>
            </w:pPr>
            <w:r>
              <w:t xml:space="preserve">External Audit specifically deliver an assurance opinion on value for money as part of the annual audit process.  This and Internal Audit's work throughout the year form part of </w:t>
            </w:r>
            <w:r>
              <w:t>the assurance for the AGS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1368" w14:textId="77777777" w:rsidR="003D39DD" w:rsidRDefault="00467CCE">
            <w:pPr>
              <w:spacing w:after="0" w:line="240" w:lineRule="auto"/>
            </w:pPr>
            <w:r>
              <w:t>5</w:t>
            </w:r>
          </w:p>
        </w:tc>
      </w:tr>
      <w:tr w:rsidR="003D39DD" w14:paraId="66EF37CE"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93650" w14:textId="77777777" w:rsidR="003D39DD" w:rsidRDefault="00467CCE">
            <w:pPr>
              <w:spacing w:after="0" w:line="240" w:lineRule="auto"/>
            </w:pPr>
            <w:r>
              <w:t>Helping the organisations to implement the values of good governance, including effective arrangements for countering fraud and corruption risks.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58EAE" w14:textId="77777777" w:rsidR="003D39DD" w:rsidRDefault="00467CCE">
            <w:pPr>
              <w:pStyle w:val="ListParagraph"/>
              <w:numPr>
                <w:ilvl w:val="0"/>
                <w:numId w:val="6"/>
              </w:numPr>
              <w:spacing w:after="0" w:line="240" w:lineRule="auto"/>
              <w:ind w:left="117" w:hanging="117"/>
            </w:pPr>
            <w:r>
              <w:t>Reviewing arrangements against the standards set out in the Code of Practice on M</w:t>
            </w:r>
            <w:r>
              <w:t>anaging the Risk of Fraud and Corruption (CIPFA, 2014)</w:t>
            </w:r>
          </w:p>
          <w:p w14:paraId="20AF671B" w14:textId="77777777" w:rsidR="003D39DD" w:rsidRDefault="00467CCE">
            <w:pPr>
              <w:pStyle w:val="ListParagraph"/>
              <w:numPr>
                <w:ilvl w:val="0"/>
                <w:numId w:val="6"/>
              </w:numPr>
              <w:spacing w:after="0" w:line="240" w:lineRule="auto"/>
              <w:ind w:left="117" w:hanging="117"/>
            </w:pPr>
            <w:r>
              <w:t>Reviewing fraud risks and the effectiveness of the organisation's strategy to address those risks</w:t>
            </w:r>
          </w:p>
          <w:p w14:paraId="04132BA3" w14:textId="77777777" w:rsidR="003D39DD" w:rsidRDefault="00467CCE">
            <w:pPr>
              <w:pStyle w:val="ListParagraph"/>
              <w:numPr>
                <w:ilvl w:val="0"/>
                <w:numId w:val="6"/>
              </w:numPr>
              <w:spacing w:after="0" w:line="240" w:lineRule="auto"/>
              <w:ind w:left="117" w:hanging="117"/>
            </w:pPr>
            <w:r>
              <w:t>Assessing the effectiveness of ethical governance arrangements for staff</w:t>
            </w:r>
          </w:p>
          <w:p w14:paraId="6E7DC1DC" w14:textId="77777777" w:rsidR="003D39DD" w:rsidRDefault="003D39DD">
            <w:pPr>
              <w:spacing w:after="0" w:line="240" w:lineRule="auto"/>
            </w:pP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1738" w14:textId="77777777" w:rsidR="003D39DD" w:rsidRDefault="00467CCE">
            <w:pPr>
              <w:spacing w:after="0" w:line="240" w:lineRule="auto"/>
            </w:pPr>
            <w:r>
              <w:t xml:space="preserve">Internal Audit undertakes an </w:t>
            </w:r>
            <w:r>
              <w:t>Annual Review of Fraud and Corruption arrangements as outlined within its Annual Report. This incorporates the outcomes of each National Fraud Initiative exercise and work undertaken with Professional Standards identifying any investigations they have unde</w:t>
            </w:r>
            <w:r>
              <w:t xml:space="preserve">rtaken against a range of qualifying criteria. Internal Audit includes within its strategic plan reviews under a heading of Ethical Governance which includes reviews of Member Expenses, Gifts and Hospitality, </w:t>
            </w:r>
            <w:r>
              <w:rPr>
                <w:rFonts w:cs="Arial"/>
              </w:rPr>
              <w:t xml:space="preserve">Force PDR </w:t>
            </w:r>
            <w:r>
              <w:rPr>
                <w:rFonts w:cs="Arial"/>
              </w:rPr>
              <w:lastRenderedPageBreak/>
              <w:t>arrangements</w:t>
            </w:r>
            <w:r>
              <w:t xml:space="preserve"> and Complaints.</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BAC0" w14:textId="77777777" w:rsidR="003D39DD" w:rsidRDefault="00467CCE">
            <w:pPr>
              <w:spacing w:after="0" w:line="240" w:lineRule="auto"/>
            </w:pPr>
            <w:r>
              <w:lastRenderedPageBreak/>
              <w:t>4</w:t>
            </w:r>
          </w:p>
        </w:tc>
      </w:tr>
      <w:tr w:rsidR="003D39DD" w14:paraId="5BD023E4" w14:textId="77777777">
        <w:tblPrEx>
          <w:tblCellMar>
            <w:top w:w="0" w:type="dxa"/>
            <w:bottom w:w="0" w:type="dxa"/>
          </w:tblCellMar>
        </w:tblPrEx>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D4CC" w14:textId="77777777" w:rsidR="003D39DD" w:rsidRDefault="00467CCE">
            <w:pPr>
              <w:spacing w:after="0" w:line="240" w:lineRule="auto"/>
            </w:pPr>
            <w:r>
              <w:t>Promoting effective public reporting to the organisation’s stakeholders and local community and measures to improve transparency and accountability.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C4C5B" w14:textId="77777777" w:rsidR="003D39DD" w:rsidRDefault="00467CCE">
            <w:pPr>
              <w:spacing w:after="0" w:line="240" w:lineRule="auto"/>
            </w:pPr>
            <w:r>
              <w:t>Improving how the authority discharges its responsibilities for public reporting; for example, better targe</w:t>
            </w:r>
            <w:r>
              <w:t>ting at the audience, plain English.</w:t>
            </w:r>
          </w:p>
          <w:p w14:paraId="3CCA2C62" w14:textId="77777777" w:rsidR="003D39DD" w:rsidRDefault="00467CCE">
            <w:pPr>
              <w:spacing w:after="0" w:line="240" w:lineRule="auto"/>
            </w:pPr>
            <w:r>
              <w:t>Reviewing whether decision making through partnership organisations remains transparent and publicly accessible and encourages greater transparency.</w:t>
            </w:r>
          </w:p>
          <w:p w14:paraId="3315769B" w14:textId="77777777" w:rsidR="003D39DD" w:rsidRDefault="00467CCE">
            <w:pPr>
              <w:spacing w:after="0" w:line="240" w:lineRule="auto"/>
            </w:pPr>
            <w:r>
              <w:t>Publishing an annual report from the committee.</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3EB54" w14:textId="77777777" w:rsidR="003D39DD" w:rsidRDefault="00467CCE">
            <w:pPr>
              <w:spacing w:after="0" w:line="240" w:lineRule="auto"/>
            </w:pPr>
            <w:r>
              <w:t>The committee meets in</w:t>
            </w:r>
            <w:r>
              <w:t xml:space="preserve"> private with all reports being exempt from public discussion. Minutes of each meeting are however displayed on the PCVC website.</w:t>
            </w:r>
          </w:p>
          <w:p w14:paraId="4F17D93F" w14:textId="77777777" w:rsidR="003D39DD" w:rsidRDefault="00467CCE">
            <w:pPr>
              <w:spacing w:after="0" w:line="240" w:lineRule="auto"/>
            </w:pPr>
            <w:r>
              <w:t>An annual report from the committee is published on the PCVC website.</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16A8" w14:textId="77777777" w:rsidR="003D39DD" w:rsidRDefault="00467CCE">
            <w:pPr>
              <w:spacing w:after="0" w:line="240" w:lineRule="auto"/>
            </w:pPr>
            <w:r>
              <w:t>3</w:t>
            </w:r>
          </w:p>
        </w:tc>
      </w:tr>
    </w:tbl>
    <w:p w14:paraId="5AFDBB24" w14:textId="77777777" w:rsidR="003D39DD" w:rsidRDefault="003D39DD">
      <w:pPr>
        <w:spacing w:after="0"/>
        <w:rPr>
          <w:b/>
        </w:rPr>
      </w:pPr>
    </w:p>
    <w:p w14:paraId="530141B3" w14:textId="77777777" w:rsidR="003D39DD" w:rsidRDefault="003D39DD">
      <w:pPr>
        <w:tabs>
          <w:tab w:val="left" w:pos="3550"/>
        </w:tabs>
      </w:pPr>
    </w:p>
    <w:p w14:paraId="72423FE6" w14:textId="77777777" w:rsidR="003D39DD" w:rsidRDefault="003D39DD">
      <w:pPr>
        <w:tabs>
          <w:tab w:val="left" w:pos="3550"/>
        </w:tabs>
      </w:pPr>
    </w:p>
    <w:p w14:paraId="729A4C85" w14:textId="77777777" w:rsidR="003D39DD" w:rsidRDefault="003D39DD">
      <w:pPr>
        <w:tabs>
          <w:tab w:val="left" w:pos="3550"/>
        </w:tabs>
      </w:pPr>
    </w:p>
    <w:p w14:paraId="24766ECC" w14:textId="77777777" w:rsidR="003D39DD" w:rsidRDefault="003D39DD">
      <w:pPr>
        <w:tabs>
          <w:tab w:val="left" w:pos="3550"/>
        </w:tabs>
      </w:pPr>
    </w:p>
    <w:p w14:paraId="6E8551E9" w14:textId="77777777" w:rsidR="003D39DD" w:rsidRDefault="003D39DD">
      <w:pPr>
        <w:tabs>
          <w:tab w:val="left" w:pos="3550"/>
        </w:tabs>
      </w:pPr>
    </w:p>
    <w:p w14:paraId="0BA454A1" w14:textId="77777777" w:rsidR="003D39DD" w:rsidRDefault="003D39DD">
      <w:pPr>
        <w:tabs>
          <w:tab w:val="left" w:pos="3550"/>
        </w:tabs>
      </w:pPr>
    </w:p>
    <w:p w14:paraId="3A4F5711" w14:textId="77777777" w:rsidR="003D39DD" w:rsidRDefault="003D39DD">
      <w:pPr>
        <w:tabs>
          <w:tab w:val="left" w:pos="3550"/>
        </w:tabs>
      </w:pPr>
    </w:p>
    <w:p w14:paraId="10CBF1F5" w14:textId="77777777" w:rsidR="003D39DD" w:rsidRDefault="003D39DD">
      <w:pPr>
        <w:tabs>
          <w:tab w:val="left" w:pos="3550"/>
        </w:tabs>
      </w:pPr>
    </w:p>
    <w:p w14:paraId="7B0E021E" w14:textId="77777777" w:rsidR="003D39DD" w:rsidRDefault="003D39DD">
      <w:pPr>
        <w:tabs>
          <w:tab w:val="left" w:pos="3550"/>
        </w:tabs>
      </w:pPr>
    </w:p>
    <w:p w14:paraId="637428FD" w14:textId="77777777" w:rsidR="003D39DD" w:rsidRDefault="003D39DD">
      <w:pPr>
        <w:tabs>
          <w:tab w:val="left" w:pos="3550"/>
        </w:tabs>
      </w:pPr>
    </w:p>
    <w:p w14:paraId="7A5567EB" w14:textId="77777777" w:rsidR="003D39DD" w:rsidRDefault="003D39DD">
      <w:pPr>
        <w:tabs>
          <w:tab w:val="left" w:pos="3550"/>
        </w:tabs>
      </w:pPr>
    </w:p>
    <w:p w14:paraId="3980A5CC" w14:textId="77777777" w:rsidR="003D39DD" w:rsidRDefault="003D39DD">
      <w:pPr>
        <w:tabs>
          <w:tab w:val="left" w:pos="3550"/>
        </w:tabs>
      </w:pPr>
    </w:p>
    <w:p w14:paraId="17654DAA" w14:textId="77777777" w:rsidR="003D39DD" w:rsidRDefault="003D39DD">
      <w:pPr>
        <w:tabs>
          <w:tab w:val="left" w:pos="3550"/>
        </w:tabs>
      </w:pPr>
    </w:p>
    <w:p w14:paraId="24614255" w14:textId="77777777" w:rsidR="003D39DD" w:rsidRDefault="003D39DD">
      <w:pPr>
        <w:tabs>
          <w:tab w:val="left" w:pos="3550"/>
        </w:tabs>
      </w:pPr>
    </w:p>
    <w:p w14:paraId="423A8CF9" w14:textId="77777777" w:rsidR="003D39DD" w:rsidRDefault="003D39DD">
      <w:pPr>
        <w:tabs>
          <w:tab w:val="left" w:pos="3550"/>
        </w:tabs>
      </w:pPr>
    </w:p>
    <w:p w14:paraId="5B3EFAFB" w14:textId="77777777" w:rsidR="003D39DD" w:rsidRDefault="003D39DD">
      <w:pPr>
        <w:tabs>
          <w:tab w:val="left" w:pos="3550"/>
        </w:tabs>
      </w:pPr>
    </w:p>
    <w:p w14:paraId="1A2F56D0" w14:textId="77777777" w:rsidR="003D39DD" w:rsidRDefault="003D39DD">
      <w:pPr>
        <w:tabs>
          <w:tab w:val="left" w:pos="3550"/>
        </w:tabs>
      </w:pPr>
    </w:p>
    <w:p w14:paraId="2522250F" w14:textId="77777777" w:rsidR="003D39DD" w:rsidRDefault="003D39DD">
      <w:pPr>
        <w:tabs>
          <w:tab w:val="left" w:pos="3550"/>
        </w:tabs>
      </w:pPr>
    </w:p>
    <w:p w14:paraId="29F46C78" w14:textId="77777777" w:rsidR="003D39DD" w:rsidRDefault="003D39DD">
      <w:pPr>
        <w:ind w:hanging="851"/>
        <w:rPr>
          <w:b/>
          <w:sz w:val="24"/>
          <w:szCs w:val="24"/>
        </w:rPr>
      </w:pPr>
    </w:p>
    <w:p w14:paraId="20F1FE07" w14:textId="77777777" w:rsidR="003D39DD" w:rsidRDefault="00467CCE">
      <w:pPr>
        <w:ind w:hanging="851"/>
        <w:rPr>
          <w:b/>
          <w:sz w:val="24"/>
          <w:szCs w:val="24"/>
        </w:rPr>
      </w:pPr>
      <w:r>
        <w:rPr>
          <w:b/>
          <w:sz w:val="24"/>
          <w:szCs w:val="24"/>
        </w:rPr>
        <w:lastRenderedPageBreak/>
        <w:t>Appendix 3</w:t>
      </w:r>
    </w:p>
    <w:p w14:paraId="7EAB227D" w14:textId="77777777" w:rsidR="003D39DD" w:rsidRDefault="00467CCE">
      <w:pPr>
        <w:ind w:hanging="851"/>
      </w:pPr>
      <w:r>
        <w:rPr>
          <w:b/>
          <w:sz w:val="24"/>
          <w:szCs w:val="24"/>
        </w:rPr>
        <w:t xml:space="preserve">Audit </w:t>
      </w:r>
      <w:r>
        <w:rPr>
          <w:b/>
          <w:sz w:val="24"/>
          <w:szCs w:val="24"/>
        </w:rPr>
        <w:t>Committee Members Assessment – Knowledge and Skills Framework</w:t>
      </w:r>
    </w:p>
    <w:p w14:paraId="06570E59" w14:textId="77777777" w:rsidR="003D39DD" w:rsidRDefault="00467CCE">
      <w:pPr>
        <w:ind w:left="-284" w:hanging="567"/>
      </w:pPr>
      <w:r>
        <w:t>(Based on Appendix C of CIPFA’s “Audit Committees - Practical Guidance for Local Authorities and Police”)</w:t>
      </w:r>
    </w:p>
    <w:tbl>
      <w:tblPr>
        <w:tblW w:w="9016" w:type="dxa"/>
        <w:jc w:val="center"/>
        <w:tblCellMar>
          <w:left w:w="10" w:type="dxa"/>
          <w:right w:w="10" w:type="dxa"/>
        </w:tblCellMar>
        <w:tblLook w:val="04A0" w:firstRow="1" w:lastRow="0" w:firstColumn="1" w:lastColumn="0" w:noHBand="0" w:noVBand="1"/>
      </w:tblPr>
      <w:tblGrid>
        <w:gridCol w:w="1730"/>
        <w:gridCol w:w="2208"/>
        <w:gridCol w:w="2200"/>
        <w:gridCol w:w="529"/>
        <w:gridCol w:w="480"/>
        <w:gridCol w:w="755"/>
        <w:gridCol w:w="1114"/>
      </w:tblGrid>
      <w:tr w:rsidR="003D39DD" w14:paraId="468D1B9F" w14:textId="77777777">
        <w:tblPrEx>
          <w:tblCellMar>
            <w:top w:w="0" w:type="dxa"/>
            <w:bottom w:w="0" w:type="dxa"/>
          </w:tblCellMar>
        </w:tblPrEx>
        <w:trPr>
          <w:tblHeade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E2667" w14:textId="77777777" w:rsidR="003D39DD" w:rsidRDefault="00467CCE">
            <w:pPr>
              <w:spacing w:after="0" w:line="240" w:lineRule="auto"/>
              <w:rPr>
                <w:b/>
                <w:bCs/>
              </w:rPr>
            </w:pPr>
            <w:r>
              <w:rPr>
                <w:b/>
                <w:bCs/>
              </w:rPr>
              <w:t>Knowledge Area</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0E7F" w14:textId="77777777" w:rsidR="003D39DD" w:rsidRDefault="00467CCE">
            <w:pPr>
              <w:spacing w:after="0" w:line="240" w:lineRule="auto"/>
              <w:rPr>
                <w:b/>
                <w:bCs/>
              </w:rPr>
            </w:pPr>
            <w:r>
              <w:rPr>
                <w:b/>
                <w:bCs/>
              </w:rPr>
              <w:t>Details of core knowledge required</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CBFC8" w14:textId="77777777" w:rsidR="003D39DD" w:rsidRDefault="00467CCE">
            <w:pPr>
              <w:spacing w:after="0" w:line="240" w:lineRule="auto"/>
              <w:rPr>
                <w:b/>
                <w:bCs/>
              </w:rPr>
            </w:pPr>
            <w:r>
              <w:rPr>
                <w:b/>
                <w:bCs/>
              </w:rPr>
              <w:t>How the Audit Committee member is to a</w:t>
            </w:r>
            <w:r>
              <w:rPr>
                <w:b/>
                <w:bCs/>
              </w:rPr>
              <w:t xml:space="preserve">pply the knowledge/training need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6247D" w14:textId="77777777" w:rsidR="003D39DD" w:rsidRDefault="00467CCE">
            <w:pPr>
              <w:spacing w:after="0" w:line="240" w:lineRule="auto"/>
              <w:rPr>
                <w:b/>
                <w:bCs/>
              </w:rPr>
            </w:pPr>
            <w:r>
              <w:rPr>
                <w:b/>
                <w:bCs/>
              </w:rPr>
              <w:t>Yes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982A" w14:textId="77777777" w:rsidR="003D39DD" w:rsidRDefault="00467CCE">
            <w:pPr>
              <w:spacing w:after="0" w:line="240" w:lineRule="auto"/>
              <w:rPr>
                <w:b/>
                <w:bCs/>
              </w:rPr>
            </w:pPr>
            <w:r>
              <w:rPr>
                <w:b/>
                <w:bCs/>
              </w:rPr>
              <w:t>No</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46B68" w14:textId="77777777" w:rsidR="003D39DD" w:rsidRDefault="00467CCE">
            <w:pPr>
              <w:spacing w:after="0" w:line="240" w:lineRule="auto"/>
              <w:rPr>
                <w:b/>
                <w:bCs/>
              </w:rPr>
            </w:pPr>
            <w:r>
              <w:rPr>
                <w:b/>
                <w:bCs/>
              </w:rPr>
              <w:t>Partly</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610E" w14:textId="77777777" w:rsidR="003D39DD" w:rsidRDefault="00467CCE">
            <w:pPr>
              <w:spacing w:after="0" w:line="240" w:lineRule="auto"/>
              <w:rPr>
                <w:b/>
                <w:bCs/>
              </w:rPr>
            </w:pPr>
            <w:r>
              <w:rPr>
                <w:b/>
                <w:bCs/>
              </w:rPr>
              <w:t>Comment</w:t>
            </w:r>
          </w:p>
        </w:tc>
      </w:tr>
      <w:tr w:rsidR="003D39DD" w14:paraId="2251D258" w14:textId="77777777">
        <w:tblPrEx>
          <w:tblCellMar>
            <w:top w:w="0" w:type="dxa"/>
            <w:bottom w:w="0" w:type="dxa"/>
          </w:tblCellMar>
        </w:tblPrEx>
        <w:trP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6BD1" w14:textId="77777777" w:rsidR="003D39DD" w:rsidRDefault="00467CCE">
            <w:pPr>
              <w:spacing w:after="0" w:line="240" w:lineRule="auto"/>
            </w:pPr>
            <w:r>
              <w:t>Organisational Knowledge</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0E97" w14:textId="77777777" w:rsidR="003D39DD" w:rsidRDefault="00467CCE">
            <w:pPr>
              <w:spacing w:after="0" w:line="240" w:lineRule="auto"/>
            </w:pPr>
            <w:r>
              <w:t>An overview of the governance structures of the organisations and decision-making processes.</w:t>
            </w:r>
          </w:p>
          <w:p w14:paraId="22EE6C48" w14:textId="77777777" w:rsidR="003D39DD" w:rsidRDefault="00467CCE">
            <w:pPr>
              <w:spacing w:after="0" w:line="240" w:lineRule="auto"/>
            </w:pPr>
            <w:r>
              <w:t xml:space="preserve">Knowledge of the organisational objectives and major functions of the </w:t>
            </w:r>
            <w:r>
              <w:t>organisations.</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CD31" w14:textId="77777777" w:rsidR="003D39DD" w:rsidRDefault="00467CCE">
            <w:pPr>
              <w:spacing w:after="0" w:line="240" w:lineRule="auto"/>
            </w:pPr>
            <w:r>
              <w:t>Continue to receive regular briefings on any major</w:t>
            </w:r>
            <w:r>
              <w:rPr>
                <w:color w:val="FF0000"/>
              </w:rPr>
              <w:t xml:space="preserve"> </w:t>
            </w:r>
            <w:r>
              <w:t>collaborations.</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8BC4"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6DC88"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730D6"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95D00" w14:textId="77777777" w:rsidR="003D39DD" w:rsidRDefault="003D39DD">
            <w:pPr>
              <w:spacing w:after="0" w:line="240" w:lineRule="auto"/>
            </w:pPr>
          </w:p>
        </w:tc>
      </w:tr>
      <w:tr w:rsidR="003D39DD" w14:paraId="4EDCCADD" w14:textId="77777777">
        <w:tblPrEx>
          <w:tblCellMar>
            <w:top w:w="0" w:type="dxa"/>
            <w:bottom w:w="0" w:type="dxa"/>
          </w:tblCellMar>
        </w:tblPrEx>
        <w:trP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F51DC" w14:textId="77777777" w:rsidR="003D39DD" w:rsidRDefault="00467CCE">
            <w:pPr>
              <w:spacing w:after="0" w:line="240" w:lineRule="auto"/>
            </w:pPr>
            <w:r>
              <w:t>Audit committee role and functions</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413B" w14:textId="77777777" w:rsidR="003D39DD" w:rsidRDefault="00467CCE">
            <w:pPr>
              <w:spacing w:after="0" w:line="240" w:lineRule="auto"/>
            </w:pPr>
            <w:r>
              <w:t xml:space="preserve">An understanding of the audit committee’s role and place within the governance structures. Familiarity with the committee’s terms of </w:t>
            </w:r>
            <w:r>
              <w:t xml:space="preserve">reference and accountability arrangements. </w:t>
            </w:r>
          </w:p>
          <w:p w14:paraId="2D776C3F" w14:textId="77777777" w:rsidR="003D39DD" w:rsidRDefault="00467CCE">
            <w:pPr>
              <w:spacing w:after="0" w:line="240" w:lineRule="auto"/>
            </w:pPr>
            <w:r>
              <w:t>Knowledge of the purpose and role of the audit committee.</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715F" w14:textId="77777777" w:rsidR="003D39DD" w:rsidRDefault="003D39DD">
            <w:pPr>
              <w:spacing w:after="0" w:line="240" w:lineRule="auto"/>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A241A"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7C412"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9E373"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75E63" w14:textId="77777777" w:rsidR="003D39DD" w:rsidRDefault="003D39DD">
            <w:pPr>
              <w:spacing w:after="0" w:line="240" w:lineRule="auto"/>
            </w:pPr>
          </w:p>
        </w:tc>
      </w:tr>
      <w:tr w:rsidR="003D39DD" w14:paraId="54B0F2AA" w14:textId="77777777">
        <w:tblPrEx>
          <w:tblCellMar>
            <w:top w:w="0" w:type="dxa"/>
            <w:bottom w:w="0" w:type="dxa"/>
          </w:tblCellMar>
        </w:tblPrEx>
        <w:trP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F6465" w14:textId="77777777" w:rsidR="003D39DD" w:rsidRDefault="00467CCE">
            <w:pPr>
              <w:spacing w:after="0" w:line="240" w:lineRule="auto"/>
            </w:pPr>
            <w:r>
              <w:t>Governance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1D94" w14:textId="77777777" w:rsidR="003D39DD" w:rsidRDefault="00467CCE">
            <w:pPr>
              <w:spacing w:after="0" w:line="240" w:lineRule="auto"/>
            </w:pPr>
            <w:r>
              <w:t xml:space="preserve">Knowledge of the seven principles of the CIPFA/Solace Good Governance Framework and the requirements of the Annual Governance </w:t>
            </w:r>
            <w:r>
              <w:t>Statement (AGS).</w:t>
            </w:r>
          </w:p>
          <w:p w14:paraId="66CA9B05" w14:textId="77777777" w:rsidR="003D39DD" w:rsidRDefault="00467CCE">
            <w:pPr>
              <w:spacing w:after="0" w:line="240" w:lineRule="auto"/>
            </w:pPr>
            <w:r>
              <w:t>Knowledge of the local code of governance.</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EA28" w14:textId="77777777" w:rsidR="003D39DD" w:rsidRDefault="003D39DD">
            <w:pPr>
              <w:spacing w:after="0" w:line="240" w:lineRule="auto"/>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8C41D"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8698"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4AF1"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7AB3C" w14:textId="77777777" w:rsidR="003D39DD" w:rsidRDefault="003D39DD">
            <w:pPr>
              <w:spacing w:after="0" w:line="240" w:lineRule="auto"/>
            </w:pPr>
          </w:p>
        </w:tc>
      </w:tr>
      <w:tr w:rsidR="003D39DD" w14:paraId="19F8E3CF" w14:textId="77777777">
        <w:tblPrEx>
          <w:tblCellMar>
            <w:top w:w="0" w:type="dxa"/>
            <w:bottom w:w="0" w:type="dxa"/>
          </w:tblCellMar>
        </w:tblPrEx>
        <w:trPr>
          <w:cantSplit/>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A43BE" w14:textId="77777777" w:rsidR="003D39DD" w:rsidRDefault="00467CCE">
            <w:pPr>
              <w:spacing w:after="0" w:line="240" w:lineRule="auto"/>
            </w:pPr>
            <w:r>
              <w:lastRenderedPageBreak/>
              <w:t>Internal Audit</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59DA6" w14:textId="77777777" w:rsidR="003D39DD" w:rsidRDefault="00467CCE">
            <w:pPr>
              <w:spacing w:after="0" w:line="240" w:lineRule="auto"/>
            </w:pPr>
            <w:r>
              <w:t xml:space="preserve">An awareness of the key principles of the Public Sector Internal Audit Standards and the Local Government Application Note. </w:t>
            </w:r>
          </w:p>
          <w:p w14:paraId="7BDDCA09" w14:textId="77777777" w:rsidR="003D39DD" w:rsidRDefault="00467CCE">
            <w:pPr>
              <w:spacing w:after="0" w:line="240" w:lineRule="auto"/>
            </w:pPr>
            <w:r>
              <w:t xml:space="preserve">Knowledge of the arrangements for delivery of the </w:t>
            </w:r>
            <w:r>
              <w:t>internal audit service in the organisations and how the role of the head of internal audit is fulfilled.</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CA838" w14:textId="77777777" w:rsidR="003D39DD" w:rsidRDefault="003D39DD">
            <w:pPr>
              <w:spacing w:after="0" w:line="240" w:lineRule="auto"/>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E2404"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85B8"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BCA3"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760E" w14:textId="77777777" w:rsidR="003D39DD" w:rsidRDefault="003D39DD">
            <w:pPr>
              <w:spacing w:after="0" w:line="240" w:lineRule="auto"/>
            </w:pPr>
          </w:p>
        </w:tc>
      </w:tr>
      <w:tr w:rsidR="003D39DD" w14:paraId="26105326" w14:textId="77777777">
        <w:tblPrEx>
          <w:tblCellMar>
            <w:top w:w="0" w:type="dxa"/>
            <w:bottom w:w="0" w:type="dxa"/>
          </w:tblCellMar>
        </w:tblPrEx>
        <w:trPr>
          <w:cantSplit/>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84540" w14:textId="77777777" w:rsidR="003D39DD" w:rsidRDefault="00467CCE">
            <w:pPr>
              <w:spacing w:after="0" w:line="240" w:lineRule="auto"/>
            </w:pPr>
            <w:r>
              <w:t>Financial management and accounting</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AC45" w14:textId="77777777" w:rsidR="003D39DD" w:rsidRDefault="00467CCE">
            <w:pPr>
              <w:spacing w:after="0" w:line="240" w:lineRule="auto"/>
            </w:pPr>
            <w:r>
              <w:t>Awareness of the financial statements that the</w:t>
            </w:r>
          </w:p>
          <w:p w14:paraId="37FED55E" w14:textId="77777777" w:rsidR="003D39DD" w:rsidRDefault="00467CCE">
            <w:pPr>
              <w:spacing w:after="0" w:line="240" w:lineRule="auto"/>
            </w:pPr>
            <w:r>
              <w:t xml:space="preserve">local organisations must produce and the principles it </w:t>
            </w:r>
            <w:r>
              <w:t>must follow to produce them.</w:t>
            </w:r>
          </w:p>
          <w:p w14:paraId="464C4C31" w14:textId="77777777" w:rsidR="003D39DD" w:rsidRDefault="00467CCE">
            <w:pPr>
              <w:spacing w:after="0" w:line="240" w:lineRule="auto"/>
            </w:pPr>
            <w:r>
              <w:t>Understanding of good financial management</w:t>
            </w:r>
          </w:p>
          <w:p w14:paraId="7813D3DB" w14:textId="77777777" w:rsidR="003D39DD" w:rsidRDefault="00467CCE">
            <w:pPr>
              <w:spacing w:after="0" w:line="240" w:lineRule="auto"/>
            </w:pPr>
            <w:r>
              <w:t>principles.</w:t>
            </w:r>
          </w:p>
          <w:p w14:paraId="2BB37384" w14:textId="77777777" w:rsidR="003D39DD" w:rsidRDefault="00467CCE">
            <w:pPr>
              <w:spacing w:after="0" w:line="240" w:lineRule="auto"/>
            </w:pPr>
            <w:r>
              <w:rPr>
                <w:b/>
              </w:rPr>
              <w:t>Knowledge</w:t>
            </w:r>
            <w:r>
              <w:t xml:space="preserve"> of how the organisation meets the</w:t>
            </w:r>
          </w:p>
          <w:p w14:paraId="1E636BA4" w14:textId="77777777" w:rsidR="003D39DD" w:rsidRDefault="00467CCE">
            <w:pPr>
              <w:spacing w:after="0" w:line="240" w:lineRule="auto"/>
            </w:pPr>
            <w:r>
              <w:t>requirements of the role of the chief financial</w:t>
            </w:r>
          </w:p>
          <w:p w14:paraId="67254080" w14:textId="77777777" w:rsidR="003D39DD" w:rsidRDefault="00467CCE">
            <w:pPr>
              <w:spacing w:after="0" w:line="240" w:lineRule="auto"/>
            </w:pPr>
            <w:r>
              <w:t xml:space="preserve">officer, as required by the Role of the Chief Financial Officer in Local </w:t>
            </w:r>
            <w:r>
              <w:t>Government (CIPFA, 2016) and the CIPFA Statement on the Role of the Chief Financial Officers in Policing (2018)</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86B1C" w14:textId="77777777" w:rsidR="003D39DD" w:rsidRDefault="00467CCE">
            <w:pPr>
              <w:spacing w:after="0" w:line="240" w:lineRule="auto"/>
            </w:pPr>
            <w:r>
              <w:t>The Committee</w:t>
            </w:r>
          </w:p>
          <w:p w14:paraId="78A1C744" w14:textId="77777777" w:rsidR="003D39DD" w:rsidRDefault="00467CCE">
            <w:pPr>
              <w:spacing w:after="0" w:line="240" w:lineRule="auto"/>
            </w:pPr>
            <w:r>
              <w:t>receives an annual</w:t>
            </w:r>
          </w:p>
          <w:p w14:paraId="71668173" w14:textId="77777777" w:rsidR="003D39DD" w:rsidRDefault="00467CCE">
            <w:pPr>
              <w:spacing w:after="0" w:line="240" w:lineRule="auto"/>
            </w:pPr>
            <w:r>
              <w:t>briefing on the</w:t>
            </w:r>
          </w:p>
          <w:p w14:paraId="0480FB76" w14:textId="77777777" w:rsidR="003D39DD" w:rsidRDefault="00467CCE">
            <w:pPr>
              <w:spacing w:after="0" w:line="240" w:lineRule="auto"/>
            </w:pPr>
            <w:r>
              <w:t>financial statements as well as regular updates.</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99E2"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5FE7"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ACA80"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8970" w14:textId="77777777" w:rsidR="003D39DD" w:rsidRDefault="003D39DD">
            <w:pPr>
              <w:spacing w:after="0" w:line="240" w:lineRule="auto"/>
            </w:pPr>
          </w:p>
        </w:tc>
      </w:tr>
      <w:tr w:rsidR="003D39DD" w14:paraId="5E3C5489" w14:textId="77777777">
        <w:tblPrEx>
          <w:tblCellMar>
            <w:top w:w="0" w:type="dxa"/>
            <w:bottom w:w="0" w:type="dxa"/>
          </w:tblCellMar>
        </w:tblPrEx>
        <w:trP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9AE4" w14:textId="77777777" w:rsidR="003D39DD" w:rsidRDefault="00467CCE">
            <w:pPr>
              <w:spacing w:after="0" w:line="240" w:lineRule="auto"/>
            </w:pPr>
            <w:r>
              <w:t>External audit</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CFE9D" w14:textId="77777777" w:rsidR="003D39DD" w:rsidRDefault="00467CCE">
            <w:pPr>
              <w:spacing w:after="0" w:line="240" w:lineRule="auto"/>
            </w:pPr>
            <w:r>
              <w:t xml:space="preserve">Knowledge of the role </w:t>
            </w:r>
            <w:r>
              <w:t xml:space="preserve">and functions of the external auditor and who currently undertakes this role. </w:t>
            </w:r>
            <w:r>
              <w:lastRenderedPageBreak/>
              <w:t xml:space="preserve">Knowledge of the key reports and assurances that external audit will provide. </w:t>
            </w:r>
          </w:p>
          <w:p w14:paraId="0C908216" w14:textId="77777777" w:rsidR="003D39DD" w:rsidRDefault="00467CCE">
            <w:pPr>
              <w:spacing w:after="0" w:line="240" w:lineRule="auto"/>
            </w:pPr>
            <w:r>
              <w:t>Knowledge about arrangements for the appointment of auditors and quality monitoring undertaken.</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508C" w14:textId="77777777" w:rsidR="003D39DD" w:rsidRDefault="00467CCE">
            <w:pPr>
              <w:spacing w:after="0" w:line="240" w:lineRule="auto"/>
            </w:pPr>
            <w:r>
              <w:lastRenderedPageBreak/>
              <w:t>Ext</w:t>
            </w:r>
            <w:r>
              <w:t xml:space="preserve">ernal Audit regular updates received. </w:t>
            </w:r>
          </w:p>
          <w:p w14:paraId="5EADDA6F" w14:textId="77777777" w:rsidR="003D39DD" w:rsidRDefault="00467CCE">
            <w:pPr>
              <w:spacing w:after="0" w:line="240" w:lineRule="auto"/>
            </w:pPr>
            <w:r>
              <w:t xml:space="preserve">The chair of the JIAC had a meeting with the Head of External </w:t>
            </w:r>
            <w:r>
              <w:lastRenderedPageBreak/>
              <w:t>Audit on 20</w:t>
            </w:r>
            <w:r>
              <w:rPr>
                <w:vertAlign w:val="superscript"/>
              </w:rPr>
              <w:t>th</w:t>
            </w:r>
            <w:r>
              <w:t xml:space="preserve"> December 2019.</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AA6B"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9966"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09F52"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C849" w14:textId="77777777" w:rsidR="003D39DD" w:rsidRDefault="003D39DD">
            <w:pPr>
              <w:spacing w:after="0" w:line="240" w:lineRule="auto"/>
            </w:pPr>
          </w:p>
        </w:tc>
      </w:tr>
      <w:tr w:rsidR="003D39DD" w14:paraId="1CCA0600" w14:textId="77777777">
        <w:tblPrEx>
          <w:tblCellMar>
            <w:top w:w="0" w:type="dxa"/>
            <w:bottom w:w="0" w:type="dxa"/>
          </w:tblCellMar>
        </w:tblPrEx>
        <w:trP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3F891" w14:textId="77777777" w:rsidR="003D39DD" w:rsidRDefault="00467CCE">
            <w:pPr>
              <w:spacing w:after="0" w:line="240" w:lineRule="auto"/>
            </w:pPr>
            <w:r>
              <w:t>Risk</w:t>
            </w:r>
          </w:p>
          <w:p w14:paraId="20E3A2A0" w14:textId="77777777" w:rsidR="003D39DD" w:rsidRDefault="00467CCE">
            <w:pPr>
              <w:spacing w:after="0" w:line="240" w:lineRule="auto"/>
            </w:pPr>
            <w:r>
              <w:t>management</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A6B2" w14:textId="77777777" w:rsidR="003D39DD" w:rsidRDefault="00467CCE">
            <w:pPr>
              <w:spacing w:after="0" w:line="240" w:lineRule="auto"/>
            </w:pPr>
            <w:r>
              <w:t xml:space="preserve">Understanding of the principles of risk management, including linkage to good governance and </w:t>
            </w:r>
            <w:r>
              <w:t xml:space="preserve">decision making. </w:t>
            </w:r>
          </w:p>
          <w:p w14:paraId="2D21DAF3" w14:textId="77777777" w:rsidR="003D39DD" w:rsidRDefault="00467CCE">
            <w:pPr>
              <w:spacing w:after="0" w:line="240" w:lineRule="auto"/>
            </w:pPr>
            <w:r>
              <w:t>Knowledge of the risk management policy and strategy of the organisation. Understanding of risk governance arrangements, including the role of members and of the audit committee.</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5F6B" w14:textId="77777777" w:rsidR="003D39DD" w:rsidRDefault="003D39DD">
            <w:pPr>
              <w:spacing w:after="0" w:line="240" w:lineRule="auto"/>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E35C1"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11B8E"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0CC0"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E677" w14:textId="77777777" w:rsidR="003D39DD" w:rsidRDefault="003D39DD">
            <w:pPr>
              <w:spacing w:after="0" w:line="240" w:lineRule="auto"/>
            </w:pPr>
          </w:p>
        </w:tc>
      </w:tr>
      <w:tr w:rsidR="003D39DD" w14:paraId="4F0C88B0" w14:textId="77777777">
        <w:tblPrEx>
          <w:tblCellMar>
            <w:top w:w="0" w:type="dxa"/>
            <w:bottom w:w="0" w:type="dxa"/>
          </w:tblCellMar>
        </w:tblPrEx>
        <w:trPr>
          <w:cantSplit/>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4EC45" w14:textId="77777777" w:rsidR="003D39DD" w:rsidRDefault="00467CCE">
            <w:pPr>
              <w:spacing w:after="0" w:line="240" w:lineRule="auto"/>
            </w:pPr>
            <w:r>
              <w:t>Counter-fraud</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8CFE0" w14:textId="77777777" w:rsidR="003D39DD" w:rsidRDefault="00467CCE">
            <w:pPr>
              <w:spacing w:after="0" w:line="240" w:lineRule="auto"/>
            </w:pPr>
            <w:r>
              <w:t xml:space="preserve">An understanding of the main areas of </w:t>
            </w:r>
            <w:r>
              <w:t>fraud risk the organisation is exposed.</w:t>
            </w:r>
          </w:p>
          <w:p w14:paraId="1D4B7412" w14:textId="77777777" w:rsidR="003D39DD" w:rsidRDefault="00467CCE">
            <w:pPr>
              <w:spacing w:after="0" w:line="240" w:lineRule="auto"/>
            </w:pPr>
            <w:r>
              <w:t>Knowledge of the principles of good fraud risk management in accordance with the Code of Practice on Managing the Risk of Fraud and Corruption (CIPFA, 2014)</w:t>
            </w:r>
          </w:p>
          <w:p w14:paraId="72B08E65" w14:textId="77777777" w:rsidR="003D39DD" w:rsidRDefault="00467CCE">
            <w:pPr>
              <w:spacing w:after="0" w:line="240" w:lineRule="auto"/>
            </w:pPr>
            <w:r>
              <w:t>Knowledge of the organisation’s arrangements for tackling f</w:t>
            </w:r>
            <w:r>
              <w:t>raud.</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B58E" w14:textId="77777777" w:rsidR="003D39DD" w:rsidRDefault="003D39DD">
            <w:pPr>
              <w:spacing w:after="0" w:line="240" w:lineRule="auto"/>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910BA"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3B16B"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4DD6"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B6E0" w14:textId="77777777" w:rsidR="003D39DD" w:rsidRDefault="003D39DD">
            <w:pPr>
              <w:spacing w:after="0" w:line="240" w:lineRule="auto"/>
            </w:pPr>
          </w:p>
        </w:tc>
      </w:tr>
      <w:tr w:rsidR="003D39DD" w14:paraId="50C49C93" w14:textId="77777777">
        <w:tblPrEx>
          <w:tblCellMar>
            <w:top w:w="0" w:type="dxa"/>
            <w:bottom w:w="0" w:type="dxa"/>
          </w:tblCellMar>
        </w:tblPrEx>
        <w:trP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4B58F" w14:textId="77777777" w:rsidR="003D39DD" w:rsidRDefault="00467CCE">
            <w:pPr>
              <w:spacing w:after="0" w:line="240" w:lineRule="auto"/>
            </w:pPr>
            <w:r>
              <w:lastRenderedPageBreak/>
              <w:t>Values of good governance</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FED3" w14:textId="77777777" w:rsidR="003D39DD" w:rsidRDefault="00467CCE">
            <w:pPr>
              <w:spacing w:after="0" w:line="240" w:lineRule="auto"/>
            </w:pPr>
            <w:r>
              <w:t>Knowledge of the Seven Principles of Public Life. Knowledge of the organisation’s key arrangements to uphold ethical standards for both members and staff.</w:t>
            </w:r>
          </w:p>
          <w:p w14:paraId="41DDB041" w14:textId="77777777" w:rsidR="003D39DD" w:rsidRDefault="00467CCE">
            <w:pPr>
              <w:spacing w:after="0" w:line="240" w:lineRule="auto"/>
            </w:pPr>
            <w:r>
              <w:t xml:space="preserve">Knowledge of the whistleblowing arrangements in the </w:t>
            </w:r>
            <w:r>
              <w:t>organisations.</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F9204" w14:textId="77777777" w:rsidR="003D39DD" w:rsidRDefault="003D39DD">
            <w:pPr>
              <w:spacing w:after="0" w:line="240" w:lineRule="auto"/>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8C95"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ADD9C"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8D55"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A7B4" w14:textId="77777777" w:rsidR="003D39DD" w:rsidRDefault="003D39DD">
            <w:pPr>
              <w:spacing w:after="0" w:line="240" w:lineRule="auto"/>
            </w:pPr>
          </w:p>
        </w:tc>
      </w:tr>
      <w:tr w:rsidR="003D39DD" w14:paraId="3A90246C" w14:textId="77777777">
        <w:tblPrEx>
          <w:tblCellMar>
            <w:top w:w="0" w:type="dxa"/>
            <w:bottom w:w="0" w:type="dxa"/>
          </w:tblCellMar>
        </w:tblPrEx>
        <w:trPr>
          <w:jc w:val="center"/>
        </w:trPr>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9ABB" w14:textId="77777777" w:rsidR="003D39DD" w:rsidRDefault="00467CCE">
            <w:pPr>
              <w:spacing w:after="0" w:line="240" w:lineRule="auto"/>
            </w:pPr>
            <w:r>
              <w:t>Treasury Management (only if it is within the terms of reference of the Committee to provide scrutiny)</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7BDEB" w14:textId="77777777" w:rsidR="003D39DD" w:rsidRDefault="00467CCE">
            <w:pPr>
              <w:spacing w:after="0" w:line="240" w:lineRule="auto"/>
            </w:pPr>
            <w:r>
              <w:t>Effective Scrutiny of Treasury Management is an assessment tool for reviewing the arrangement for undertaking scrutiny of treasury m</w:t>
            </w:r>
            <w:r>
              <w:t>anagement. The key knowledge areas identified are:</w:t>
            </w:r>
          </w:p>
          <w:p w14:paraId="72FDACDF" w14:textId="77777777" w:rsidR="003D39DD" w:rsidRDefault="00467CCE">
            <w:pPr>
              <w:spacing w:after="0" w:line="240" w:lineRule="auto"/>
            </w:pPr>
            <w:r>
              <w:t>Regulatory requirements</w:t>
            </w:r>
          </w:p>
          <w:p w14:paraId="08DDD250" w14:textId="77777777" w:rsidR="003D39DD" w:rsidRDefault="00467CCE">
            <w:pPr>
              <w:pStyle w:val="ListParagraph"/>
              <w:numPr>
                <w:ilvl w:val="0"/>
                <w:numId w:val="7"/>
              </w:numPr>
              <w:spacing w:after="0" w:line="240" w:lineRule="auto"/>
              <w:ind w:left="325" w:hanging="325"/>
            </w:pPr>
            <w:r>
              <w:t>Treasury risks</w:t>
            </w:r>
          </w:p>
          <w:p w14:paraId="40D9FEBC" w14:textId="77777777" w:rsidR="003D39DD" w:rsidRDefault="00467CCE">
            <w:pPr>
              <w:pStyle w:val="ListParagraph"/>
              <w:numPr>
                <w:ilvl w:val="0"/>
                <w:numId w:val="7"/>
              </w:numPr>
              <w:spacing w:after="0" w:line="240" w:lineRule="auto"/>
              <w:ind w:left="325" w:hanging="325"/>
            </w:pPr>
            <w:r>
              <w:t>The organisation’s treasury management strategy</w:t>
            </w:r>
          </w:p>
          <w:p w14:paraId="060E4A91" w14:textId="77777777" w:rsidR="003D39DD" w:rsidRDefault="00467CCE">
            <w:pPr>
              <w:pStyle w:val="ListParagraph"/>
              <w:numPr>
                <w:ilvl w:val="0"/>
                <w:numId w:val="7"/>
              </w:numPr>
              <w:spacing w:after="0" w:line="240" w:lineRule="auto"/>
              <w:ind w:left="325" w:hanging="325"/>
            </w:pPr>
            <w:r>
              <w:t>The organisations policies and procedures in relation to treasury management.</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4F1A" w14:textId="77777777" w:rsidR="003D39DD" w:rsidRDefault="00467CCE">
            <w:pPr>
              <w:spacing w:after="0" w:line="240" w:lineRule="auto"/>
            </w:pPr>
            <w:r>
              <w:t xml:space="preserve">Training was given at the meeting </w:t>
            </w:r>
            <w:r>
              <w:t>held on 15</w:t>
            </w:r>
            <w:r>
              <w:rPr>
                <w:vertAlign w:val="superscript"/>
              </w:rPr>
              <w:t>th</w:t>
            </w:r>
            <w:r>
              <w:t xml:space="preserve"> October 2019.</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A7BA7" w14:textId="77777777" w:rsidR="003D39DD" w:rsidRDefault="003D39DD">
            <w:pPr>
              <w:spacing w:after="0" w:line="240" w:lineRule="auto"/>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7C07" w14:textId="77777777" w:rsidR="003D39DD" w:rsidRDefault="003D39DD">
            <w:pPr>
              <w:spacing w:after="0" w:line="240" w:lineRule="auto"/>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E186" w14:textId="77777777" w:rsidR="003D39DD" w:rsidRDefault="003D39DD">
            <w:pPr>
              <w:spacing w:after="0" w:line="240" w:lineRule="auto"/>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8A860" w14:textId="77777777" w:rsidR="003D39DD" w:rsidRDefault="003D39DD">
            <w:pPr>
              <w:spacing w:after="0" w:line="240" w:lineRule="auto"/>
            </w:pPr>
          </w:p>
        </w:tc>
      </w:tr>
    </w:tbl>
    <w:p w14:paraId="46D209E4" w14:textId="77777777" w:rsidR="003D39DD" w:rsidRDefault="003D39DD">
      <w:pPr>
        <w:spacing w:after="240"/>
        <w:rPr>
          <w:bCs/>
        </w:rPr>
      </w:pPr>
    </w:p>
    <w:sectPr w:rsidR="003D39DD">
      <w:headerReference w:type="default" r:id="rId14"/>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4BDF" w14:textId="77777777" w:rsidR="00467CCE" w:rsidRDefault="00467CCE">
      <w:pPr>
        <w:spacing w:after="0" w:line="240" w:lineRule="auto"/>
      </w:pPr>
      <w:r>
        <w:separator/>
      </w:r>
    </w:p>
  </w:endnote>
  <w:endnote w:type="continuationSeparator" w:id="0">
    <w:p w14:paraId="6CC0956B" w14:textId="77777777" w:rsidR="00467CCE" w:rsidRDefault="0046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A8FF" w14:textId="77777777" w:rsidR="007F7AC8" w:rsidRDefault="00467CCE">
    <w:pPr>
      <w:pStyle w:val="Footer"/>
      <w:jc w:val="right"/>
    </w:pPr>
    <w:r>
      <w:fldChar w:fldCharType="begin"/>
    </w:r>
    <w:r>
      <w:instrText xml:space="preserve"> PAGE </w:instrText>
    </w:r>
    <w:r>
      <w:fldChar w:fldCharType="separate"/>
    </w:r>
    <w:r>
      <w:t>1</w:t>
    </w:r>
    <w:r>
      <w:fldChar w:fldCharType="end"/>
    </w:r>
  </w:p>
  <w:p w14:paraId="00E707B2" w14:textId="77777777" w:rsidR="007F7AC8" w:rsidRDefault="00467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3B9DB" w14:textId="77777777" w:rsidR="007F7AC8" w:rsidRDefault="00467CCE">
    <w:pPr>
      <w:pStyle w:val="Footer"/>
      <w:jc w:val="right"/>
    </w:pPr>
    <w:r>
      <w:fldChar w:fldCharType="begin"/>
    </w:r>
    <w:r>
      <w:instrText xml:space="preserve"> PAGE </w:instrText>
    </w:r>
    <w:r>
      <w:fldChar w:fldCharType="separate"/>
    </w:r>
    <w:r>
      <w:t>20</w:t>
    </w:r>
    <w:r>
      <w:fldChar w:fldCharType="end"/>
    </w:r>
  </w:p>
  <w:p w14:paraId="14CDF42F" w14:textId="77777777" w:rsidR="007F7AC8" w:rsidRDefault="0046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F005B" w14:textId="77777777" w:rsidR="00467CCE" w:rsidRDefault="00467CCE">
      <w:pPr>
        <w:spacing w:after="0" w:line="240" w:lineRule="auto"/>
      </w:pPr>
      <w:r>
        <w:rPr>
          <w:color w:val="000000"/>
        </w:rPr>
        <w:separator/>
      </w:r>
    </w:p>
  </w:footnote>
  <w:footnote w:type="continuationSeparator" w:id="0">
    <w:p w14:paraId="07675F94" w14:textId="77777777" w:rsidR="00467CCE" w:rsidRDefault="0046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2F28" w14:textId="77777777" w:rsidR="007F7AC8" w:rsidRDefault="00467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16EE"/>
    <w:multiLevelType w:val="multilevel"/>
    <w:tmpl w:val="D6C83E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B22F6B"/>
    <w:multiLevelType w:val="multilevel"/>
    <w:tmpl w:val="A29A7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661AC7"/>
    <w:multiLevelType w:val="multilevel"/>
    <w:tmpl w:val="FEAA6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5807B99"/>
    <w:multiLevelType w:val="multilevel"/>
    <w:tmpl w:val="056C7E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4FE67F8"/>
    <w:multiLevelType w:val="multilevel"/>
    <w:tmpl w:val="A4BA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D9A16F6"/>
    <w:multiLevelType w:val="multilevel"/>
    <w:tmpl w:val="1A7083BE"/>
    <w:lvl w:ilvl="0">
      <w:start w:val="1"/>
      <w:numFmt w:val="decimal"/>
      <w:lvlText w:val="%1."/>
      <w:lvlJc w:val="left"/>
      <w:pPr>
        <w:ind w:left="588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2262A0"/>
    <w:multiLevelType w:val="multilevel"/>
    <w:tmpl w:val="DD06E57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39DD"/>
    <w:rsid w:val="003D39DD"/>
    <w:rsid w:val="00467CCE"/>
    <w:rsid w:val="00AA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FA564"/>
  <w15:docId w15:val="{D0B1D1C8-1DEE-5644-BFA4-95A15727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odyText">
    <w:name w:val="Body Text"/>
    <w:basedOn w:val="Normal"/>
    <w:pPr>
      <w:widowControl w:val="0"/>
      <w:autoSpaceDE w:val="0"/>
      <w:spacing w:after="0" w:line="240" w:lineRule="auto"/>
    </w:pPr>
    <w:rPr>
      <w:rFonts w:ascii="Calibri Light" w:eastAsia="Calibri Light" w:hAnsi="Calibri Light" w:cs="Calibri Light"/>
      <w:sz w:val="72"/>
      <w:szCs w:val="72"/>
      <w:lang w:val="fr-FR" w:eastAsia="fr-FR" w:bidi="fr-FR"/>
    </w:rPr>
  </w:style>
  <w:style w:type="character" w:customStyle="1" w:styleId="BodyTextChar">
    <w:name w:val="Body Text Char"/>
    <w:basedOn w:val="DefaultParagraphFont"/>
    <w:rPr>
      <w:rFonts w:ascii="Calibri Light" w:eastAsia="Calibri Light" w:hAnsi="Calibri Light" w:cs="Calibri Light"/>
      <w:sz w:val="72"/>
      <w:szCs w:val="7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4772</Words>
  <Characters>27206</Characters>
  <Application>Microsoft Office Word</Application>
  <DocSecurity>0</DocSecurity>
  <Lines>226</Lines>
  <Paragraphs>63</Paragraphs>
  <ScaleCrop>false</ScaleCrop>
  <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Connor</dc:creator>
  <dc:description/>
  <cp:lastModifiedBy>david dove</cp:lastModifiedBy>
  <cp:revision>2</cp:revision>
  <cp:lastPrinted>2020-08-14T09:40:00Z</cp:lastPrinted>
  <dcterms:created xsi:type="dcterms:W3CDTF">2021-02-01T20:11:00Z</dcterms:created>
  <dcterms:modified xsi:type="dcterms:W3CDTF">2021-02-01T20:11:00Z</dcterms:modified>
</cp:coreProperties>
</file>