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30F209EC"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EC6D70">
        <w:rPr>
          <w:rFonts w:asciiTheme="minorHAnsi" w:hAnsiTheme="minorHAnsi" w:cstheme="minorHAnsi"/>
          <w:szCs w:val="24"/>
        </w:rPr>
        <w:t>1</w:t>
      </w:r>
      <w:r w:rsidR="009A1E33">
        <w:rPr>
          <w:rFonts w:asciiTheme="minorHAnsi" w:hAnsiTheme="minorHAnsi" w:cstheme="minorHAnsi"/>
          <w:szCs w:val="24"/>
        </w:rPr>
        <w:t>7</w:t>
      </w:r>
      <w:r w:rsidR="009A1E33" w:rsidRPr="009A1E33">
        <w:rPr>
          <w:rFonts w:asciiTheme="minorHAnsi" w:hAnsiTheme="minorHAnsi" w:cstheme="minorHAnsi"/>
          <w:szCs w:val="24"/>
          <w:vertAlign w:val="superscript"/>
        </w:rPr>
        <w:t>th</w:t>
      </w:r>
      <w:r w:rsidR="009A1E33">
        <w:rPr>
          <w:rFonts w:asciiTheme="minorHAnsi" w:hAnsiTheme="minorHAnsi" w:cstheme="minorHAnsi"/>
          <w:szCs w:val="24"/>
        </w:rPr>
        <w:t xml:space="preserve"> February 2022</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1C4D29B5"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FC43BC">
        <w:rPr>
          <w:rFonts w:asciiTheme="minorHAnsi" w:hAnsiTheme="minorHAnsi" w:cstheme="minorHAnsi"/>
          <w:szCs w:val="24"/>
        </w:rPr>
        <w:t>1</w:t>
      </w:r>
      <w:r w:rsidR="009A1E33">
        <w:rPr>
          <w:rFonts w:asciiTheme="minorHAnsi" w:hAnsiTheme="minorHAnsi" w:cstheme="minorHAnsi"/>
          <w:szCs w:val="24"/>
        </w:rPr>
        <w:t>1:0</w:t>
      </w:r>
      <w:r w:rsidR="005D403A">
        <w:rPr>
          <w:rFonts w:asciiTheme="minorHAnsi" w:hAnsiTheme="minorHAnsi" w:cstheme="minorHAnsi"/>
          <w:szCs w:val="24"/>
        </w:rPr>
        <w:t>6</w:t>
      </w:r>
      <w:r w:rsidR="009A1E33">
        <w:rPr>
          <w:rFonts w:asciiTheme="minorHAnsi" w:hAnsiTheme="minorHAnsi" w:cstheme="minorHAnsi"/>
          <w:szCs w:val="24"/>
        </w:rPr>
        <w:t xml:space="preserve"> a.m. – 13:0</w:t>
      </w:r>
      <w:r w:rsidR="005D403A">
        <w:rPr>
          <w:rFonts w:asciiTheme="minorHAnsi" w:hAnsiTheme="minorHAnsi" w:cstheme="minorHAnsi"/>
          <w:szCs w:val="24"/>
        </w:rPr>
        <w:t>6</w:t>
      </w:r>
      <w:r w:rsidR="009A1E33">
        <w:rPr>
          <w:rFonts w:asciiTheme="minorHAnsi" w:hAnsiTheme="minorHAnsi" w:cstheme="minorHAnsi"/>
          <w:szCs w:val="24"/>
        </w:rPr>
        <w:t xml:space="preserve"> p.m.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196"/>
        <w:gridCol w:w="1955"/>
      </w:tblGrid>
      <w:tr w:rsidR="00790083" w:rsidRPr="001E74AC" w14:paraId="2C89E862" w14:textId="7A63B487" w:rsidTr="003D5FDD">
        <w:trPr>
          <w:trHeight w:val="69"/>
        </w:trPr>
        <w:tc>
          <w:tcPr>
            <w:tcW w:w="9747" w:type="dxa"/>
            <w:gridSpan w:val="3"/>
            <w:shd w:val="clear" w:color="auto" w:fill="D0CECE" w:themeFill="background2" w:themeFillShade="E6"/>
          </w:tcPr>
          <w:p w14:paraId="5E119B0C" w14:textId="324AD001" w:rsidR="00790083" w:rsidRPr="001E74AC" w:rsidRDefault="00790083" w:rsidP="00A20D3C">
            <w:pPr>
              <w:spacing w:line="276" w:lineRule="auto"/>
              <w:jc w:val="both"/>
              <w:rPr>
                <w:rFonts w:asciiTheme="minorHAnsi" w:hAnsiTheme="minorHAnsi" w:cstheme="minorHAnsi"/>
                <w:b/>
                <w:bCs/>
                <w:szCs w:val="24"/>
              </w:rPr>
            </w:pPr>
            <w:r w:rsidRPr="003D5FDD">
              <w:rPr>
                <w:rFonts w:asciiTheme="minorHAnsi" w:hAnsiTheme="minorHAnsi" w:cstheme="minorHAnsi"/>
                <w:b/>
                <w:bCs/>
                <w:color w:val="000000" w:themeColor="text1"/>
                <w:szCs w:val="24"/>
              </w:rPr>
              <w:t>Attendees</w:t>
            </w:r>
          </w:p>
        </w:tc>
      </w:tr>
      <w:tr w:rsidR="002B4972" w:rsidRPr="001E74AC" w14:paraId="6AF26E7F" w14:textId="5B706E5D" w:rsidTr="003D5FDD">
        <w:trPr>
          <w:trHeight w:val="313"/>
        </w:trPr>
        <w:tc>
          <w:tcPr>
            <w:tcW w:w="4596" w:type="dxa"/>
            <w:shd w:val="clear" w:color="auto" w:fill="D0CECE" w:themeFill="background2" w:themeFillShade="E6"/>
          </w:tcPr>
          <w:p w14:paraId="659354B6" w14:textId="093DCB65" w:rsidR="00790083" w:rsidRPr="001E74AC" w:rsidRDefault="00497806"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Po</w:t>
            </w:r>
            <w:r w:rsidR="00790083" w:rsidRPr="001E74AC">
              <w:rPr>
                <w:rFonts w:asciiTheme="minorHAnsi" w:hAnsiTheme="minorHAnsi" w:cstheme="minorHAnsi"/>
                <w:b/>
                <w:bCs/>
                <w:szCs w:val="24"/>
              </w:rPr>
              <w:t>lice</w:t>
            </w:r>
            <w:r w:rsidR="004728ED" w:rsidRPr="001E74AC">
              <w:rPr>
                <w:rFonts w:asciiTheme="minorHAnsi" w:hAnsiTheme="minorHAnsi" w:cstheme="minorHAnsi"/>
                <w:b/>
                <w:bCs/>
                <w:szCs w:val="24"/>
              </w:rPr>
              <w:t xml:space="preserve"> and Crime</w:t>
            </w:r>
            <w:r w:rsidRPr="001E74AC">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E74AC" w:rsidRDefault="00790083"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Constabulary</w:t>
            </w:r>
          </w:p>
        </w:tc>
      </w:tr>
      <w:tr w:rsidR="001924E2" w:rsidRPr="001E74AC" w14:paraId="157364CF" w14:textId="47ADB20A" w:rsidTr="00EE35D2">
        <w:trPr>
          <w:trHeight w:val="326"/>
        </w:trPr>
        <w:tc>
          <w:tcPr>
            <w:tcW w:w="4596" w:type="dxa"/>
          </w:tcPr>
          <w:p w14:paraId="1405363E" w14:textId="5A38A970" w:rsidR="001924E2" w:rsidRPr="001E74AC" w:rsidRDefault="001924E2" w:rsidP="001924E2">
            <w:pPr>
              <w:spacing w:line="276" w:lineRule="auto"/>
              <w:jc w:val="both"/>
              <w:rPr>
                <w:rFonts w:asciiTheme="minorHAnsi" w:hAnsiTheme="minorHAnsi" w:cstheme="minorHAnsi"/>
                <w:szCs w:val="24"/>
              </w:rPr>
            </w:pPr>
            <w:r w:rsidRPr="001E74AC">
              <w:rPr>
                <w:rFonts w:asciiTheme="minorHAnsi" w:hAnsiTheme="minorHAnsi" w:cstheme="minorHAnsi"/>
                <w:b/>
                <w:bCs/>
                <w:szCs w:val="24"/>
              </w:rPr>
              <w:t>Chair:</w:t>
            </w:r>
            <w:r w:rsidR="0059025E">
              <w:rPr>
                <w:rFonts w:asciiTheme="minorHAnsi" w:hAnsiTheme="minorHAnsi" w:cstheme="minorHAnsi"/>
                <w:b/>
                <w:bCs/>
                <w:szCs w:val="24"/>
              </w:rPr>
              <w:t xml:space="preserve"> </w:t>
            </w:r>
            <w:r w:rsidR="009A1E33">
              <w:rPr>
                <w:rFonts w:asciiTheme="minorHAnsi" w:hAnsiTheme="minorHAnsi" w:cstheme="minorHAnsi"/>
                <w:szCs w:val="24"/>
              </w:rPr>
              <w:t xml:space="preserve">Deputy </w:t>
            </w:r>
            <w:r w:rsidR="009A4411" w:rsidRPr="001E74AC">
              <w:rPr>
                <w:rFonts w:asciiTheme="minorHAnsi" w:hAnsiTheme="minorHAnsi" w:cstheme="minorHAnsi"/>
                <w:szCs w:val="24"/>
              </w:rPr>
              <w:t>Police and Crime Commissioner</w:t>
            </w:r>
            <w:r w:rsidR="0059025E">
              <w:rPr>
                <w:rFonts w:asciiTheme="minorHAnsi" w:hAnsiTheme="minorHAnsi" w:cstheme="minorHAnsi"/>
                <w:szCs w:val="24"/>
              </w:rPr>
              <w:t xml:space="preserve"> – Nigel Bryson</w:t>
            </w:r>
          </w:p>
        </w:tc>
        <w:tc>
          <w:tcPr>
            <w:tcW w:w="5151" w:type="dxa"/>
            <w:gridSpan w:val="2"/>
          </w:tcPr>
          <w:p w14:paraId="6D93F396" w14:textId="3E8D653D" w:rsidR="001924E2" w:rsidRPr="001E74AC" w:rsidRDefault="004A5626" w:rsidP="001924E2">
            <w:pPr>
              <w:spacing w:line="276" w:lineRule="auto"/>
              <w:jc w:val="both"/>
              <w:rPr>
                <w:rFonts w:asciiTheme="minorHAnsi" w:hAnsiTheme="minorHAnsi" w:cstheme="minorHAnsi"/>
                <w:szCs w:val="24"/>
              </w:rPr>
            </w:pPr>
            <w:r>
              <w:rPr>
                <w:rFonts w:asciiTheme="minorHAnsi" w:hAnsiTheme="minorHAnsi" w:cstheme="minorHAnsi"/>
                <w:szCs w:val="24"/>
              </w:rPr>
              <w:t xml:space="preserve">Chief Constable (CC) </w:t>
            </w:r>
            <w:r w:rsidR="0059025E">
              <w:rPr>
                <w:rFonts w:asciiTheme="minorHAnsi" w:hAnsiTheme="minorHAnsi" w:cstheme="minorHAnsi"/>
                <w:szCs w:val="24"/>
              </w:rPr>
              <w:t xml:space="preserve">- </w:t>
            </w:r>
            <w:r>
              <w:rPr>
                <w:rFonts w:asciiTheme="minorHAnsi" w:hAnsiTheme="minorHAnsi" w:cstheme="minorHAnsi"/>
                <w:szCs w:val="24"/>
              </w:rPr>
              <w:t>Jo Farrell</w:t>
            </w:r>
          </w:p>
        </w:tc>
      </w:tr>
      <w:tr w:rsidR="009A4411" w:rsidRPr="001E74AC" w14:paraId="3E7E2143" w14:textId="77777777" w:rsidTr="00EE35D2">
        <w:trPr>
          <w:trHeight w:val="326"/>
        </w:trPr>
        <w:tc>
          <w:tcPr>
            <w:tcW w:w="4596" w:type="dxa"/>
          </w:tcPr>
          <w:p w14:paraId="169D0265" w14:textId="52615063" w:rsidR="009A4411" w:rsidRPr="009A1E33" w:rsidRDefault="009A1E33" w:rsidP="001924E2">
            <w:pPr>
              <w:spacing w:line="276" w:lineRule="auto"/>
              <w:jc w:val="both"/>
              <w:rPr>
                <w:rFonts w:asciiTheme="minorHAnsi" w:hAnsiTheme="minorHAnsi" w:cstheme="minorHAnsi"/>
                <w:szCs w:val="24"/>
              </w:rPr>
            </w:pPr>
            <w:r w:rsidRPr="009A1E33">
              <w:rPr>
                <w:rFonts w:asciiTheme="minorHAnsi" w:hAnsiTheme="minorHAnsi" w:cstheme="minorHAnsi"/>
                <w:szCs w:val="24"/>
              </w:rPr>
              <w:t>Head of Governance and Finance</w:t>
            </w:r>
            <w:r w:rsidR="0059025E">
              <w:rPr>
                <w:rFonts w:asciiTheme="minorHAnsi" w:hAnsiTheme="minorHAnsi" w:cstheme="minorHAnsi"/>
                <w:szCs w:val="24"/>
              </w:rPr>
              <w:t xml:space="preserve"> – Charles Oakley (CO)</w:t>
            </w:r>
          </w:p>
        </w:tc>
        <w:tc>
          <w:tcPr>
            <w:tcW w:w="5151" w:type="dxa"/>
            <w:gridSpan w:val="2"/>
          </w:tcPr>
          <w:p w14:paraId="20718814" w14:textId="1310F0A1" w:rsidR="009A4411" w:rsidRDefault="009A4411" w:rsidP="001924E2">
            <w:pPr>
              <w:spacing w:line="276" w:lineRule="auto"/>
              <w:jc w:val="both"/>
              <w:rPr>
                <w:rFonts w:asciiTheme="minorHAnsi" w:hAnsiTheme="minorHAnsi" w:cstheme="minorHAnsi"/>
                <w:szCs w:val="24"/>
              </w:rPr>
            </w:pPr>
            <w:r>
              <w:rPr>
                <w:rFonts w:asciiTheme="minorHAnsi" w:hAnsiTheme="minorHAnsi" w:cstheme="minorHAnsi"/>
                <w:szCs w:val="24"/>
              </w:rPr>
              <w:t>Deputy Chief Constable (DCC)</w:t>
            </w:r>
            <w:r w:rsidR="0059025E">
              <w:rPr>
                <w:rFonts w:asciiTheme="minorHAnsi" w:hAnsiTheme="minorHAnsi" w:cstheme="minorHAnsi"/>
                <w:szCs w:val="24"/>
              </w:rPr>
              <w:t xml:space="preserve"> -</w:t>
            </w:r>
            <w:r>
              <w:rPr>
                <w:rFonts w:asciiTheme="minorHAnsi" w:hAnsiTheme="minorHAnsi" w:cstheme="minorHAnsi"/>
                <w:szCs w:val="24"/>
              </w:rPr>
              <w:t xml:space="preserve"> Ciaron Ir</w:t>
            </w:r>
            <w:r w:rsidR="004B3CD1">
              <w:rPr>
                <w:rFonts w:asciiTheme="minorHAnsi" w:hAnsiTheme="minorHAnsi" w:cstheme="minorHAnsi"/>
                <w:szCs w:val="24"/>
              </w:rPr>
              <w:t>v</w:t>
            </w:r>
            <w:r>
              <w:rPr>
                <w:rFonts w:asciiTheme="minorHAnsi" w:hAnsiTheme="minorHAnsi" w:cstheme="minorHAnsi"/>
                <w:szCs w:val="24"/>
              </w:rPr>
              <w:t>in</w:t>
            </w:r>
            <w:r w:rsidR="002534C0">
              <w:rPr>
                <w:rFonts w:asciiTheme="minorHAnsi" w:hAnsiTheme="minorHAnsi" w:cstheme="minorHAnsi"/>
                <w:szCs w:val="24"/>
              </w:rPr>
              <w:t>e</w:t>
            </w:r>
          </w:p>
        </w:tc>
      </w:tr>
      <w:tr w:rsidR="00740946" w:rsidRPr="001E74AC" w14:paraId="1EFF1568" w14:textId="6A5629B7" w:rsidTr="00EE35D2">
        <w:trPr>
          <w:trHeight w:val="326"/>
        </w:trPr>
        <w:tc>
          <w:tcPr>
            <w:tcW w:w="4596" w:type="dxa"/>
          </w:tcPr>
          <w:p w14:paraId="5AE6A709" w14:textId="58253D70" w:rsidR="00740946" w:rsidRPr="001E74AC" w:rsidRDefault="00740946" w:rsidP="00740946">
            <w:pPr>
              <w:spacing w:line="276" w:lineRule="auto"/>
              <w:jc w:val="both"/>
              <w:rPr>
                <w:rFonts w:asciiTheme="minorHAnsi" w:hAnsiTheme="minorHAnsi" w:cstheme="minorHAnsi"/>
                <w:b/>
                <w:bCs/>
                <w:szCs w:val="24"/>
              </w:rPr>
            </w:pPr>
            <w:r>
              <w:rPr>
                <w:rFonts w:asciiTheme="minorHAnsi" w:hAnsiTheme="minorHAnsi" w:cstheme="minorHAnsi"/>
                <w:szCs w:val="24"/>
              </w:rPr>
              <w:t>Head of Private Offic</w:t>
            </w:r>
            <w:r w:rsidR="0059025E">
              <w:rPr>
                <w:rFonts w:asciiTheme="minorHAnsi" w:hAnsiTheme="minorHAnsi" w:cstheme="minorHAnsi"/>
                <w:szCs w:val="24"/>
              </w:rPr>
              <w:t>e – Sweety Sahani (SS)</w:t>
            </w:r>
          </w:p>
        </w:tc>
        <w:tc>
          <w:tcPr>
            <w:tcW w:w="5151" w:type="dxa"/>
            <w:gridSpan w:val="2"/>
          </w:tcPr>
          <w:p w14:paraId="068B4D0B" w14:textId="1190BB52" w:rsidR="00740946" w:rsidRPr="001E74AC"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Assistant Chief Officer</w:t>
            </w:r>
            <w:r w:rsidR="0059025E">
              <w:rPr>
                <w:rFonts w:asciiTheme="minorHAnsi" w:hAnsiTheme="minorHAnsi" w:cstheme="minorHAnsi"/>
                <w:szCs w:val="24"/>
              </w:rPr>
              <w:t xml:space="preserve"> (ACO) – Gary Ridley</w:t>
            </w:r>
          </w:p>
        </w:tc>
      </w:tr>
      <w:tr w:rsidR="003612D3" w:rsidRPr="001E74AC" w14:paraId="5DB5D916" w14:textId="77777777" w:rsidTr="00EE35D2">
        <w:trPr>
          <w:trHeight w:val="326"/>
        </w:trPr>
        <w:tc>
          <w:tcPr>
            <w:tcW w:w="4596" w:type="dxa"/>
          </w:tcPr>
          <w:p w14:paraId="43D672C3" w14:textId="49404840" w:rsidR="003612D3"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Head</w:t>
            </w:r>
            <w:r w:rsidR="00EC6D70">
              <w:rPr>
                <w:rFonts w:asciiTheme="minorHAnsi" w:hAnsiTheme="minorHAnsi" w:cstheme="minorHAnsi"/>
                <w:szCs w:val="24"/>
              </w:rPr>
              <w:t xml:space="preserve"> of</w:t>
            </w:r>
            <w:r w:rsidR="0059025E">
              <w:rPr>
                <w:rFonts w:asciiTheme="minorHAnsi" w:hAnsiTheme="minorHAnsi" w:cstheme="minorHAnsi"/>
                <w:szCs w:val="24"/>
              </w:rPr>
              <w:t xml:space="preserve"> </w:t>
            </w:r>
            <w:r w:rsidR="00541EB1">
              <w:rPr>
                <w:rFonts w:asciiTheme="minorHAnsi" w:hAnsiTheme="minorHAnsi" w:cstheme="minorHAnsi"/>
                <w:szCs w:val="24"/>
              </w:rPr>
              <w:t>Accountability</w:t>
            </w:r>
            <w:r w:rsidR="0059025E">
              <w:rPr>
                <w:rFonts w:asciiTheme="minorHAnsi" w:hAnsiTheme="minorHAnsi" w:cstheme="minorHAnsi"/>
                <w:szCs w:val="24"/>
              </w:rPr>
              <w:t xml:space="preserve"> - Jeanne Trotter (JT) </w:t>
            </w:r>
          </w:p>
        </w:tc>
        <w:tc>
          <w:tcPr>
            <w:tcW w:w="5151" w:type="dxa"/>
            <w:gridSpan w:val="2"/>
          </w:tcPr>
          <w:p w14:paraId="14FD8A78" w14:textId="1E401557" w:rsidR="003612D3"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Detective Chief Supt. Paul Gray (PG)</w:t>
            </w:r>
          </w:p>
        </w:tc>
      </w:tr>
      <w:tr w:rsidR="00740946" w:rsidRPr="001E74AC" w14:paraId="1D8CDCBE" w14:textId="77777777" w:rsidTr="00EE35D2">
        <w:trPr>
          <w:trHeight w:val="326"/>
        </w:trPr>
        <w:tc>
          <w:tcPr>
            <w:tcW w:w="4596" w:type="dxa"/>
          </w:tcPr>
          <w:p w14:paraId="56F61B33" w14:textId="7293F5C7" w:rsidR="00740946" w:rsidRPr="001E74AC" w:rsidRDefault="00740946" w:rsidP="00740946">
            <w:pPr>
              <w:spacing w:line="276" w:lineRule="auto"/>
              <w:jc w:val="both"/>
              <w:rPr>
                <w:rFonts w:asciiTheme="minorHAnsi" w:hAnsiTheme="minorHAnsi" w:cstheme="minorHAnsi"/>
                <w:szCs w:val="24"/>
              </w:rPr>
            </w:pPr>
            <w:bookmarkStart w:id="0" w:name="_Hlk88659568"/>
            <w:r w:rsidRPr="001E74AC">
              <w:rPr>
                <w:rFonts w:asciiTheme="minorHAnsi" w:hAnsiTheme="minorHAnsi" w:cstheme="minorHAnsi"/>
                <w:szCs w:val="24"/>
              </w:rPr>
              <w:t>Scrutiny &amp; Accountability Officer</w:t>
            </w:r>
            <w:r w:rsidR="0059025E">
              <w:rPr>
                <w:rFonts w:asciiTheme="minorHAnsi" w:hAnsiTheme="minorHAnsi" w:cstheme="minorHAnsi"/>
                <w:szCs w:val="24"/>
              </w:rPr>
              <w:t xml:space="preserve"> – James Atkinson (JA)</w:t>
            </w:r>
          </w:p>
        </w:tc>
        <w:tc>
          <w:tcPr>
            <w:tcW w:w="5151" w:type="dxa"/>
            <w:gridSpan w:val="2"/>
          </w:tcPr>
          <w:p w14:paraId="3A7E6246" w14:textId="689F4FED" w:rsidR="00740946"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 xml:space="preserve">Detective Chief Supt. Adrian Green </w:t>
            </w:r>
            <w:r w:rsidR="0059025E">
              <w:rPr>
                <w:rFonts w:asciiTheme="minorHAnsi" w:hAnsiTheme="minorHAnsi" w:cstheme="minorHAnsi"/>
                <w:szCs w:val="24"/>
              </w:rPr>
              <w:t>(AG)</w:t>
            </w:r>
          </w:p>
        </w:tc>
      </w:tr>
      <w:tr w:rsidR="003612D3" w:rsidRPr="001E74AC" w14:paraId="1A2D58D2" w14:textId="77777777" w:rsidTr="00BB3E1E">
        <w:trPr>
          <w:trHeight w:val="531"/>
        </w:trPr>
        <w:tc>
          <w:tcPr>
            <w:tcW w:w="4596" w:type="dxa"/>
          </w:tcPr>
          <w:p w14:paraId="358F6FB2" w14:textId="58421660" w:rsidR="003612D3" w:rsidRPr="001E74AC"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Champion</w:t>
            </w:r>
            <w:r w:rsidR="00B8289E">
              <w:rPr>
                <w:rFonts w:asciiTheme="minorHAnsi" w:hAnsiTheme="minorHAnsi" w:cstheme="minorHAnsi"/>
                <w:szCs w:val="24"/>
              </w:rPr>
              <w:t xml:space="preserve"> – ASB</w:t>
            </w:r>
            <w:r w:rsidR="0059025E">
              <w:rPr>
                <w:rFonts w:asciiTheme="minorHAnsi" w:hAnsiTheme="minorHAnsi" w:cstheme="minorHAnsi"/>
                <w:szCs w:val="24"/>
              </w:rPr>
              <w:t>, Andrea Patterson (AP)</w:t>
            </w:r>
          </w:p>
        </w:tc>
        <w:tc>
          <w:tcPr>
            <w:tcW w:w="5151" w:type="dxa"/>
            <w:gridSpan w:val="2"/>
          </w:tcPr>
          <w:p w14:paraId="5ABCDB13" w14:textId="73881DA5" w:rsidR="003612D3" w:rsidRPr="001E74AC"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Superintendent Neal Bickford (NB)</w:t>
            </w:r>
          </w:p>
        </w:tc>
      </w:tr>
      <w:tr w:rsidR="00B8289E" w:rsidRPr="001E74AC" w14:paraId="43A2161F" w14:textId="77777777" w:rsidTr="00BB3E1E">
        <w:trPr>
          <w:trHeight w:val="531"/>
        </w:trPr>
        <w:tc>
          <w:tcPr>
            <w:tcW w:w="4596" w:type="dxa"/>
          </w:tcPr>
          <w:p w14:paraId="253CB689" w14:textId="71FA132F" w:rsidR="00B8289E"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Champion</w:t>
            </w:r>
            <w:r w:rsidR="006D5F1B">
              <w:rPr>
                <w:rFonts w:asciiTheme="minorHAnsi" w:hAnsiTheme="minorHAnsi" w:cstheme="minorHAnsi"/>
                <w:szCs w:val="24"/>
              </w:rPr>
              <w:t xml:space="preserve"> </w:t>
            </w:r>
            <w:r w:rsidR="0059025E">
              <w:rPr>
                <w:rFonts w:asciiTheme="minorHAnsi" w:hAnsiTheme="minorHAnsi" w:cstheme="minorHAnsi"/>
                <w:szCs w:val="24"/>
              </w:rPr>
              <w:t>–</w:t>
            </w:r>
            <w:r w:rsidR="006D5F1B">
              <w:rPr>
                <w:rFonts w:asciiTheme="minorHAnsi" w:hAnsiTheme="minorHAnsi" w:cstheme="minorHAnsi"/>
                <w:szCs w:val="24"/>
              </w:rPr>
              <w:t xml:space="preserve"> Victims</w:t>
            </w:r>
            <w:r w:rsidR="0059025E">
              <w:rPr>
                <w:rFonts w:asciiTheme="minorHAnsi" w:hAnsiTheme="minorHAnsi" w:cstheme="minorHAnsi"/>
                <w:szCs w:val="24"/>
              </w:rPr>
              <w:t>, Michael Banks (MB)</w:t>
            </w:r>
          </w:p>
        </w:tc>
        <w:tc>
          <w:tcPr>
            <w:tcW w:w="5151" w:type="dxa"/>
            <w:gridSpan w:val="2"/>
          </w:tcPr>
          <w:p w14:paraId="25337F29" w14:textId="77777777" w:rsidR="00B8289E" w:rsidRDefault="00B8289E" w:rsidP="00740946">
            <w:pPr>
              <w:spacing w:line="276" w:lineRule="auto"/>
              <w:jc w:val="both"/>
              <w:rPr>
                <w:rFonts w:asciiTheme="minorHAnsi" w:hAnsiTheme="minorHAnsi" w:cstheme="minorHAnsi"/>
                <w:szCs w:val="24"/>
              </w:rPr>
            </w:pPr>
          </w:p>
        </w:tc>
      </w:tr>
      <w:tr w:rsidR="00B8289E" w:rsidRPr="001E74AC" w14:paraId="421602B0" w14:textId="77777777" w:rsidTr="00BB3E1E">
        <w:trPr>
          <w:trHeight w:val="531"/>
        </w:trPr>
        <w:tc>
          <w:tcPr>
            <w:tcW w:w="4596" w:type="dxa"/>
          </w:tcPr>
          <w:p w14:paraId="4F2C7628" w14:textId="5BFCCCD6" w:rsidR="00B8289E"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Champion</w:t>
            </w:r>
            <w:r w:rsidR="006D5F1B">
              <w:rPr>
                <w:rFonts w:asciiTheme="minorHAnsi" w:hAnsiTheme="minorHAnsi" w:cstheme="minorHAnsi"/>
                <w:szCs w:val="24"/>
              </w:rPr>
              <w:t xml:space="preserve"> – Domestic Abuse and Survivor</w:t>
            </w:r>
            <w:r w:rsidR="0059025E">
              <w:rPr>
                <w:rFonts w:asciiTheme="minorHAnsi" w:hAnsiTheme="minorHAnsi" w:cstheme="minorHAnsi"/>
                <w:szCs w:val="24"/>
              </w:rPr>
              <w:t>, Chris Mackay (CM)</w:t>
            </w:r>
            <w:r w:rsidR="006D5F1B">
              <w:rPr>
                <w:rFonts w:asciiTheme="minorHAnsi" w:hAnsiTheme="minorHAnsi" w:cstheme="minorHAnsi"/>
                <w:szCs w:val="24"/>
              </w:rPr>
              <w:t xml:space="preserve"> </w:t>
            </w:r>
          </w:p>
        </w:tc>
        <w:tc>
          <w:tcPr>
            <w:tcW w:w="5151" w:type="dxa"/>
            <w:gridSpan w:val="2"/>
          </w:tcPr>
          <w:p w14:paraId="77BDA954" w14:textId="77777777" w:rsidR="00B8289E" w:rsidRDefault="00B8289E" w:rsidP="00740946">
            <w:pPr>
              <w:spacing w:line="276" w:lineRule="auto"/>
              <w:jc w:val="both"/>
              <w:rPr>
                <w:rFonts w:asciiTheme="minorHAnsi" w:hAnsiTheme="minorHAnsi" w:cstheme="minorHAnsi"/>
                <w:szCs w:val="24"/>
              </w:rPr>
            </w:pPr>
          </w:p>
        </w:tc>
      </w:tr>
      <w:tr w:rsidR="00740946" w:rsidRPr="001E74AC" w14:paraId="0B34BF77" w14:textId="18DFA0F0" w:rsidTr="00EE35D2">
        <w:trPr>
          <w:trHeight w:val="326"/>
        </w:trPr>
        <w:tc>
          <w:tcPr>
            <w:tcW w:w="4596" w:type="dxa"/>
          </w:tcPr>
          <w:p w14:paraId="2F250E72" w14:textId="4694E3D6" w:rsidR="00740946" w:rsidRPr="001E74AC" w:rsidRDefault="00740946" w:rsidP="00740946">
            <w:pPr>
              <w:spacing w:line="276" w:lineRule="auto"/>
              <w:jc w:val="both"/>
              <w:rPr>
                <w:rFonts w:asciiTheme="minorHAnsi" w:hAnsiTheme="minorHAnsi" w:cstheme="minorHAnsi"/>
                <w:b/>
                <w:bCs/>
                <w:szCs w:val="24"/>
              </w:rPr>
            </w:pPr>
            <w:r>
              <w:rPr>
                <w:rFonts w:asciiTheme="minorHAnsi" w:hAnsiTheme="minorHAnsi" w:cstheme="minorHAnsi"/>
                <w:szCs w:val="24"/>
              </w:rPr>
              <w:t>Governance and Finance Manager (note taker)</w:t>
            </w:r>
            <w:r w:rsidR="0059025E">
              <w:rPr>
                <w:rFonts w:asciiTheme="minorHAnsi" w:hAnsiTheme="minorHAnsi" w:cstheme="minorHAnsi"/>
                <w:szCs w:val="24"/>
              </w:rPr>
              <w:t xml:space="preserve"> – Jo’Anne Connor</w:t>
            </w:r>
            <w:r w:rsidR="002D36CA">
              <w:rPr>
                <w:rFonts w:asciiTheme="minorHAnsi" w:hAnsiTheme="minorHAnsi" w:cstheme="minorHAnsi"/>
                <w:szCs w:val="24"/>
              </w:rPr>
              <w:t xml:space="preserve"> (JAC)</w:t>
            </w:r>
          </w:p>
        </w:tc>
        <w:tc>
          <w:tcPr>
            <w:tcW w:w="5151" w:type="dxa"/>
            <w:gridSpan w:val="2"/>
          </w:tcPr>
          <w:p w14:paraId="562DD2C1" w14:textId="01DE4D32" w:rsidR="00740946" w:rsidRPr="001E74AC" w:rsidRDefault="00740946" w:rsidP="00740946">
            <w:pPr>
              <w:spacing w:line="276" w:lineRule="auto"/>
              <w:jc w:val="both"/>
              <w:rPr>
                <w:rFonts w:asciiTheme="minorHAnsi" w:hAnsiTheme="minorHAnsi" w:cstheme="minorHAnsi"/>
                <w:szCs w:val="24"/>
              </w:rPr>
            </w:pPr>
          </w:p>
        </w:tc>
      </w:tr>
      <w:tr w:rsidR="00B8289E" w:rsidRPr="001E74AC" w14:paraId="19ADD5C0" w14:textId="77777777" w:rsidTr="00EE35D2">
        <w:trPr>
          <w:trHeight w:val="326"/>
        </w:trPr>
        <w:tc>
          <w:tcPr>
            <w:tcW w:w="4596" w:type="dxa"/>
          </w:tcPr>
          <w:p w14:paraId="345BC677" w14:textId="01D0AFAA" w:rsidR="00B8289E" w:rsidRPr="001E74AC"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Admin Assistant</w:t>
            </w:r>
            <w:r w:rsidR="0059025E">
              <w:rPr>
                <w:rFonts w:asciiTheme="minorHAnsi" w:hAnsiTheme="minorHAnsi" w:cstheme="minorHAnsi"/>
                <w:szCs w:val="24"/>
              </w:rPr>
              <w:t xml:space="preserve"> – Ashleigh White</w:t>
            </w:r>
            <w:r w:rsidR="002D36CA">
              <w:rPr>
                <w:rFonts w:asciiTheme="minorHAnsi" w:hAnsiTheme="minorHAnsi" w:cstheme="minorHAnsi"/>
                <w:szCs w:val="24"/>
              </w:rPr>
              <w:t xml:space="preserve"> (AW)</w:t>
            </w:r>
          </w:p>
        </w:tc>
        <w:tc>
          <w:tcPr>
            <w:tcW w:w="5151" w:type="dxa"/>
            <w:gridSpan w:val="2"/>
          </w:tcPr>
          <w:p w14:paraId="3FD99820" w14:textId="77777777" w:rsidR="00B8289E" w:rsidRPr="001E74AC" w:rsidRDefault="00B8289E" w:rsidP="00740946">
            <w:pPr>
              <w:spacing w:line="276" w:lineRule="auto"/>
              <w:jc w:val="both"/>
              <w:rPr>
                <w:rFonts w:asciiTheme="minorHAnsi" w:hAnsiTheme="minorHAnsi" w:cstheme="minorHAnsi"/>
                <w:szCs w:val="24"/>
              </w:rPr>
            </w:pPr>
          </w:p>
        </w:tc>
      </w:tr>
      <w:bookmarkEnd w:id="0"/>
      <w:tr w:rsidR="00740946" w:rsidRPr="001E74AC" w14:paraId="6828F2A3" w14:textId="4AEE9122" w:rsidTr="003D5FDD">
        <w:trPr>
          <w:trHeight w:val="326"/>
        </w:trPr>
        <w:tc>
          <w:tcPr>
            <w:tcW w:w="4596" w:type="dxa"/>
            <w:shd w:val="clear" w:color="auto" w:fill="D0CECE" w:themeFill="background2" w:themeFillShade="E6"/>
          </w:tcPr>
          <w:p w14:paraId="7231238D" w14:textId="628E1689" w:rsidR="00740946" w:rsidRPr="001E74AC" w:rsidRDefault="00740946" w:rsidP="00740946">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Guests</w:t>
            </w:r>
          </w:p>
        </w:tc>
        <w:tc>
          <w:tcPr>
            <w:tcW w:w="5151" w:type="dxa"/>
            <w:gridSpan w:val="2"/>
            <w:shd w:val="clear" w:color="auto" w:fill="D0CECE" w:themeFill="background2" w:themeFillShade="E6"/>
          </w:tcPr>
          <w:p w14:paraId="3D42B140" w14:textId="432B46E0" w:rsidR="00740946" w:rsidRPr="001E74AC" w:rsidRDefault="00740946" w:rsidP="00740946">
            <w:pPr>
              <w:spacing w:line="276" w:lineRule="auto"/>
              <w:jc w:val="both"/>
              <w:rPr>
                <w:rFonts w:asciiTheme="minorHAnsi" w:hAnsiTheme="minorHAnsi" w:cstheme="minorHAnsi"/>
                <w:szCs w:val="24"/>
              </w:rPr>
            </w:pPr>
          </w:p>
        </w:tc>
      </w:tr>
      <w:tr w:rsidR="00740946" w:rsidRPr="001E74AC" w14:paraId="4A925FEC" w14:textId="77777777" w:rsidTr="00C00D66">
        <w:trPr>
          <w:trHeight w:val="326"/>
        </w:trPr>
        <w:tc>
          <w:tcPr>
            <w:tcW w:w="4596" w:type="dxa"/>
            <w:shd w:val="clear" w:color="auto" w:fill="auto"/>
          </w:tcPr>
          <w:p w14:paraId="0A37D3EC" w14:textId="0DA43640" w:rsidR="00740946" w:rsidRPr="00C00D66" w:rsidRDefault="00740946" w:rsidP="00740946">
            <w:pPr>
              <w:spacing w:line="276" w:lineRule="auto"/>
              <w:jc w:val="both"/>
              <w:rPr>
                <w:rFonts w:asciiTheme="minorHAnsi" w:hAnsiTheme="minorHAnsi" w:cstheme="minorHAnsi"/>
                <w:color w:val="000000" w:themeColor="text1"/>
                <w:szCs w:val="24"/>
              </w:rPr>
            </w:pPr>
          </w:p>
        </w:tc>
        <w:tc>
          <w:tcPr>
            <w:tcW w:w="5151" w:type="dxa"/>
            <w:gridSpan w:val="2"/>
            <w:shd w:val="clear" w:color="auto" w:fill="auto"/>
          </w:tcPr>
          <w:p w14:paraId="1AC9CB8B" w14:textId="77777777" w:rsidR="00740946" w:rsidRPr="00C00D66" w:rsidRDefault="00740946" w:rsidP="00740946">
            <w:pPr>
              <w:spacing w:line="276" w:lineRule="auto"/>
              <w:jc w:val="both"/>
              <w:rPr>
                <w:rFonts w:asciiTheme="minorHAnsi" w:hAnsiTheme="minorHAnsi" w:cstheme="minorHAnsi"/>
                <w:color w:val="FFFFFF" w:themeColor="background1"/>
                <w:szCs w:val="24"/>
              </w:rPr>
            </w:pPr>
          </w:p>
        </w:tc>
      </w:tr>
      <w:tr w:rsidR="00740946" w:rsidRPr="001E74AC" w14:paraId="1679F822" w14:textId="3113206D" w:rsidTr="003D5FDD">
        <w:trPr>
          <w:trHeight w:val="326"/>
        </w:trPr>
        <w:tc>
          <w:tcPr>
            <w:tcW w:w="9747" w:type="dxa"/>
            <w:gridSpan w:val="3"/>
            <w:shd w:val="clear" w:color="auto" w:fill="D0CECE" w:themeFill="background2" w:themeFillShade="E6"/>
          </w:tcPr>
          <w:p w14:paraId="45CFBCA1" w14:textId="4304449E" w:rsidR="00740946" w:rsidRPr="001E74AC" w:rsidRDefault="00740946" w:rsidP="00740946">
            <w:pPr>
              <w:spacing w:line="276" w:lineRule="auto"/>
              <w:rPr>
                <w:rFonts w:asciiTheme="minorHAnsi" w:hAnsiTheme="minorHAnsi" w:cstheme="minorHAnsi"/>
                <w:b/>
                <w:bCs/>
                <w:szCs w:val="24"/>
              </w:rPr>
            </w:pPr>
            <w:r w:rsidRPr="001E74AC">
              <w:rPr>
                <w:rFonts w:asciiTheme="minorHAnsi" w:hAnsiTheme="minorHAnsi" w:cstheme="minorHAnsi"/>
                <w:b/>
                <w:bCs/>
                <w:szCs w:val="24"/>
              </w:rPr>
              <w:t>Apologies</w:t>
            </w:r>
          </w:p>
        </w:tc>
      </w:tr>
      <w:tr w:rsidR="00740946" w:rsidRPr="001E74AC" w14:paraId="34CC6963" w14:textId="77777777" w:rsidTr="00EE35D2">
        <w:trPr>
          <w:trHeight w:val="326"/>
        </w:trPr>
        <w:tc>
          <w:tcPr>
            <w:tcW w:w="4596" w:type="dxa"/>
          </w:tcPr>
          <w:p w14:paraId="6F166F54" w14:textId="331FCC92" w:rsidR="00740946"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 xml:space="preserve">PCC </w:t>
            </w:r>
            <w:r w:rsidR="0059025E">
              <w:rPr>
                <w:rFonts w:asciiTheme="minorHAnsi" w:hAnsiTheme="minorHAnsi" w:cstheme="minorHAnsi"/>
                <w:szCs w:val="24"/>
              </w:rPr>
              <w:t>– Joy</w:t>
            </w:r>
            <w:r>
              <w:rPr>
                <w:rFonts w:asciiTheme="minorHAnsi" w:hAnsiTheme="minorHAnsi" w:cstheme="minorHAnsi"/>
                <w:szCs w:val="24"/>
              </w:rPr>
              <w:t xml:space="preserve"> Allen</w:t>
            </w:r>
          </w:p>
          <w:p w14:paraId="2457581F" w14:textId="2E06877D" w:rsidR="009A1E33" w:rsidRPr="001E74AC"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CEO – Stephen White</w:t>
            </w:r>
          </w:p>
        </w:tc>
        <w:tc>
          <w:tcPr>
            <w:tcW w:w="5151" w:type="dxa"/>
            <w:gridSpan w:val="2"/>
          </w:tcPr>
          <w:p w14:paraId="45DC7049" w14:textId="7A59FEB8" w:rsidR="00740946" w:rsidRPr="001E74AC"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ACC – John Ward</w:t>
            </w:r>
          </w:p>
        </w:tc>
      </w:tr>
      <w:tr w:rsidR="00740946" w:rsidRPr="001E74AC" w14:paraId="1787D313" w14:textId="549783D9" w:rsidTr="001129B0">
        <w:trPr>
          <w:trHeight w:val="326"/>
        </w:trPr>
        <w:tc>
          <w:tcPr>
            <w:tcW w:w="9747" w:type="dxa"/>
            <w:gridSpan w:val="3"/>
            <w:shd w:val="clear" w:color="auto" w:fill="44546A" w:themeFill="text2"/>
          </w:tcPr>
          <w:p w14:paraId="53AA06FB" w14:textId="77777777" w:rsidR="00740946" w:rsidRPr="001E74AC" w:rsidRDefault="00740946" w:rsidP="00740946">
            <w:pPr>
              <w:spacing w:line="276" w:lineRule="auto"/>
              <w:jc w:val="both"/>
              <w:rPr>
                <w:rFonts w:asciiTheme="minorHAnsi" w:hAnsiTheme="minorHAnsi" w:cstheme="minorHAnsi"/>
                <w:szCs w:val="24"/>
              </w:rPr>
            </w:pPr>
          </w:p>
        </w:tc>
      </w:tr>
      <w:tr w:rsidR="00740946" w:rsidRPr="001E74AC" w14:paraId="64E99CE0" w14:textId="470DC6CC" w:rsidTr="0013321D">
        <w:tc>
          <w:tcPr>
            <w:tcW w:w="7792" w:type="dxa"/>
            <w:gridSpan w:val="2"/>
          </w:tcPr>
          <w:p w14:paraId="4B2EFE96" w14:textId="48B1E07F" w:rsidR="00740946" w:rsidRPr="001E74AC" w:rsidRDefault="00740946" w:rsidP="00740946">
            <w:pPr>
              <w:pStyle w:val="ListParagraph"/>
              <w:numPr>
                <w:ilvl w:val="0"/>
                <w:numId w:val="3"/>
              </w:numPr>
              <w:spacing w:line="276" w:lineRule="auto"/>
              <w:jc w:val="both"/>
              <w:rPr>
                <w:rFonts w:asciiTheme="minorHAnsi" w:hAnsiTheme="minorHAnsi" w:cstheme="minorHAnsi"/>
                <w:b/>
                <w:bCs/>
                <w:szCs w:val="24"/>
              </w:rPr>
            </w:pPr>
            <w:r w:rsidRPr="001E74AC">
              <w:rPr>
                <w:rFonts w:asciiTheme="minorHAnsi" w:hAnsiTheme="minorHAnsi" w:cstheme="minorHAnsi"/>
                <w:b/>
                <w:bCs/>
                <w:szCs w:val="24"/>
              </w:rPr>
              <w:t>Welcome and Introductions</w:t>
            </w:r>
          </w:p>
        </w:tc>
        <w:tc>
          <w:tcPr>
            <w:tcW w:w="1955" w:type="dxa"/>
          </w:tcPr>
          <w:p w14:paraId="76906A5B" w14:textId="450619E1" w:rsidR="00740946" w:rsidRPr="001E74AC" w:rsidRDefault="00740946" w:rsidP="00740946">
            <w:pPr>
              <w:pStyle w:val="ListParagraph"/>
              <w:spacing w:line="276" w:lineRule="auto"/>
              <w:ind w:left="35"/>
              <w:jc w:val="both"/>
              <w:rPr>
                <w:rFonts w:asciiTheme="minorHAnsi" w:hAnsiTheme="minorHAnsi" w:cstheme="minorHAnsi"/>
                <w:b/>
                <w:bCs/>
                <w:szCs w:val="24"/>
              </w:rPr>
            </w:pPr>
            <w:r w:rsidRPr="001E74AC">
              <w:rPr>
                <w:rFonts w:asciiTheme="minorHAnsi" w:hAnsiTheme="minorHAnsi" w:cstheme="minorHAnsi"/>
                <w:b/>
                <w:bCs/>
                <w:szCs w:val="24"/>
              </w:rPr>
              <w:t>Action Owner</w:t>
            </w:r>
          </w:p>
        </w:tc>
      </w:tr>
      <w:tr w:rsidR="00740946" w:rsidRPr="004A5626" w14:paraId="7BF48AE4" w14:textId="46D9519F" w:rsidTr="0013321D">
        <w:trPr>
          <w:trHeight w:val="193"/>
        </w:trPr>
        <w:tc>
          <w:tcPr>
            <w:tcW w:w="7792" w:type="dxa"/>
            <w:gridSpan w:val="2"/>
          </w:tcPr>
          <w:p w14:paraId="711057F0" w14:textId="16975DD2" w:rsidR="00740946"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 xml:space="preserve">Deputy </w:t>
            </w:r>
            <w:r w:rsidR="00740946">
              <w:rPr>
                <w:rFonts w:asciiTheme="minorHAnsi" w:hAnsiTheme="minorHAnsi" w:cstheme="minorHAnsi"/>
                <w:szCs w:val="24"/>
              </w:rPr>
              <w:t>PCC</w:t>
            </w:r>
            <w:r w:rsidR="00740946" w:rsidRPr="004A5626">
              <w:rPr>
                <w:rFonts w:asciiTheme="minorHAnsi" w:hAnsiTheme="minorHAnsi" w:cstheme="minorHAnsi"/>
                <w:szCs w:val="24"/>
              </w:rPr>
              <w:t xml:space="preserve"> </w:t>
            </w:r>
            <w:r w:rsidR="00084022">
              <w:rPr>
                <w:rFonts w:asciiTheme="minorHAnsi" w:hAnsiTheme="minorHAnsi" w:cstheme="minorHAnsi"/>
                <w:szCs w:val="24"/>
              </w:rPr>
              <w:t>Nigel Bryson</w:t>
            </w:r>
            <w:r w:rsidR="00906D3A">
              <w:rPr>
                <w:rFonts w:asciiTheme="minorHAnsi" w:hAnsiTheme="minorHAnsi" w:cstheme="minorHAnsi"/>
                <w:szCs w:val="24"/>
              </w:rPr>
              <w:t>,</w:t>
            </w:r>
            <w:r w:rsidR="00084022">
              <w:rPr>
                <w:rFonts w:asciiTheme="minorHAnsi" w:hAnsiTheme="minorHAnsi" w:cstheme="minorHAnsi"/>
                <w:szCs w:val="24"/>
              </w:rPr>
              <w:t xml:space="preserve"> as </w:t>
            </w:r>
            <w:r w:rsidR="00906D3A">
              <w:rPr>
                <w:rFonts w:asciiTheme="minorHAnsi" w:hAnsiTheme="minorHAnsi" w:cstheme="minorHAnsi"/>
                <w:szCs w:val="24"/>
              </w:rPr>
              <w:t>Chair, welcomed</w:t>
            </w:r>
            <w:r w:rsidR="00740946" w:rsidRPr="004A5626">
              <w:rPr>
                <w:rFonts w:asciiTheme="minorHAnsi" w:hAnsiTheme="minorHAnsi" w:cstheme="minorHAnsi"/>
                <w:szCs w:val="24"/>
              </w:rPr>
              <w:t xml:space="preserve"> all members to the </w:t>
            </w:r>
            <w:r w:rsidR="0013321D" w:rsidRPr="004A5626">
              <w:rPr>
                <w:rFonts w:asciiTheme="minorHAnsi" w:hAnsiTheme="minorHAnsi" w:cstheme="minorHAnsi"/>
                <w:szCs w:val="24"/>
              </w:rPr>
              <w:t>meeting</w:t>
            </w:r>
            <w:r w:rsidR="0013321D">
              <w:rPr>
                <w:rFonts w:asciiTheme="minorHAnsi" w:hAnsiTheme="minorHAnsi" w:cstheme="minorHAnsi"/>
                <w:szCs w:val="24"/>
              </w:rPr>
              <w:t xml:space="preserve"> in</w:t>
            </w:r>
            <w:r w:rsidR="00084022">
              <w:rPr>
                <w:rFonts w:asciiTheme="minorHAnsi" w:hAnsiTheme="minorHAnsi" w:cstheme="minorHAnsi"/>
                <w:szCs w:val="24"/>
              </w:rPr>
              <w:t xml:space="preserve"> the absence of the PCC</w:t>
            </w:r>
            <w:r w:rsidR="00DF2A41">
              <w:rPr>
                <w:rFonts w:asciiTheme="minorHAnsi" w:hAnsiTheme="minorHAnsi" w:cstheme="minorHAnsi"/>
                <w:szCs w:val="24"/>
              </w:rPr>
              <w:t xml:space="preserve">. </w:t>
            </w:r>
          </w:p>
          <w:p w14:paraId="0560E1B0" w14:textId="70BED2CF" w:rsidR="00480409" w:rsidRDefault="00480409" w:rsidP="00740946">
            <w:pPr>
              <w:spacing w:line="276" w:lineRule="auto"/>
              <w:jc w:val="both"/>
              <w:rPr>
                <w:rFonts w:asciiTheme="minorHAnsi" w:hAnsiTheme="minorHAnsi" w:cstheme="minorHAnsi"/>
                <w:szCs w:val="24"/>
              </w:rPr>
            </w:pPr>
          </w:p>
          <w:p w14:paraId="63AA400A" w14:textId="18CC47ED" w:rsidR="00480409" w:rsidRDefault="00480409" w:rsidP="00740946">
            <w:pPr>
              <w:spacing w:line="276" w:lineRule="auto"/>
              <w:jc w:val="both"/>
              <w:rPr>
                <w:rFonts w:asciiTheme="minorHAnsi" w:hAnsiTheme="minorHAnsi" w:cstheme="minorHAnsi"/>
                <w:szCs w:val="24"/>
              </w:rPr>
            </w:pPr>
            <w:r>
              <w:rPr>
                <w:rFonts w:asciiTheme="minorHAnsi" w:hAnsiTheme="minorHAnsi" w:cstheme="minorHAnsi"/>
                <w:szCs w:val="24"/>
              </w:rPr>
              <w:t>There were no declarations of interest shared.</w:t>
            </w:r>
          </w:p>
          <w:p w14:paraId="252C1232" w14:textId="77777777" w:rsidR="00EC6D70" w:rsidRDefault="00EC6D70" w:rsidP="00740946">
            <w:pPr>
              <w:spacing w:line="276" w:lineRule="auto"/>
              <w:jc w:val="both"/>
              <w:rPr>
                <w:rFonts w:asciiTheme="minorHAnsi" w:hAnsiTheme="minorHAnsi" w:cstheme="minorHAnsi"/>
                <w:szCs w:val="24"/>
              </w:rPr>
            </w:pPr>
          </w:p>
          <w:p w14:paraId="71343C27" w14:textId="6A33CD31" w:rsidR="00E65CB2" w:rsidRPr="004A5626"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lastRenderedPageBreak/>
              <w:t>A</w:t>
            </w:r>
            <w:r w:rsidR="00EC6D70">
              <w:rPr>
                <w:rFonts w:asciiTheme="minorHAnsi" w:hAnsiTheme="minorHAnsi" w:cstheme="minorHAnsi"/>
                <w:szCs w:val="24"/>
              </w:rPr>
              <w:t>pologies were received</w:t>
            </w:r>
            <w:r>
              <w:rPr>
                <w:rFonts w:asciiTheme="minorHAnsi" w:hAnsiTheme="minorHAnsi" w:cstheme="minorHAnsi"/>
                <w:szCs w:val="24"/>
              </w:rPr>
              <w:t xml:space="preserve"> from PCC Joy Allen, CEO Stephen White and ACC John Ward</w:t>
            </w:r>
            <w:r w:rsidR="00EC6D70">
              <w:rPr>
                <w:rFonts w:asciiTheme="minorHAnsi" w:hAnsiTheme="minorHAnsi" w:cstheme="minorHAnsi"/>
                <w:szCs w:val="24"/>
              </w:rPr>
              <w:t xml:space="preserve"> for this meeting.</w:t>
            </w:r>
          </w:p>
        </w:tc>
        <w:tc>
          <w:tcPr>
            <w:tcW w:w="1955" w:type="dxa"/>
          </w:tcPr>
          <w:p w14:paraId="1A1D2ACA" w14:textId="0B9F35EC" w:rsidR="00740946" w:rsidRPr="004A5626"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lastRenderedPageBreak/>
              <w:t>PCC</w:t>
            </w:r>
          </w:p>
        </w:tc>
      </w:tr>
      <w:tr w:rsidR="00740946" w:rsidRPr="004A5626" w14:paraId="23571AD4" w14:textId="77777777" w:rsidTr="0013321D">
        <w:trPr>
          <w:trHeight w:val="329"/>
        </w:trPr>
        <w:tc>
          <w:tcPr>
            <w:tcW w:w="7792" w:type="dxa"/>
            <w:gridSpan w:val="2"/>
            <w:shd w:val="clear" w:color="auto" w:fill="44546A" w:themeFill="text2"/>
          </w:tcPr>
          <w:p w14:paraId="05E9192A"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5A770712"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088849C4" w14:textId="02D8BC7C" w:rsidTr="0013321D">
        <w:tc>
          <w:tcPr>
            <w:tcW w:w="7792" w:type="dxa"/>
            <w:gridSpan w:val="2"/>
          </w:tcPr>
          <w:p w14:paraId="5D9A6E5A" w14:textId="488856A2" w:rsidR="00740946" w:rsidRPr="004A5626" w:rsidRDefault="00740946" w:rsidP="00740946">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 xml:space="preserve">Minutes from the meetings held </w:t>
            </w:r>
            <w:r w:rsidR="009A1E33">
              <w:rPr>
                <w:rFonts w:asciiTheme="minorHAnsi" w:hAnsiTheme="minorHAnsi" w:cstheme="minorHAnsi"/>
                <w:b/>
                <w:bCs/>
                <w:szCs w:val="24"/>
              </w:rPr>
              <w:t>16</w:t>
            </w:r>
            <w:r w:rsidR="009A1E33" w:rsidRPr="009A1E33">
              <w:rPr>
                <w:rFonts w:asciiTheme="minorHAnsi" w:hAnsiTheme="minorHAnsi" w:cstheme="minorHAnsi"/>
                <w:b/>
                <w:bCs/>
                <w:szCs w:val="24"/>
                <w:vertAlign w:val="superscript"/>
              </w:rPr>
              <w:t>th</w:t>
            </w:r>
            <w:r w:rsidR="009A1E33">
              <w:rPr>
                <w:rFonts w:asciiTheme="minorHAnsi" w:hAnsiTheme="minorHAnsi" w:cstheme="minorHAnsi"/>
                <w:b/>
                <w:bCs/>
                <w:szCs w:val="24"/>
              </w:rPr>
              <w:t xml:space="preserve"> December and 27</w:t>
            </w:r>
            <w:r w:rsidR="009A1E33" w:rsidRPr="009A1E33">
              <w:rPr>
                <w:rFonts w:asciiTheme="minorHAnsi" w:hAnsiTheme="minorHAnsi" w:cstheme="minorHAnsi"/>
                <w:b/>
                <w:bCs/>
                <w:szCs w:val="24"/>
                <w:vertAlign w:val="superscript"/>
              </w:rPr>
              <w:t>th</w:t>
            </w:r>
            <w:r w:rsidR="009A1E33">
              <w:rPr>
                <w:rFonts w:asciiTheme="minorHAnsi" w:hAnsiTheme="minorHAnsi" w:cstheme="minorHAnsi"/>
                <w:b/>
                <w:bCs/>
                <w:szCs w:val="24"/>
              </w:rPr>
              <w:t xml:space="preserve"> January 2022</w:t>
            </w:r>
          </w:p>
        </w:tc>
        <w:tc>
          <w:tcPr>
            <w:tcW w:w="1955" w:type="dxa"/>
          </w:tcPr>
          <w:p w14:paraId="4FC393FF"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00637B7D" w14:textId="4FD61918" w:rsidTr="0013321D">
        <w:trPr>
          <w:trHeight w:val="547"/>
        </w:trPr>
        <w:tc>
          <w:tcPr>
            <w:tcW w:w="7792" w:type="dxa"/>
            <w:gridSpan w:val="2"/>
          </w:tcPr>
          <w:p w14:paraId="6CEF1E10" w14:textId="1C673109"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Minutes from the previous </w:t>
            </w:r>
            <w:r>
              <w:rPr>
                <w:rFonts w:asciiTheme="minorHAnsi" w:hAnsiTheme="minorHAnsi" w:cstheme="minorHAnsi"/>
                <w:szCs w:val="24"/>
              </w:rPr>
              <w:t>Executive Board</w:t>
            </w:r>
            <w:r w:rsidRPr="004A5626">
              <w:rPr>
                <w:rFonts w:asciiTheme="minorHAnsi" w:hAnsiTheme="minorHAnsi" w:cstheme="minorHAnsi"/>
                <w:szCs w:val="24"/>
              </w:rPr>
              <w:t xml:space="preserve"> meeting held on </w:t>
            </w:r>
            <w:r w:rsidR="009A1E33">
              <w:rPr>
                <w:rFonts w:asciiTheme="minorHAnsi" w:hAnsiTheme="minorHAnsi" w:cstheme="minorHAnsi"/>
                <w:szCs w:val="24"/>
              </w:rPr>
              <w:t>16</w:t>
            </w:r>
            <w:r w:rsidR="009A1E33" w:rsidRPr="009A1E33">
              <w:rPr>
                <w:rFonts w:asciiTheme="minorHAnsi" w:hAnsiTheme="minorHAnsi" w:cstheme="minorHAnsi"/>
                <w:szCs w:val="24"/>
                <w:vertAlign w:val="superscript"/>
              </w:rPr>
              <w:t>th</w:t>
            </w:r>
            <w:r w:rsidR="009A1E33">
              <w:rPr>
                <w:rFonts w:asciiTheme="minorHAnsi" w:hAnsiTheme="minorHAnsi" w:cstheme="minorHAnsi"/>
                <w:szCs w:val="24"/>
              </w:rPr>
              <w:t xml:space="preserve"> Dec</w:t>
            </w:r>
            <w:r w:rsidR="00DC763F">
              <w:rPr>
                <w:rFonts w:asciiTheme="minorHAnsi" w:hAnsiTheme="minorHAnsi" w:cstheme="minorHAnsi"/>
                <w:szCs w:val="24"/>
              </w:rPr>
              <w:t>em</w:t>
            </w:r>
            <w:r>
              <w:rPr>
                <w:rFonts w:asciiTheme="minorHAnsi" w:hAnsiTheme="minorHAnsi" w:cstheme="minorHAnsi"/>
                <w:szCs w:val="24"/>
              </w:rPr>
              <w:t>ber</w:t>
            </w:r>
            <w:r w:rsidRPr="004A5626">
              <w:rPr>
                <w:rFonts w:asciiTheme="minorHAnsi" w:hAnsiTheme="minorHAnsi" w:cstheme="minorHAnsi"/>
                <w:szCs w:val="24"/>
              </w:rPr>
              <w:t xml:space="preserve"> 2021 </w:t>
            </w:r>
            <w:r w:rsidR="009A1E33">
              <w:rPr>
                <w:rFonts w:asciiTheme="minorHAnsi" w:hAnsiTheme="minorHAnsi" w:cstheme="minorHAnsi"/>
                <w:szCs w:val="24"/>
              </w:rPr>
              <w:t>and 27</w:t>
            </w:r>
            <w:r w:rsidR="009A1E33" w:rsidRPr="009A1E33">
              <w:rPr>
                <w:rFonts w:asciiTheme="minorHAnsi" w:hAnsiTheme="minorHAnsi" w:cstheme="minorHAnsi"/>
                <w:szCs w:val="24"/>
                <w:vertAlign w:val="superscript"/>
              </w:rPr>
              <w:t>th</w:t>
            </w:r>
            <w:r w:rsidR="009A1E33">
              <w:rPr>
                <w:rFonts w:asciiTheme="minorHAnsi" w:hAnsiTheme="minorHAnsi" w:cstheme="minorHAnsi"/>
                <w:szCs w:val="24"/>
              </w:rPr>
              <w:t xml:space="preserve"> January 2022 </w:t>
            </w:r>
            <w:r w:rsidRPr="004A5626">
              <w:rPr>
                <w:rFonts w:asciiTheme="minorHAnsi" w:hAnsiTheme="minorHAnsi" w:cstheme="minorHAnsi"/>
                <w:szCs w:val="24"/>
              </w:rPr>
              <w:t>were accepted and recorded as true record.</w:t>
            </w:r>
          </w:p>
          <w:p w14:paraId="2932C3DC" w14:textId="77777777" w:rsidR="00740946" w:rsidRPr="004A5626" w:rsidRDefault="00740946" w:rsidP="00740946">
            <w:pPr>
              <w:spacing w:line="276" w:lineRule="auto"/>
              <w:jc w:val="both"/>
              <w:rPr>
                <w:rFonts w:asciiTheme="minorHAnsi" w:hAnsiTheme="minorHAnsi" w:cstheme="minorHAnsi"/>
                <w:szCs w:val="24"/>
              </w:rPr>
            </w:pPr>
          </w:p>
          <w:p w14:paraId="6F829A39" w14:textId="50246D54"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A copy of the minutes </w:t>
            </w:r>
            <w:r>
              <w:rPr>
                <w:rFonts w:asciiTheme="minorHAnsi" w:hAnsiTheme="minorHAnsi" w:cstheme="minorHAnsi"/>
                <w:szCs w:val="24"/>
              </w:rPr>
              <w:t>are</w:t>
            </w:r>
            <w:r w:rsidRPr="004A5626">
              <w:rPr>
                <w:rFonts w:asciiTheme="minorHAnsi" w:hAnsiTheme="minorHAnsi" w:cstheme="minorHAnsi"/>
                <w:szCs w:val="24"/>
              </w:rPr>
              <w:t xml:space="preserve"> available on the PCC website.</w:t>
            </w:r>
          </w:p>
        </w:tc>
        <w:tc>
          <w:tcPr>
            <w:tcW w:w="1955" w:type="dxa"/>
          </w:tcPr>
          <w:p w14:paraId="638D92F2" w14:textId="6E5FF51F"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JAC</w:t>
            </w:r>
          </w:p>
        </w:tc>
      </w:tr>
      <w:tr w:rsidR="00740946" w:rsidRPr="004A5626" w14:paraId="0D0D5851" w14:textId="77777777" w:rsidTr="0013321D">
        <w:trPr>
          <w:trHeight w:val="274"/>
        </w:trPr>
        <w:tc>
          <w:tcPr>
            <w:tcW w:w="7792" w:type="dxa"/>
            <w:gridSpan w:val="2"/>
            <w:shd w:val="clear" w:color="auto" w:fill="44546A" w:themeFill="text2"/>
          </w:tcPr>
          <w:p w14:paraId="3197ADD2"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22F43120"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66A66919" w14:textId="3E053837" w:rsidTr="0013321D">
        <w:tc>
          <w:tcPr>
            <w:tcW w:w="7792" w:type="dxa"/>
            <w:gridSpan w:val="2"/>
          </w:tcPr>
          <w:p w14:paraId="3315CEAC" w14:textId="17C82E2C" w:rsidR="00740946" w:rsidRPr="004A5626" w:rsidRDefault="00740946" w:rsidP="00740946">
            <w:pPr>
              <w:pStyle w:val="ListParagraph"/>
              <w:numPr>
                <w:ilvl w:val="0"/>
                <w:numId w:val="3"/>
              </w:numPr>
              <w:spacing w:line="276" w:lineRule="auto"/>
              <w:jc w:val="both"/>
              <w:rPr>
                <w:rFonts w:asciiTheme="minorHAnsi" w:hAnsiTheme="minorHAnsi" w:cstheme="minorHAnsi"/>
                <w:szCs w:val="24"/>
              </w:rPr>
            </w:pPr>
            <w:r w:rsidRPr="004A5626">
              <w:rPr>
                <w:rFonts w:asciiTheme="minorHAnsi" w:hAnsiTheme="minorHAnsi" w:cstheme="minorHAnsi"/>
                <w:b/>
                <w:bCs/>
                <w:szCs w:val="24"/>
              </w:rPr>
              <w:t>PCC Action Log</w:t>
            </w:r>
            <w:r>
              <w:rPr>
                <w:rFonts w:asciiTheme="minorHAnsi" w:hAnsiTheme="minorHAnsi" w:cstheme="minorHAnsi"/>
                <w:b/>
                <w:bCs/>
                <w:szCs w:val="24"/>
              </w:rPr>
              <w:t xml:space="preserve"> Update</w:t>
            </w:r>
          </w:p>
        </w:tc>
        <w:tc>
          <w:tcPr>
            <w:tcW w:w="1955" w:type="dxa"/>
          </w:tcPr>
          <w:p w14:paraId="694A638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39F2A83" w14:textId="77777777" w:rsidTr="0013321D">
        <w:trPr>
          <w:trHeight w:val="132"/>
        </w:trPr>
        <w:tc>
          <w:tcPr>
            <w:tcW w:w="7792" w:type="dxa"/>
            <w:gridSpan w:val="2"/>
          </w:tcPr>
          <w:p w14:paraId="4A150EBC" w14:textId="2BB18823" w:rsidR="005A4E62" w:rsidRPr="009A1E33" w:rsidRDefault="00906D3A" w:rsidP="009A1E33">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Chair</w:t>
            </w:r>
            <w:r w:rsidR="00595AA7" w:rsidRPr="005A4E62">
              <w:rPr>
                <w:rFonts w:asciiTheme="minorHAnsi" w:hAnsiTheme="minorHAnsi" w:cstheme="minorHAnsi"/>
                <w:szCs w:val="24"/>
              </w:rPr>
              <w:t xml:space="preserve"> </w:t>
            </w:r>
            <w:r w:rsidR="00740946" w:rsidRPr="005A4E62">
              <w:rPr>
                <w:rFonts w:asciiTheme="minorHAnsi" w:hAnsiTheme="minorHAnsi" w:cstheme="minorHAnsi"/>
                <w:szCs w:val="24"/>
              </w:rPr>
              <w:t>updated the Executive Board on the PCC outstanding Action log as below:</w:t>
            </w:r>
            <w:r w:rsidR="005A4E62" w:rsidRPr="005A4E62">
              <w:rPr>
                <w:rFonts w:asciiTheme="minorHAnsi" w:hAnsiTheme="minorHAnsi" w:cstheme="minorHAnsi"/>
                <w:color w:val="000000"/>
                <w:szCs w:val="24"/>
              </w:rPr>
              <w:t xml:space="preserve"> </w:t>
            </w:r>
          </w:p>
          <w:p w14:paraId="24E30E47" w14:textId="77777777" w:rsidR="005A4E62" w:rsidRPr="005A4E62" w:rsidRDefault="005A4E62" w:rsidP="005A4E62">
            <w:pPr>
              <w:jc w:val="both"/>
              <w:rPr>
                <w:rFonts w:asciiTheme="minorHAnsi" w:hAnsiTheme="minorHAnsi" w:cstheme="minorHAnsi"/>
                <w:color w:val="000000"/>
                <w:szCs w:val="24"/>
              </w:rPr>
            </w:pPr>
          </w:p>
          <w:p w14:paraId="35A77450" w14:textId="6FF3EB34" w:rsidR="005A4E62" w:rsidRPr="005A4E62" w:rsidRDefault="005A4E62" w:rsidP="005A4E62">
            <w:pPr>
              <w:jc w:val="both"/>
              <w:rPr>
                <w:rFonts w:asciiTheme="minorHAnsi" w:hAnsiTheme="minorHAnsi" w:cstheme="minorHAnsi"/>
                <w:color w:val="000000"/>
                <w:szCs w:val="24"/>
              </w:rPr>
            </w:pPr>
            <w:r w:rsidRPr="005A4E62">
              <w:rPr>
                <w:rFonts w:asciiTheme="minorHAnsi" w:hAnsiTheme="minorHAnsi" w:cstheme="minorHAnsi"/>
                <w:b/>
                <w:bCs/>
                <w:color w:val="000000"/>
                <w:szCs w:val="24"/>
              </w:rPr>
              <w:t xml:space="preserve">Reference 55 – </w:t>
            </w:r>
            <w:r w:rsidRPr="005A4E62">
              <w:rPr>
                <w:rFonts w:asciiTheme="minorHAnsi" w:hAnsiTheme="minorHAnsi" w:cstheme="minorHAnsi"/>
                <w:color w:val="000000"/>
                <w:szCs w:val="24"/>
              </w:rPr>
              <w:t>Regular updates on Force Review to the Executive Board</w:t>
            </w:r>
            <w:r w:rsidR="00E65CB2">
              <w:rPr>
                <w:rFonts w:asciiTheme="minorHAnsi" w:hAnsiTheme="minorHAnsi" w:cstheme="minorHAnsi"/>
                <w:color w:val="000000"/>
                <w:szCs w:val="24"/>
              </w:rPr>
              <w:t>, Deputy PCC</w:t>
            </w:r>
            <w:r w:rsidR="00E65CB2" w:rsidRPr="00681FCF">
              <w:rPr>
                <w:rFonts w:asciiTheme="minorHAnsi" w:hAnsiTheme="minorHAnsi" w:cstheme="minorHAnsi"/>
                <w:color w:val="000000"/>
                <w:szCs w:val="24"/>
              </w:rPr>
              <w:t xml:space="preserve"> </w:t>
            </w:r>
            <w:r w:rsidR="0015217D" w:rsidRPr="0013321D">
              <w:rPr>
                <w:rFonts w:asciiTheme="minorHAnsi" w:hAnsiTheme="minorHAnsi" w:cstheme="minorHAnsi"/>
                <w:color w:val="000000" w:themeColor="text1"/>
                <w:szCs w:val="24"/>
              </w:rPr>
              <w:t xml:space="preserve">requested an </w:t>
            </w:r>
            <w:r w:rsidR="00E65CB2" w:rsidRPr="00681FCF">
              <w:rPr>
                <w:rFonts w:asciiTheme="minorHAnsi" w:hAnsiTheme="minorHAnsi" w:cstheme="minorHAnsi"/>
                <w:color w:val="000000"/>
                <w:szCs w:val="24"/>
              </w:rPr>
              <w:t>estimated timeline for implementation.</w:t>
            </w:r>
            <w:r w:rsidR="00E65CB2" w:rsidRPr="00681FCF">
              <w:rPr>
                <w:rFonts w:asciiTheme="minorHAnsi" w:hAnsiTheme="minorHAnsi" w:cstheme="minorHAnsi"/>
                <w:b/>
                <w:bCs/>
                <w:color w:val="000000"/>
                <w:szCs w:val="24"/>
              </w:rPr>
              <w:t xml:space="preserve"> </w:t>
            </w:r>
            <w:r w:rsidR="00D61104">
              <w:rPr>
                <w:rFonts w:asciiTheme="minorHAnsi" w:hAnsiTheme="minorHAnsi" w:cstheme="minorHAnsi"/>
                <w:b/>
                <w:bCs/>
                <w:color w:val="000000"/>
                <w:szCs w:val="24"/>
              </w:rPr>
              <w:t xml:space="preserve"> </w:t>
            </w:r>
            <w:r w:rsidR="00D61104" w:rsidRPr="00D61104">
              <w:rPr>
                <w:rFonts w:asciiTheme="minorHAnsi" w:hAnsiTheme="minorHAnsi" w:cstheme="minorHAnsi"/>
                <w:color w:val="000000"/>
                <w:szCs w:val="24"/>
              </w:rPr>
              <w:t xml:space="preserve">Chief Constable </w:t>
            </w:r>
            <w:r w:rsidR="00B861E2" w:rsidRPr="0013321D">
              <w:rPr>
                <w:rFonts w:asciiTheme="minorHAnsi" w:hAnsiTheme="minorHAnsi" w:cstheme="minorHAnsi"/>
                <w:color w:val="000000" w:themeColor="text1"/>
                <w:szCs w:val="24"/>
              </w:rPr>
              <w:t>confirmed</w:t>
            </w:r>
            <w:r w:rsidR="00B861E2">
              <w:rPr>
                <w:rFonts w:asciiTheme="minorHAnsi" w:hAnsiTheme="minorHAnsi" w:cstheme="minorHAnsi"/>
                <w:color w:val="FF0000"/>
                <w:szCs w:val="24"/>
              </w:rPr>
              <w:t xml:space="preserve"> </w:t>
            </w:r>
            <w:r w:rsidR="00D61104" w:rsidRPr="00D61104">
              <w:rPr>
                <w:rFonts w:asciiTheme="minorHAnsi" w:hAnsiTheme="minorHAnsi" w:cstheme="minorHAnsi"/>
                <w:color w:val="000000"/>
                <w:szCs w:val="24"/>
              </w:rPr>
              <w:t>implementation will be 1</w:t>
            </w:r>
            <w:r w:rsidR="00D61104" w:rsidRPr="00D61104">
              <w:rPr>
                <w:rFonts w:asciiTheme="minorHAnsi" w:hAnsiTheme="minorHAnsi" w:cstheme="minorHAnsi"/>
                <w:color w:val="000000"/>
                <w:szCs w:val="24"/>
                <w:vertAlign w:val="superscript"/>
              </w:rPr>
              <w:t>st</w:t>
            </w:r>
            <w:r w:rsidR="00D61104" w:rsidRPr="00D61104">
              <w:rPr>
                <w:rFonts w:asciiTheme="minorHAnsi" w:hAnsiTheme="minorHAnsi" w:cstheme="minorHAnsi"/>
                <w:color w:val="000000"/>
                <w:szCs w:val="24"/>
              </w:rPr>
              <w:t xml:space="preserve"> April 2022 and details will be shared with the OPCC at the April Meeting.</w:t>
            </w:r>
            <w:r w:rsidRPr="005A4E62">
              <w:rPr>
                <w:rFonts w:asciiTheme="minorHAnsi" w:hAnsiTheme="minorHAnsi" w:cstheme="minorHAnsi"/>
                <w:color w:val="000000"/>
                <w:szCs w:val="24"/>
              </w:rPr>
              <w:t xml:space="preserve"> </w:t>
            </w:r>
          </w:p>
          <w:p w14:paraId="7425F594" w14:textId="77777777" w:rsidR="005A4E62" w:rsidRPr="005A4E62" w:rsidRDefault="005A4E62" w:rsidP="005A4E62">
            <w:pPr>
              <w:jc w:val="both"/>
              <w:rPr>
                <w:rFonts w:asciiTheme="minorHAnsi" w:hAnsiTheme="minorHAnsi" w:cstheme="minorHAnsi"/>
                <w:color w:val="000000"/>
                <w:szCs w:val="24"/>
              </w:rPr>
            </w:pPr>
          </w:p>
          <w:p w14:paraId="0A163BEB" w14:textId="68032E88" w:rsidR="009A1E33" w:rsidRPr="005E70C0" w:rsidRDefault="005A4E62" w:rsidP="009A1E33">
            <w:pPr>
              <w:jc w:val="both"/>
              <w:rPr>
                <w:color w:val="000000"/>
              </w:rPr>
            </w:pPr>
            <w:r w:rsidRPr="005A4E62">
              <w:rPr>
                <w:rFonts w:asciiTheme="minorHAnsi" w:hAnsiTheme="minorHAnsi" w:cstheme="minorHAnsi"/>
                <w:b/>
                <w:bCs/>
                <w:color w:val="000000"/>
                <w:szCs w:val="24"/>
              </w:rPr>
              <w:t>Reference 5</w:t>
            </w:r>
            <w:r w:rsidR="009A1E33">
              <w:rPr>
                <w:rFonts w:asciiTheme="minorHAnsi" w:hAnsiTheme="minorHAnsi" w:cstheme="minorHAnsi"/>
                <w:b/>
                <w:bCs/>
                <w:color w:val="000000"/>
                <w:szCs w:val="24"/>
              </w:rPr>
              <w:t xml:space="preserve">8 - </w:t>
            </w:r>
            <w:r w:rsidR="009A1E33" w:rsidRPr="009A1E33">
              <w:rPr>
                <w:rFonts w:asciiTheme="minorHAnsi" w:hAnsiTheme="minorHAnsi" w:cstheme="minorHAnsi"/>
                <w:color w:val="000000"/>
              </w:rPr>
              <w:t xml:space="preserve">The forward plan for the Public Accountability meeting has been developed and </w:t>
            </w:r>
            <w:r w:rsidR="007F593E">
              <w:rPr>
                <w:rFonts w:asciiTheme="minorHAnsi" w:hAnsiTheme="minorHAnsi" w:cstheme="minorHAnsi"/>
                <w:color w:val="000000"/>
              </w:rPr>
              <w:t xml:space="preserve">an </w:t>
            </w:r>
            <w:r w:rsidR="009A1E33" w:rsidRPr="009A1E33">
              <w:rPr>
                <w:rFonts w:asciiTheme="minorHAnsi" w:hAnsiTheme="minorHAnsi" w:cstheme="minorHAnsi"/>
                <w:color w:val="000000"/>
              </w:rPr>
              <w:t xml:space="preserve">agreement was made to delay the January 2022 meeting to February – topics (Contact Methods or VAWG) to </w:t>
            </w:r>
            <w:r w:rsidR="007F593E">
              <w:rPr>
                <w:rFonts w:asciiTheme="minorHAnsi" w:hAnsiTheme="minorHAnsi" w:cstheme="minorHAnsi"/>
                <w:color w:val="000000"/>
              </w:rPr>
              <w:t>was a</w:t>
            </w:r>
            <w:r w:rsidR="009A1E33" w:rsidRPr="009A1E33">
              <w:rPr>
                <w:rFonts w:asciiTheme="minorHAnsi" w:hAnsiTheme="minorHAnsi" w:cstheme="minorHAnsi"/>
                <w:color w:val="000000"/>
              </w:rPr>
              <w:t>greed by CEO and CC outside of Executive Board. This item is now complete and can be removed from the action log.</w:t>
            </w:r>
          </w:p>
          <w:p w14:paraId="2A5841FB" w14:textId="77777777" w:rsidR="00740946" w:rsidRDefault="00740946" w:rsidP="005A4E62">
            <w:pPr>
              <w:spacing w:line="276" w:lineRule="auto"/>
              <w:jc w:val="both"/>
              <w:rPr>
                <w:rFonts w:asciiTheme="minorHAnsi" w:hAnsiTheme="minorHAnsi" w:cstheme="minorHAnsi"/>
                <w:color w:val="000000"/>
                <w:szCs w:val="24"/>
              </w:rPr>
            </w:pPr>
          </w:p>
          <w:p w14:paraId="00655E2E" w14:textId="36E20700" w:rsidR="009A1E33" w:rsidRPr="009A1E33" w:rsidRDefault="009A1E33" w:rsidP="005A4E62">
            <w:pPr>
              <w:spacing w:line="276" w:lineRule="auto"/>
              <w:jc w:val="both"/>
              <w:rPr>
                <w:rFonts w:asciiTheme="minorHAnsi" w:hAnsiTheme="minorHAnsi" w:cstheme="minorHAnsi"/>
                <w:b/>
                <w:bCs/>
                <w:color w:val="000000"/>
                <w:szCs w:val="24"/>
              </w:rPr>
            </w:pPr>
            <w:r w:rsidRPr="009A1E33">
              <w:rPr>
                <w:rFonts w:asciiTheme="minorHAnsi" w:hAnsiTheme="minorHAnsi" w:cstheme="minorHAnsi"/>
                <w:b/>
                <w:bCs/>
                <w:color w:val="000000"/>
                <w:szCs w:val="24"/>
              </w:rPr>
              <w:t xml:space="preserve">Reference 59 - </w:t>
            </w:r>
            <w:r w:rsidRPr="009A1E33">
              <w:rPr>
                <w:rFonts w:asciiTheme="minorHAnsi" w:hAnsiTheme="minorHAnsi" w:cstheme="minorHAnsi"/>
                <w:color w:val="000000"/>
              </w:rPr>
              <w:t>Chief Constable requested a position statement on safer streets. Document shared with Exec Team 7</w:t>
            </w:r>
            <w:r w:rsidRPr="009A1E33">
              <w:rPr>
                <w:rFonts w:asciiTheme="minorHAnsi" w:hAnsiTheme="minorHAnsi" w:cstheme="minorHAnsi"/>
                <w:color w:val="000000"/>
                <w:vertAlign w:val="superscript"/>
              </w:rPr>
              <w:t>th</w:t>
            </w:r>
            <w:r w:rsidRPr="009A1E33">
              <w:rPr>
                <w:rFonts w:asciiTheme="minorHAnsi" w:hAnsiTheme="minorHAnsi" w:cstheme="minorHAnsi"/>
                <w:color w:val="000000"/>
              </w:rPr>
              <w:t xml:space="preserve"> Feb 2022. -  </w:t>
            </w:r>
            <w:r w:rsidR="00480409">
              <w:rPr>
                <w:rFonts w:asciiTheme="minorHAnsi" w:hAnsiTheme="minorHAnsi" w:cstheme="minorHAnsi"/>
                <w:color w:val="000000"/>
              </w:rPr>
              <w:t>Chief Constable thanked the PCC office for the detail. This item is now complete and can be removed from the action log.</w:t>
            </w:r>
          </w:p>
        </w:tc>
        <w:tc>
          <w:tcPr>
            <w:tcW w:w="1955" w:type="dxa"/>
          </w:tcPr>
          <w:p w14:paraId="499E5267" w14:textId="0A43F4D7" w:rsidR="00740946" w:rsidRDefault="00740946" w:rsidP="00740946">
            <w:pPr>
              <w:spacing w:line="276" w:lineRule="auto"/>
              <w:jc w:val="both"/>
              <w:rPr>
                <w:rFonts w:asciiTheme="minorHAnsi" w:hAnsiTheme="minorHAnsi" w:cstheme="minorHAnsi"/>
                <w:b/>
                <w:bCs/>
                <w:szCs w:val="24"/>
              </w:rPr>
            </w:pPr>
          </w:p>
          <w:p w14:paraId="65F72920" w14:textId="77777777" w:rsidR="00740946" w:rsidRDefault="00740946" w:rsidP="00740946">
            <w:pPr>
              <w:spacing w:line="276" w:lineRule="auto"/>
              <w:jc w:val="both"/>
              <w:rPr>
                <w:rFonts w:asciiTheme="minorHAnsi" w:hAnsiTheme="minorHAnsi" w:cstheme="minorHAnsi"/>
                <w:b/>
                <w:bCs/>
                <w:szCs w:val="24"/>
              </w:rPr>
            </w:pPr>
          </w:p>
          <w:p w14:paraId="4BDACAB4" w14:textId="4B56A4DA" w:rsidR="00740946" w:rsidRPr="004A5626" w:rsidRDefault="00740946" w:rsidP="00740946">
            <w:pPr>
              <w:spacing w:line="276" w:lineRule="auto"/>
              <w:jc w:val="both"/>
              <w:rPr>
                <w:rFonts w:asciiTheme="minorHAnsi" w:hAnsiTheme="minorHAnsi" w:cstheme="minorHAnsi"/>
                <w:b/>
                <w:bCs/>
                <w:szCs w:val="24"/>
              </w:rPr>
            </w:pPr>
          </w:p>
        </w:tc>
      </w:tr>
      <w:tr w:rsidR="00740946" w:rsidRPr="004A5626" w14:paraId="40322EDD" w14:textId="58C8CA48" w:rsidTr="0013321D">
        <w:tc>
          <w:tcPr>
            <w:tcW w:w="7792" w:type="dxa"/>
            <w:gridSpan w:val="2"/>
            <w:shd w:val="clear" w:color="auto" w:fill="44546A" w:themeFill="text2"/>
          </w:tcPr>
          <w:p w14:paraId="52C3E4ED" w14:textId="77777777" w:rsidR="00740946" w:rsidRPr="005B11FA" w:rsidRDefault="00740946" w:rsidP="00740946">
            <w:pPr>
              <w:pStyle w:val="ListParagraph"/>
              <w:spacing w:line="276" w:lineRule="auto"/>
              <w:ind w:left="0"/>
              <w:jc w:val="both"/>
              <w:rPr>
                <w:rFonts w:asciiTheme="minorHAnsi" w:hAnsiTheme="minorHAnsi" w:cstheme="minorHAnsi"/>
                <w:szCs w:val="24"/>
              </w:rPr>
            </w:pPr>
          </w:p>
        </w:tc>
        <w:tc>
          <w:tcPr>
            <w:tcW w:w="1955" w:type="dxa"/>
            <w:shd w:val="clear" w:color="auto" w:fill="44546A" w:themeFill="text2"/>
          </w:tcPr>
          <w:p w14:paraId="2A052099" w14:textId="77777777" w:rsidR="00740946" w:rsidRPr="004A5626" w:rsidRDefault="00740946" w:rsidP="00740946">
            <w:pPr>
              <w:pStyle w:val="ListParagraph"/>
              <w:spacing w:line="276" w:lineRule="auto"/>
              <w:ind w:left="0"/>
              <w:jc w:val="both"/>
              <w:rPr>
                <w:rFonts w:asciiTheme="minorHAnsi" w:hAnsiTheme="minorHAnsi" w:cstheme="minorHAnsi"/>
                <w:szCs w:val="24"/>
              </w:rPr>
            </w:pPr>
          </w:p>
        </w:tc>
      </w:tr>
      <w:tr w:rsidR="00740946" w:rsidRPr="004A5626" w14:paraId="14E4FCCC" w14:textId="0CF5C991" w:rsidTr="0013321D">
        <w:tc>
          <w:tcPr>
            <w:tcW w:w="7792" w:type="dxa"/>
            <w:gridSpan w:val="2"/>
          </w:tcPr>
          <w:p w14:paraId="603CBB29" w14:textId="7904E919" w:rsidR="00740946" w:rsidRPr="005B11FA" w:rsidRDefault="00EC6D70"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Police and Crime Plan update</w:t>
            </w:r>
          </w:p>
        </w:tc>
        <w:tc>
          <w:tcPr>
            <w:tcW w:w="1955" w:type="dxa"/>
          </w:tcPr>
          <w:p w14:paraId="4C4274E0"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57860CD9" w14:textId="77777777" w:rsidTr="0013321D">
        <w:tc>
          <w:tcPr>
            <w:tcW w:w="7792" w:type="dxa"/>
            <w:gridSpan w:val="2"/>
          </w:tcPr>
          <w:p w14:paraId="35CCB6D0" w14:textId="2DA5D321" w:rsidR="00C05EB7" w:rsidRDefault="00EC6D70" w:rsidP="00EC6D70">
            <w:pPr>
              <w:spacing w:line="276" w:lineRule="auto"/>
              <w:jc w:val="both"/>
              <w:rPr>
                <w:rFonts w:asciiTheme="minorHAnsi" w:hAnsiTheme="minorHAnsi" w:cstheme="minorHAnsi"/>
                <w:szCs w:val="24"/>
              </w:rPr>
            </w:pPr>
            <w:r>
              <w:rPr>
                <w:rFonts w:asciiTheme="minorHAnsi" w:hAnsiTheme="minorHAnsi" w:cstheme="minorHAnsi"/>
                <w:szCs w:val="24"/>
              </w:rPr>
              <w:t>Mrs Sahani explained</w:t>
            </w:r>
            <w:r w:rsidRPr="0013321D">
              <w:rPr>
                <w:rFonts w:asciiTheme="minorHAnsi" w:hAnsiTheme="minorHAnsi" w:cstheme="minorHAnsi"/>
                <w:color w:val="000000" w:themeColor="text1"/>
                <w:szCs w:val="24"/>
              </w:rPr>
              <w:t xml:space="preserve"> </w:t>
            </w:r>
            <w:r w:rsidR="00EC0A5D" w:rsidRPr="0013321D">
              <w:rPr>
                <w:rFonts w:asciiTheme="minorHAnsi" w:hAnsiTheme="minorHAnsi" w:cstheme="minorHAnsi"/>
                <w:color w:val="000000" w:themeColor="text1"/>
                <w:szCs w:val="24"/>
              </w:rPr>
              <w:t xml:space="preserve">that </w:t>
            </w:r>
            <w:r w:rsidR="009A1E33">
              <w:rPr>
                <w:rFonts w:asciiTheme="minorHAnsi" w:hAnsiTheme="minorHAnsi" w:cstheme="minorHAnsi"/>
                <w:szCs w:val="24"/>
              </w:rPr>
              <w:t xml:space="preserve">hard </w:t>
            </w:r>
            <w:r>
              <w:rPr>
                <w:rFonts w:asciiTheme="minorHAnsi" w:hAnsiTheme="minorHAnsi" w:cstheme="minorHAnsi"/>
                <w:szCs w:val="24"/>
              </w:rPr>
              <w:t xml:space="preserve">copies </w:t>
            </w:r>
            <w:r w:rsidR="009A1E33">
              <w:rPr>
                <w:rFonts w:asciiTheme="minorHAnsi" w:hAnsiTheme="minorHAnsi" w:cstheme="minorHAnsi"/>
                <w:szCs w:val="24"/>
              </w:rPr>
              <w:t xml:space="preserve">of the police and crime plan are </w:t>
            </w:r>
            <w:r w:rsidR="000E6182">
              <w:rPr>
                <w:rFonts w:asciiTheme="minorHAnsi" w:hAnsiTheme="minorHAnsi" w:cstheme="minorHAnsi"/>
                <w:szCs w:val="24"/>
              </w:rPr>
              <w:t>in process</w:t>
            </w:r>
            <w:r w:rsidR="009A1E33">
              <w:rPr>
                <w:rFonts w:asciiTheme="minorHAnsi" w:hAnsiTheme="minorHAnsi" w:cstheme="minorHAnsi"/>
                <w:szCs w:val="24"/>
              </w:rPr>
              <w:t xml:space="preserve"> of being </w:t>
            </w:r>
            <w:r>
              <w:rPr>
                <w:rFonts w:asciiTheme="minorHAnsi" w:hAnsiTheme="minorHAnsi" w:cstheme="minorHAnsi"/>
                <w:szCs w:val="24"/>
              </w:rPr>
              <w:t>distributed to stakeholders, partner agencies</w:t>
            </w:r>
            <w:r w:rsidR="00334664">
              <w:rPr>
                <w:rFonts w:asciiTheme="minorHAnsi" w:hAnsiTheme="minorHAnsi" w:cstheme="minorHAnsi"/>
                <w:szCs w:val="24"/>
              </w:rPr>
              <w:t>, Neighbourhood Police Teams, MPs, local county, town, and parish councillors as well as areas within the communities.</w:t>
            </w:r>
          </w:p>
          <w:p w14:paraId="24421E92" w14:textId="3C1BFD72" w:rsidR="00334664" w:rsidRDefault="00334664" w:rsidP="00EC6D70">
            <w:pPr>
              <w:spacing w:line="276" w:lineRule="auto"/>
              <w:jc w:val="both"/>
              <w:rPr>
                <w:rFonts w:asciiTheme="minorHAnsi" w:hAnsiTheme="minorHAnsi" w:cstheme="minorHAnsi"/>
                <w:szCs w:val="24"/>
              </w:rPr>
            </w:pPr>
          </w:p>
          <w:p w14:paraId="4727588B" w14:textId="1524482D" w:rsidR="00334664" w:rsidRDefault="00334664" w:rsidP="00EC6D70">
            <w:pPr>
              <w:spacing w:line="276" w:lineRule="auto"/>
              <w:jc w:val="both"/>
              <w:rPr>
                <w:rFonts w:asciiTheme="minorHAnsi" w:hAnsiTheme="minorHAnsi" w:cstheme="minorHAnsi"/>
                <w:szCs w:val="24"/>
              </w:rPr>
            </w:pPr>
            <w:r>
              <w:rPr>
                <w:rFonts w:asciiTheme="minorHAnsi" w:hAnsiTheme="minorHAnsi" w:cstheme="minorHAnsi"/>
                <w:szCs w:val="24"/>
              </w:rPr>
              <w:t>It was agreed to take this standing item off the agenda.</w:t>
            </w:r>
          </w:p>
          <w:p w14:paraId="2BB7A630" w14:textId="77777777" w:rsidR="00EC6D70" w:rsidRDefault="00EC6D70" w:rsidP="00EC6D70">
            <w:pPr>
              <w:spacing w:line="276" w:lineRule="auto"/>
              <w:jc w:val="both"/>
              <w:rPr>
                <w:rFonts w:asciiTheme="minorHAnsi" w:hAnsiTheme="minorHAnsi" w:cstheme="minorHAnsi"/>
                <w:szCs w:val="24"/>
              </w:rPr>
            </w:pPr>
          </w:p>
          <w:p w14:paraId="68C3FC01" w14:textId="702D216E" w:rsidR="00EC6D70" w:rsidRPr="005B11FA" w:rsidRDefault="00906D3A" w:rsidP="007F593E">
            <w:pPr>
              <w:tabs>
                <w:tab w:val="left" w:pos="6387"/>
              </w:tabs>
              <w:spacing w:line="276" w:lineRule="auto"/>
              <w:jc w:val="both"/>
              <w:rPr>
                <w:rFonts w:asciiTheme="minorHAnsi" w:hAnsiTheme="minorHAnsi" w:cstheme="minorHAnsi"/>
                <w:szCs w:val="24"/>
              </w:rPr>
            </w:pPr>
            <w:r>
              <w:rPr>
                <w:rFonts w:asciiTheme="minorHAnsi" w:hAnsiTheme="minorHAnsi" w:cstheme="minorHAnsi"/>
                <w:szCs w:val="24"/>
              </w:rPr>
              <w:t>Chair</w:t>
            </w:r>
            <w:r w:rsidR="00EC6D70">
              <w:rPr>
                <w:rFonts w:asciiTheme="minorHAnsi" w:hAnsiTheme="minorHAnsi" w:cstheme="minorHAnsi"/>
                <w:szCs w:val="24"/>
              </w:rPr>
              <w:t xml:space="preserve"> thanked Mrs Sahani for the update</w:t>
            </w:r>
            <w:r w:rsidR="00334664">
              <w:rPr>
                <w:rFonts w:asciiTheme="minorHAnsi" w:hAnsiTheme="minorHAnsi" w:cstheme="minorHAnsi"/>
                <w:szCs w:val="24"/>
              </w:rPr>
              <w:t>.</w:t>
            </w:r>
          </w:p>
        </w:tc>
        <w:tc>
          <w:tcPr>
            <w:tcW w:w="1955" w:type="dxa"/>
          </w:tcPr>
          <w:p w14:paraId="41A7A587" w14:textId="753982F3"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2912CD0" w14:textId="2DD531D6" w:rsidTr="0013321D">
        <w:tc>
          <w:tcPr>
            <w:tcW w:w="7792" w:type="dxa"/>
            <w:gridSpan w:val="2"/>
            <w:shd w:val="clear" w:color="auto" w:fill="44546A" w:themeFill="text2"/>
          </w:tcPr>
          <w:p w14:paraId="184823C6" w14:textId="71909289" w:rsidR="00740946" w:rsidRPr="005B11FA"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66E5BD4D"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13DA9EF4" w14:textId="7350B37B" w:rsidTr="0013321D">
        <w:tc>
          <w:tcPr>
            <w:tcW w:w="7792" w:type="dxa"/>
            <w:gridSpan w:val="2"/>
          </w:tcPr>
          <w:p w14:paraId="34AE0AA1" w14:textId="04ADDB0C" w:rsidR="00740946" w:rsidRPr="005B11FA" w:rsidRDefault="00056F14"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 xml:space="preserve">Thematic </w:t>
            </w:r>
            <w:r w:rsidR="0030473F">
              <w:rPr>
                <w:rFonts w:asciiTheme="minorHAnsi" w:hAnsiTheme="minorHAnsi" w:cstheme="minorHAnsi"/>
                <w:b/>
                <w:bCs/>
                <w:szCs w:val="24"/>
              </w:rPr>
              <w:t>–</w:t>
            </w:r>
            <w:r>
              <w:rPr>
                <w:rFonts w:asciiTheme="minorHAnsi" w:hAnsiTheme="minorHAnsi" w:cstheme="minorHAnsi"/>
                <w:b/>
                <w:bCs/>
                <w:szCs w:val="24"/>
              </w:rPr>
              <w:t xml:space="preserve"> </w:t>
            </w:r>
            <w:r w:rsidR="0030473F">
              <w:rPr>
                <w:rFonts w:asciiTheme="minorHAnsi" w:hAnsiTheme="minorHAnsi" w:cstheme="minorHAnsi"/>
                <w:b/>
                <w:bCs/>
                <w:szCs w:val="24"/>
              </w:rPr>
              <w:t>Anti-Social Behaviour (ASB)</w:t>
            </w:r>
          </w:p>
        </w:tc>
        <w:tc>
          <w:tcPr>
            <w:tcW w:w="1955" w:type="dxa"/>
          </w:tcPr>
          <w:p w14:paraId="7A0266D2"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660811" w:rsidRPr="004A5626" w14:paraId="5BB48AB8" w14:textId="77777777" w:rsidTr="0013321D">
        <w:tc>
          <w:tcPr>
            <w:tcW w:w="7792" w:type="dxa"/>
            <w:gridSpan w:val="2"/>
          </w:tcPr>
          <w:p w14:paraId="1D91B0EC" w14:textId="77777777" w:rsidR="00660811" w:rsidRDefault="00660811" w:rsidP="00660811">
            <w:pPr>
              <w:jc w:val="both"/>
              <w:rPr>
                <w:rFonts w:asciiTheme="minorHAnsi" w:hAnsiTheme="minorHAnsi" w:cstheme="minorHAnsi"/>
                <w:szCs w:val="24"/>
              </w:rPr>
            </w:pPr>
            <w:r>
              <w:rPr>
                <w:rFonts w:asciiTheme="minorHAnsi" w:hAnsiTheme="minorHAnsi" w:cstheme="minorHAnsi"/>
                <w:szCs w:val="24"/>
              </w:rPr>
              <w:lastRenderedPageBreak/>
              <w:t>A comprehensive thematic report on ASB was shared with the Executive Board.  The summary provided an overview of the constabulary’s self-assessment of the activities under Prevent, Protect, Deter and Pursue.</w:t>
            </w:r>
          </w:p>
          <w:p w14:paraId="793D0481" w14:textId="77777777" w:rsidR="00660811" w:rsidRDefault="00660811" w:rsidP="00660811">
            <w:pPr>
              <w:jc w:val="both"/>
              <w:rPr>
                <w:rFonts w:asciiTheme="minorHAnsi" w:hAnsiTheme="minorHAnsi" w:cstheme="minorHAnsi"/>
                <w:szCs w:val="24"/>
              </w:rPr>
            </w:pPr>
          </w:p>
          <w:p w14:paraId="34E2C09A" w14:textId="77777777" w:rsidR="00660811" w:rsidRDefault="00660811" w:rsidP="00660811">
            <w:pPr>
              <w:jc w:val="both"/>
              <w:rPr>
                <w:rFonts w:asciiTheme="minorHAnsi" w:hAnsiTheme="minorHAnsi" w:cstheme="minorHAnsi"/>
                <w:szCs w:val="24"/>
              </w:rPr>
            </w:pPr>
            <w:r>
              <w:rPr>
                <w:rFonts w:asciiTheme="minorHAnsi" w:hAnsiTheme="minorHAnsi" w:cstheme="minorHAnsi"/>
                <w:szCs w:val="24"/>
              </w:rPr>
              <w:t>Superintendent Neal Bickford (NB) shared that over the last 5 years there were approximately 19,000 reported incidents of ASB which represents around 12% of total demand for Durham Constabulary. Year to date figures show that total ASB across the county is down although NB explained that due to Covid caution should be exercised in drawing any conclusion.</w:t>
            </w:r>
          </w:p>
          <w:p w14:paraId="7A03919C" w14:textId="77777777" w:rsidR="00660811" w:rsidRDefault="00660811" w:rsidP="00660811">
            <w:pPr>
              <w:jc w:val="both"/>
              <w:rPr>
                <w:rFonts w:asciiTheme="minorHAnsi" w:hAnsiTheme="minorHAnsi" w:cstheme="minorHAnsi"/>
                <w:szCs w:val="24"/>
              </w:rPr>
            </w:pPr>
          </w:p>
          <w:p w14:paraId="75F5FA51" w14:textId="77777777" w:rsidR="00660811" w:rsidRDefault="00660811" w:rsidP="00660811">
            <w:pPr>
              <w:jc w:val="both"/>
              <w:rPr>
                <w:rFonts w:asciiTheme="minorHAnsi" w:hAnsiTheme="minorHAnsi" w:cstheme="minorHAnsi"/>
              </w:rPr>
            </w:pPr>
            <w:r>
              <w:rPr>
                <w:rFonts w:asciiTheme="minorHAnsi" w:hAnsiTheme="minorHAnsi" w:cstheme="minorHAnsi"/>
                <w:szCs w:val="24"/>
              </w:rPr>
              <w:t xml:space="preserve">In relation to </w:t>
            </w:r>
            <w:r>
              <w:rPr>
                <w:rFonts w:asciiTheme="minorHAnsi" w:hAnsiTheme="minorHAnsi" w:cstheme="minorHAnsi"/>
                <w:b/>
                <w:bCs/>
                <w:szCs w:val="24"/>
              </w:rPr>
              <w:t>prevent</w:t>
            </w:r>
            <w:r>
              <w:rPr>
                <w:rFonts w:asciiTheme="minorHAnsi" w:hAnsiTheme="minorHAnsi" w:cstheme="minorHAnsi"/>
                <w:szCs w:val="24"/>
              </w:rPr>
              <w:t xml:space="preserve"> there are significant education programmes across all localities. All schools receive input around good citizenship. </w:t>
            </w:r>
            <w:r>
              <w:rPr>
                <w:rFonts w:asciiTheme="minorHAnsi" w:hAnsiTheme="minorHAnsi" w:cstheme="minorHAnsi"/>
              </w:rPr>
              <w:t>This has been augmented with the launch of the ‘Fearless’ campaign across the force, ‘Fearless’ is essentially ‘Crimestoppers’ for under 18’s.</w:t>
            </w:r>
          </w:p>
          <w:p w14:paraId="7890DDF3" w14:textId="77777777" w:rsidR="00660811" w:rsidRDefault="00660811" w:rsidP="00660811">
            <w:pPr>
              <w:jc w:val="both"/>
              <w:rPr>
                <w:rFonts w:asciiTheme="minorHAnsi" w:hAnsiTheme="minorHAnsi" w:cstheme="minorHAnsi"/>
              </w:rPr>
            </w:pPr>
          </w:p>
          <w:p w14:paraId="689F9C1A" w14:textId="02DD0B36" w:rsidR="00660811" w:rsidRDefault="00660811" w:rsidP="00660811">
            <w:pPr>
              <w:rPr>
                <w:rFonts w:asciiTheme="minorHAnsi" w:hAnsiTheme="minorHAnsi" w:cstheme="minorHAnsi"/>
              </w:rPr>
            </w:pPr>
            <w:r>
              <w:rPr>
                <w:rFonts w:asciiTheme="minorHAnsi" w:hAnsiTheme="minorHAnsi" w:cstheme="minorHAnsi"/>
              </w:rPr>
              <w:t xml:space="preserve">Enrolment for selective licensing is open and is compulsory for 41% of privately rented housing, in areas of the county with low housing demand and higher levels of ASB. Within the (mandatory) selective licensing conditions are obligations that private landlords will take all reasonable measures to ensure tenants do not cause ASB to the community. The </w:t>
            </w:r>
            <w:r w:rsidR="0013321D">
              <w:rPr>
                <w:rFonts w:asciiTheme="minorHAnsi" w:hAnsiTheme="minorHAnsi" w:cstheme="minorHAnsi"/>
              </w:rPr>
              <w:t>Constabulary</w:t>
            </w:r>
            <w:r>
              <w:rPr>
                <w:rFonts w:asciiTheme="minorHAnsi" w:hAnsiTheme="minorHAnsi" w:cstheme="minorHAnsi"/>
              </w:rPr>
              <w:t xml:space="preserve"> continue to lobby their partners in Durham County Council (DCC) to ensure such conditions are rigorously enforced, and the potential benefits of selective licensing are fully realised. </w:t>
            </w:r>
          </w:p>
          <w:p w14:paraId="4E346FC8" w14:textId="77777777" w:rsidR="00660811" w:rsidRDefault="00660811" w:rsidP="00660811">
            <w:pPr>
              <w:pStyle w:val="ListParagraph"/>
              <w:rPr>
                <w:rFonts w:asciiTheme="minorHAnsi" w:hAnsiTheme="minorHAnsi" w:cstheme="minorHAnsi"/>
              </w:rPr>
            </w:pPr>
          </w:p>
          <w:p w14:paraId="4CB1196E" w14:textId="77777777" w:rsidR="00660811" w:rsidRDefault="00660811" w:rsidP="00660811">
            <w:pPr>
              <w:rPr>
                <w:rFonts w:asciiTheme="minorHAnsi" w:hAnsiTheme="minorHAnsi" w:cstheme="minorHAnsi"/>
              </w:rPr>
            </w:pPr>
            <w:r>
              <w:rPr>
                <w:rFonts w:asciiTheme="minorHAnsi" w:hAnsiTheme="minorHAnsi" w:cstheme="minorHAnsi"/>
              </w:rPr>
              <w:t>DCC have agreed that proposals for a Durham City Public Space Protection Order (PSPO) will go to full public consultation imminently. The constabulary continue to lobby in favour of this, and if successful will help prevent ASB in the city, such as aggressive begging and street drinking.  The PCC ASB champion asked if there was an appetite to replicate the PSPO approach and was advised by Chief Superintendent Adrian Green (AG) this has been in place in Darlington for over 3 and half years with no prosecutions. It has been a fantastic preventative tool which works well with communities and partners.</w:t>
            </w:r>
          </w:p>
          <w:p w14:paraId="41297FA1" w14:textId="77777777" w:rsidR="00660811" w:rsidRDefault="00660811" w:rsidP="00660811">
            <w:pPr>
              <w:jc w:val="both"/>
              <w:rPr>
                <w:rFonts w:asciiTheme="minorHAnsi" w:hAnsiTheme="minorHAnsi" w:cstheme="minorHAnsi"/>
                <w:szCs w:val="24"/>
              </w:rPr>
            </w:pPr>
          </w:p>
          <w:p w14:paraId="70122830" w14:textId="77777777" w:rsidR="00660811" w:rsidRDefault="00660811" w:rsidP="00660811">
            <w:pPr>
              <w:rPr>
                <w:rFonts w:asciiTheme="minorHAnsi" w:hAnsiTheme="minorHAnsi" w:cstheme="minorHAnsi"/>
              </w:rPr>
            </w:pPr>
            <w:r>
              <w:rPr>
                <w:rFonts w:asciiTheme="minorHAnsi" w:hAnsiTheme="minorHAnsi" w:cstheme="minorHAnsi"/>
              </w:rPr>
              <w:t>In relation to</w:t>
            </w:r>
            <w:r>
              <w:rPr>
                <w:rFonts w:asciiTheme="minorHAnsi" w:hAnsiTheme="minorHAnsi" w:cstheme="minorHAnsi"/>
                <w:b/>
                <w:bCs/>
              </w:rPr>
              <w:t xml:space="preserve"> protect</w:t>
            </w:r>
            <w:r>
              <w:rPr>
                <w:rFonts w:asciiTheme="minorHAnsi" w:hAnsiTheme="minorHAnsi" w:cstheme="minorHAnsi"/>
              </w:rPr>
              <w:t xml:space="preserve"> the constabulary were successful in tandem with the PCC office and the respective councils in securing money from the last two rounds of Safer Streets funding. A significant proportion of this capital is being spent on increasing CCTV coverage and lighting in Durham City and Darlington Town centre. </w:t>
            </w:r>
          </w:p>
          <w:p w14:paraId="039CBE70" w14:textId="77777777" w:rsidR="00660811" w:rsidRDefault="00660811" w:rsidP="00660811">
            <w:pPr>
              <w:pStyle w:val="ListParagraph"/>
              <w:rPr>
                <w:rFonts w:asciiTheme="minorHAnsi" w:hAnsiTheme="minorHAnsi" w:cstheme="minorHAnsi"/>
              </w:rPr>
            </w:pPr>
          </w:p>
          <w:p w14:paraId="2F42920D" w14:textId="77777777" w:rsidR="00660811" w:rsidRDefault="00660811" w:rsidP="00660811">
            <w:pPr>
              <w:rPr>
                <w:rFonts w:asciiTheme="minorHAnsi" w:hAnsiTheme="minorHAnsi" w:cstheme="minorHAnsi"/>
                <w:szCs w:val="24"/>
              </w:rPr>
            </w:pPr>
            <w:r>
              <w:rPr>
                <w:rFonts w:asciiTheme="minorHAnsi" w:hAnsiTheme="minorHAnsi" w:cstheme="minorHAnsi"/>
              </w:rPr>
              <w:t>There is an agreed protocol operating within Durham City to tackle Anti-Social noise predominantly within student premises. The Community Response Teams (CRT) are on duty every night of the week throughout term time, and DCC are now issuing community protection notices (CPN’s) and community protection warnings (CPW’s) as required to problem premises. AP asked h</w:t>
            </w:r>
            <w:r>
              <w:rPr>
                <w:rFonts w:asciiTheme="minorHAnsi" w:hAnsiTheme="minorHAnsi" w:cstheme="minorHAnsi"/>
                <w:szCs w:val="24"/>
              </w:rPr>
              <w:t xml:space="preserve">ow many Community Protection Notices and Community Protection Warnings have been given since their inception and what are the most </w:t>
            </w:r>
            <w:r>
              <w:rPr>
                <w:rFonts w:asciiTheme="minorHAnsi" w:hAnsiTheme="minorHAnsi" w:cstheme="minorHAnsi"/>
                <w:szCs w:val="24"/>
              </w:rPr>
              <w:lastRenderedPageBreak/>
              <w:t>common outcomes? NB said he couldn’t give exact data on this as the current IT function did not have this capability, he estimated about 40 a month. NB is linking in with providers of the new IT to enable a drill down to station/local level with the ability to overlay onto mapping which will give this data.</w:t>
            </w:r>
          </w:p>
          <w:p w14:paraId="27E9BB84" w14:textId="77777777" w:rsidR="00660811" w:rsidRDefault="00660811" w:rsidP="00660811">
            <w:pPr>
              <w:rPr>
                <w:rFonts w:asciiTheme="minorHAnsi" w:hAnsiTheme="minorHAnsi" w:cstheme="minorHAnsi"/>
                <w:szCs w:val="24"/>
              </w:rPr>
            </w:pPr>
          </w:p>
          <w:p w14:paraId="4CCB72AC" w14:textId="2A3A3258" w:rsidR="00660811" w:rsidRDefault="00660811" w:rsidP="00660811">
            <w:pPr>
              <w:rPr>
                <w:rFonts w:asciiTheme="minorHAnsi" w:hAnsiTheme="minorHAnsi" w:cstheme="minorHAnsi"/>
                <w:szCs w:val="24"/>
              </w:rPr>
            </w:pPr>
            <w:r>
              <w:rPr>
                <w:rFonts w:asciiTheme="minorHAnsi" w:hAnsiTheme="minorHAnsi" w:cstheme="minorHAnsi"/>
                <w:szCs w:val="24"/>
              </w:rPr>
              <w:t xml:space="preserve">In relation to </w:t>
            </w:r>
            <w:r>
              <w:rPr>
                <w:rFonts w:asciiTheme="minorHAnsi" w:hAnsiTheme="minorHAnsi" w:cstheme="minorHAnsi"/>
                <w:b/>
                <w:bCs/>
                <w:szCs w:val="24"/>
              </w:rPr>
              <w:t xml:space="preserve">deter </w:t>
            </w:r>
            <w:r>
              <w:rPr>
                <w:rFonts w:asciiTheme="minorHAnsi" w:hAnsiTheme="minorHAnsi" w:cstheme="minorHAnsi"/>
                <w:szCs w:val="24"/>
              </w:rPr>
              <w:t xml:space="preserve">and because of the ASB workshop the partnership secured funding to treble the investment in the Curve Project. Chair asked for a brief update on the Curve project. AG explained it is an 8-week programme for young people who are perpetrators of ASB.  This is being trialled in the Peterlee area where there has been a lot of fires set by 10 -16-year-old </w:t>
            </w:r>
            <w:r w:rsidR="00D86186">
              <w:rPr>
                <w:rFonts w:asciiTheme="minorHAnsi" w:hAnsiTheme="minorHAnsi" w:cstheme="minorHAnsi"/>
                <w:szCs w:val="24"/>
              </w:rPr>
              <w:t>youths.</w:t>
            </w:r>
            <w:r>
              <w:rPr>
                <w:rFonts w:asciiTheme="minorHAnsi" w:hAnsiTheme="minorHAnsi" w:cstheme="minorHAnsi"/>
                <w:szCs w:val="24"/>
              </w:rPr>
              <w:t xml:space="preserve"> The current outcomes have been positive as </w:t>
            </w:r>
            <w:r w:rsidR="00D86186">
              <w:rPr>
                <w:rFonts w:asciiTheme="minorHAnsi" w:hAnsiTheme="minorHAnsi" w:cstheme="minorHAnsi"/>
                <w:szCs w:val="24"/>
              </w:rPr>
              <w:t>all</w:t>
            </w:r>
            <w:r>
              <w:rPr>
                <w:rFonts w:asciiTheme="minorHAnsi" w:hAnsiTheme="minorHAnsi" w:cstheme="minorHAnsi"/>
                <w:szCs w:val="24"/>
              </w:rPr>
              <w:t xml:space="preserve"> </w:t>
            </w:r>
            <w:r w:rsidR="00D86186">
              <w:rPr>
                <w:rFonts w:asciiTheme="minorHAnsi" w:hAnsiTheme="minorHAnsi" w:cstheme="minorHAnsi"/>
                <w:szCs w:val="24"/>
              </w:rPr>
              <w:t xml:space="preserve">of </w:t>
            </w:r>
            <w:r>
              <w:rPr>
                <w:rFonts w:asciiTheme="minorHAnsi" w:hAnsiTheme="minorHAnsi" w:cstheme="minorHAnsi"/>
                <w:szCs w:val="24"/>
              </w:rPr>
              <w:t>the children are engaging, turning up at school with no repeat ASB.</w:t>
            </w:r>
            <w:r w:rsidR="000E6182">
              <w:rPr>
                <w:rFonts w:asciiTheme="minorHAnsi" w:hAnsiTheme="minorHAnsi" w:cstheme="minorHAnsi"/>
                <w:szCs w:val="24"/>
              </w:rPr>
              <w:t xml:space="preserve"> NB invited the Chair to see the project for himself and he agreed to visit in the future.</w:t>
            </w:r>
            <w:r>
              <w:rPr>
                <w:rFonts w:asciiTheme="minorHAnsi" w:hAnsiTheme="minorHAnsi" w:cstheme="minorHAnsi"/>
                <w:szCs w:val="24"/>
              </w:rPr>
              <w:t xml:space="preserve"> The full wrap around service has included their wider families and navigators. A full evaluation will be presented in due course. </w:t>
            </w:r>
          </w:p>
          <w:p w14:paraId="33FB0168" w14:textId="77777777" w:rsidR="00660811" w:rsidRDefault="00660811" w:rsidP="00660811">
            <w:pPr>
              <w:rPr>
                <w:rFonts w:asciiTheme="minorHAnsi" w:hAnsiTheme="minorHAnsi" w:cstheme="minorHAnsi"/>
                <w:szCs w:val="24"/>
              </w:rPr>
            </w:pPr>
          </w:p>
          <w:p w14:paraId="3F71D337" w14:textId="77777777" w:rsidR="00660811" w:rsidRDefault="00660811" w:rsidP="00660811">
            <w:pPr>
              <w:rPr>
                <w:rFonts w:asciiTheme="minorHAnsi" w:hAnsiTheme="minorHAnsi" w:cstheme="minorHAnsi"/>
                <w:szCs w:val="24"/>
              </w:rPr>
            </w:pPr>
            <w:r>
              <w:rPr>
                <w:rFonts w:asciiTheme="minorHAnsi" w:hAnsiTheme="minorHAnsi" w:cstheme="minorHAnsi"/>
                <w:szCs w:val="24"/>
              </w:rPr>
              <w:t>Stay safe operations have been held in response to spikes in ASB by youths. Chair asked, what are Stay Safe operations? What do they involve,</w:t>
            </w:r>
            <w:r>
              <w:rPr>
                <w:rFonts w:asciiTheme="minorHAnsi" w:hAnsiTheme="minorHAnsi" w:cstheme="minorHAnsi"/>
                <w:b/>
                <w:bCs/>
                <w:szCs w:val="24"/>
              </w:rPr>
              <w:t xml:space="preserve"> </w:t>
            </w:r>
            <w:r>
              <w:rPr>
                <w:rFonts w:asciiTheme="minorHAnsi" w:hAnsiTheme="minorHAnsi" w:cstheme="minorHAnsi"/>
                <w:szCs w:val="24"/>
              </w:rPr>
              <w:t>what have the outcomes been, how are they enacted? NB explained this is where the parents, carers and children are invited to a location which is not a police station and can view the body worn footage of the incident. This bespoke intervention has been successful albeit labour intensive.</w:t>
            </w:r>
          </w:p>
          <w:p w14:paraId="0CC0B60E" w14:textId="77777777" w:rsidR="00660811" w:rsidRDefault="00660811" w:rsidP="00660811">
            <w:pPr>
              <w:rPr>
                <w:rFonts w:asciiTheme="minorHAnsi" w:hAnsiTheme="minorHAnsi" w:cstheme="minorHAnsi"/>
                <w:szCs w:val="24"/>
              </w:rPr>
            </w:pPr>
          </w:p>
          <w:p w14:paraId="5814FF17" w14:textId="498A0998" w:rsidR="00660811" w:rsidRDefault="00660811" w:rsidP="00660811">
            <w:pPr>
              <w:rPr>
                <w:rFonts w:asciiTheme="minorHAnsi" w:hAnsiTheme="minorHAnsi" w:cstheme="minorHAnsi"/>
                <w:szCs w:val="24"/>
              </w:rPr>
            </w:pPr>
            <w:r>
              <w:rPr>
                <w:rFonts w:asciiTheme="minorHAnsi" w:hAnsiTheme="minorHAnsi" w:cstheme="minorHAnsi"/>
                <w:szCs w:val="24"/>
              </w:rPr>
              <w:t xml:space="preserve">In relation to </w:t>
            </w:r>
            <w:r>
              <w:rPr>
                <w:rFonts w:asciiTheme="minorHAnsi" w:hAnsiTheme="minorHAnsi" w:cstheme="minorHAnsi"/>
                <w:b/>
                <w:bCs/>
                <w:szCs w:val="24"/>
              </w:rPr>
              <w:t xml:space="preserve">pursue </w:t>
            </w:r>
            <w:r>
              <w:rPr>
                <w:rFonts w:asciiTheme="minorHAnsi" w:hAnsiTheme="minorHAnsi" w:cstheme="minorHAnsi"/>
                <w:szCs w:val="24"/>
              </w:rPr>
              <w:t xml:space="preserve">the ASB escalation process is fully understood by the neighbourhood police teams. The CASBRAC is now embedded and adopted throughout the whole force area. AP asked how this was working and how is the process being linked/ separated out from Community Trigger to avoid confusion for the public? </w:t>
            </w:r>
            <w:r w:rsidR="0013321D">
              <w:rPr>
                <w:rFonts w:asciiTheme="minorHAnsi" w:hAnsiTheme="minorHAnsi" w:cstheme="minorHAnsi"/>
                <w:szCs w:val="24"/>
              </w:rPr>
              <w:t>NB indicated</w:t>
            </w:r>
            <w:r w:rsidR="00E10A8C" w:rsidRPr="0013321D">
              <w:rPr>
                <w:rFonts w:asciiTheme="minorHAnsi" w:hAnsiTheme="minorHAnsi" w:cstheme="minorHAnsi"/>
                <w:color w:val="000000" w:themeColor="text1"/>
                <w:szCs w:val="24"/>
              </w:rPr>
              <w:t xml:space="preserve"> that </w:t>
            </w:r>
            <w:r>
              <w:rPr>
                <w:rFonts w:asciiTheme="minorHAnsi" w:hAnsiTheme="minorHAnsi" w:cstheme="minorHAnsi"/>
                <w:szCs w:val="24"/>
              </w:rPr>
              <w:t>there is more work to be done with councillors. It is in early stages, more agile, responsive, and directional. Community trigger is a separate entity to CASBRAC. AG said it is workable as it is problem solving in an agile</w:t>
            </w:r>
            <w:r w:rsidR="00E10A8C">
              <w:rPr>
                <w:rFonts w:asciiTheme="minorHAnsi" w:hAnsiTheme="minorHAnsi" w:cstheme="minorHAnsi"/>
                <w:szCs w:val="24"/>
              </w:rPr>
              <w:t xml:space="preserve">, </w:t>
            </w:r>
            <w:r w:rsidR="00E10A8C" w:rsidRPr="0013321D">
              <w:rPr>
                <w:rFonts w:asciiTheme="minorHAnsi" w:hAnsiTheme="minorHAnsi" w:cstheme="minorHAnsi"/>
                <w:color w:val="000000" w:themeColor="text1"/>
                <w:szCs w:val="24"/>
              </w:rPr>
              <w:t>fast way</w:t>
            </w:r>
            <w:r w:rsidR="00E10A8C">
              <w:rPr>
                <w:rFonts w:asciiTheme="minorHAnsi" w:hAnsiTheme="minorHAnsi" w:cstheme="minorHAnsi"/>
                <w:color w:val="FF0000"/>
                <w:szCs w:val="24"/>
              </w:rPr>
              <w:t>.</w:t>
            </w:r>
            <w:r>
              <w:rPr>
                <w:rFonts w:asciiTheme="minorHAnsi" w:hAnsiTheme="minorHAnsi" w:cstheme="minorHAnsi"/>
                <w:szCs w:val="24"/>
              </w:rPr>
              <w:t xml:space="preserve"> NB said CASBRAC is an internal mechanism. Chair acknowledged the positive work. </w:t>
            </w:r>
          </w:p>
          <w:p w14:paraId="388B048D" w14:textId="77777777" w:rsidR="00660811" w:rsidRDefault="00660811" w:rsidP="00660811">
            <w:pPr>
              <w:rPr>
                <w:rFonts w:asciiTheme="minorHAnsi" w:hAnsiTheme="minorHAnsi" w:cstheme="minorHAnsi"/>
                <w:szCs w:val="24"/>
              </w:rPr>
            </w:pPr>
          </w:p>
          <w:p w14:paraId="483A5DFA" w14:textId="7DC607F3" w:rsidR="00660811" w:rsidRDefault="00660811" w:rsidP="00660811">
            <w:pPr>
              <w:rPr>
                <w:rFonts w:asciiTheme="minorHAnsi" w:hAnsiTheme="minorHAnsi" w:cstheme="minorHAnsi"/>
                <w:szCs w:val="24"/>
              </w:rPr>
            </w:pPr>
            <w:r>
              <w:rPr>
                <w:rFonts w:asciiTheme="minorHAnsi" w:hAnsiTheme="minorHAnsi" w:cstheme="minorHAnsi"/>
              </w:rPr>
              <w:t xml:space="preserve">The licensed economy team continue to robustly target licensed premises and licensees who show disregard to the licensing objectives (prevention of crime and disorder, prevention of public nuisance, public safety, and protection of children from harm). There have been some very notable successes in this area, with </w:t>
            </w:r>
            <w:r w:rsidR="00D86186">
              <w:rPr>
                <w:rFonts w:asciiTheme="minorHAnsi" w:hAnsiTheme="minorHAnsi" w:cstheme="minorHAnsi"/>
              </w:rPr>
              <w:t>several</w:t>
            </w:r>
            <w:r>
              <w:rPr>
                <w:rFonts w:asciiTheme="minorHAnsi" w:hAnsiTheme="minorHAnsi" w:cstheme="minorHAnsi"/>
              </w:rPr>
              <w:t xml:space="preserve"> closure orders linked to disorder. AP asked a</w:t>
            </w:r>
            <w:r>
              <w:rPr>
                <w:rFonts w:asciiTheme="minorHAnsi" w:hAnsiTheme="minorHAnsi" w:cstheme="minorHAnsi"/>
                <w:szCs w:val="24"/>
              </w:rPr>
              <w:t xml:space="preserve">re those landlords who have it on their licensing conditions to attend Pubwatch attending the meetings? Who ensures that they are engaging and how often? How many people currently attend the Pubwatch meetings, are there problems with non-attendance? Are there any problem areas regarding attendance that have been identified? NB </w:t>
            </w:r>
            <w:r w:rsidR="0013321D" w:rsidRPr="0013321D">
              <w:rPr>
                <w:rFonts w:asciiTheme="minorHAnsi" w:hAnsiTheme="minorHAnsi" w:cstheme="minorHAnsi"/>
                <w:color w:val="000000" w:themeColor="text1"/>
                <w:szCs w:val="24"/>
              </w:rPr>
              <w:t xml:space="preserve">indicated </w:t>
            </w:r>
            <w:r w:rsidR="0013321D">
              <w:rPr>
                <w:rFonts w:asciiTheme="minorHAnsi" w:hAnsiTheme="minorHAnsi" w:cstheme="minorHAnsi"/>
                <w:color w:val="000000" w:themeColor="text1"/>
                <w:szCs w:val="24"/>
              </w:rPr>
              <w:t xml:space="preserve">Pubwatch </w:t>
            </w:r>
            <w:r>
              <w:rPr>
                <w:rFonts w:asciiTheme="minorHAnsi" w:hAnsiTheme="minorHAnsi" w:cstheme="minorHAnsi"/>
                <w:szCs w:val="24"/>
              </w:rPr>
              <w:t xml:space="preserve">is generally well attended across all localities, and it is coordinated by the Alcohol and Council </w:t>
            </w:r>
            <w:r w:rsidR="00D86186">
              <w:rPr>
                <w:rFonts w:asciiTheme="minorHAnsi" w:hAnsiTheme="minorHAnsi" w:cstheme="minorHAnsi"/>
                <w:szCs w:val="24"/>
              </w:rPr>
              <w:t>L</w:t>
            </w:r>
            <w:r>
              <w:rPr>
                <w:rFonts w:asciiTheme="minorHAnsi" w:hAnsiTheme="minorHAnsi" w:cstheme="minorHAnsi"/>
                <w:szCs w:val="24"/>
              </w:rPr>
              <w:t xml:space="preserve">icensing </w:t>
            </w:r>
            <w:r w:rsidR="00D86186">
              <w:rPr>
                <w:rFonts w:asciiTheme="minorHAnsi" w:hAnsiTheme="minorHAnsi" w:cstheme="minorHAnsi"/>
                <w:szCs w:val="24"/>
              </w:rPr>
              <w:t>T</w:t>
            </w:r>
            <w:r>
              <w:rPr>
                <w:rFonts w:asciiTheme="minorHAnsi" w:hAnsiTheme="minorHAnsi" w:cstheme="minorHAnsi"/>
                <w:szCs w:val="24"/>
              </w:rPr>
              <w:t xml:space="preserve">eams. The force encourages all partnership working but there are no mandatory conditions for any </w:t>
            </w:r>
            <w:r w:rsidR="00F843E3">
              <w:rPr>
                <w:rFonts w:asciiTheme="minorHAnsi" w:hAnsiTheme="minorHAnsi" w:cstheme="minorHAnsi"/>
                <w:szCs w:val="24"/>
              </w:rPr>
              <w:t>licensee</w:t>
            </w:r>
            <w:r>
              <w:rPr>
                <w:rFonts w:asciiTheme="minorHAnsi" w:hAnsiTheme="minorHAnsi" w:cstheme="minorHAnsi"/>
                <w:szCs w:val="24"/>
              </w:rPr>
              <w:t xml:space="preserve"> to attend Pubwatch.</w:t>
            </w:r>
          </w:p>
          <w:p w14:paraId="023427FA" w14:textId="77777777" w:rsidR="00660811" w:rsidRDefault="00660811" w:rsidP="00660811">
            <w:pPr>
              <w:rPr>
                <w:rFonts w:asciiTheme="minorHAnsi" w:hAnsiTheme="minorHAnsi" w:cstheme="minorHAnsi"/>
                <w:szCs w:val="24"/>
              </w:rPr>
            </w:pPr>
          </w:p>
          <w:p w14:paraId="25EE415E" w14:textId="41444088" w:rsidR="00660811" w:rsidRDefault="00660811" w:rsidP="00660811">
            <w:pPr>
              <w:rPr>
                <w:rFonts w:asciiTheme="minorHAnsi" w:hAnsiTheme="minorHAnsi" w:cstheme="minorHAnsi"/>
              </w:rPr>
            </w:pPr>
            <w:r>
              <w:rPr>
                <w:rFonts w:asciiTheme="minorHAnsi" w:hAnsiTheme="minorHAnsi" w:cstheme="minorHAnsi"/>
              </w:rPr>
              <w:t xml:space="preserve">The ASB escalation process is fully understood by the </w:t>
            </w:r>
            <w:r w:rsidR="00D86186">
              <w:rPr>
                <w:rFonts w:asciiTheme="minorHAnsi" w:hAnsiTheme="minorHAnsi" w:cstheme="minorHAnsi"/>
              </w:rPr>
              <w:t>N</w:t>
            </w:r>
            <w:r>
              <w:rPr>
                <w:rFonts w:asciiTheme="minorHAnsi" w:hAnsiTheme="minorHAnsi" w:cstheme="minorHAnsi"/>
              </w:rPr>
              <w:t xml:space="preserve">eighbourhood </w:t>
            </w:r>
            <w:r w:rsidR="00D86186">
              <w:rPr>
                <w:rFonts w:asciiTheme="minorHAnsi" w:hAnsiTheme="minorHAnsi" w:cstheme="minorHAnsi"/>
              </w:rPr>
              <w:t>P</w:t>
            </w:r>
            <w:r>
              <w:rPr>
                <w:rFonts w:asciiTheme="minorHAnsi" w:hAnsiTheme="minorHAnsi" w:cstheme="minorHAnsi"/>
              </w:rPr>
              <w:t xml:space="preserve">olice </w:t>
            </w:r>
            <w:r w:rsidR="00D86186">
              <w:rPr>
                <w:rFonts w:asciiTheme="minorHAnsi" w:hAnsiTheme="minorHAnsi" w:cstheme="minorHAnsi"/>
              </w:rPr>
              <w:t>T</w:t>
            </w:r>
            <w:r>
              <w:rPr>
                <w:rFonts w:asciiTheme="minorHAnsi" w:hAnsiTheme="minorHAnsi" w:cstheme="minorHAnsi"/>
              </w:rPr>
              <w:t>eams, who liaise with partners in DCC to ensure appropriate targeting and escalation of issues, using a problem-solving approach. JA asked if this is replicated in Darlington Borough Council? AG said Durham Constabulary feed into the CSP directly with four priorities one</w:t>
            </w:r>
            <w:r w:rsidR="00494A5B">
              <w:rPr>
                <w:rFonts w:asciiTheme="minorHAnsi" w:hAnsiTheme="minorHAnsi" w:cstheme="minorHAnsi"/>
              </w:rPr>
              <w:t xml:space="preserve"> </w:t>
            </w:r>
            <w:r w:rsidR="0013321D">
              <w:rPr>
                <w:rFonts w:asciiTheme="minorHAnsi" w:hAnsiTheme="minorHAnsi" w:cstheme="minorHAnsi"/>
              </w:rPr>
              <w:t>of which is</w:t>
            </w:r>
            <w:r>
              <w:rPr>
                <w:rFonts w:asciiTheme="minorHAnsi" w:hAnsiTheme="minorHAnsi" w:cstheme="minorHAnsi"/>
              </w:rPr>
              <w:t xml:space="preserve"> ASB. AG chairs the Youth Offending Service </w:t>
            </w:r>
            <w:r w:rsidR="00D86186">
              <w:rPr>
                <w:rFonts w:asciiTheme="minorHAnsi" w:hAnsiTheme="minorHAnsi" w:cstheme="minorHAnsi"/>
              </w:rPr>
              <w:t>Board and</w:t>
            </w:r>
            <w:r>
              <w:rPr>
                <w:rFonts w:asciiTheme="minorHAnsi" w:hAnsiTheme="minorHAnsi" w:cstheme="minorHAnsi"/>
              </w:rPr>
              <w:t xml:space="preserve"> has monthly meetings with the Chief Executive of Darlington Borough Council. During C</w:t>
            </w:r>
            <w:r w:rsidR="00D86186">
              <w:rPr>
                <w:rFonts w:asciiTheme="minorHAnsi" w:hAnsiTheme="minorHAnsi" w:cstheme="minorHAnsi"/>
              </w:rPr>
              <w:t>OVID</w:t>
            </w:r>
            <w:r>
              <w:rPr>
                <w:rFonts w:asciiTheme="minorHAnsi" w:hAnsiTheme="minorHAnsi" w:cstheme="minorHAnsi"/>
              </w:rPr>
              <w:t xml:space="preserve"> they shared resource, radio systems which made the collation process a lot slicker</w:t>
            </w:r>
            <w:r w:rsidR="00C37EB4">
              <w:rPr>
                <w:rFonts w:asciiTheme="minorHAnsi" w:hAnsiTheme="minorHAnsi" w:cstheme="minorHAnsi"/>
              </w:rPr>
              <w:t xml:space="preserve"> and currently </w:t>
            </w:r>
            <w:r>
              <w:rPr>
                <w:rFonts w:asciiTheme="minorHAnsi" w:hAnsiTheme="minorHAnsi" w:cstheme="minorHAnsi"/>
              </w:rPr>
              <w:t xml:space="preserve">share E-bikes with the wardens. JA said it would be fair to say that the force </w:t>
            </w:r>
            <w:r w:rsidR="00C37EB4">
              <w:rPr>
                <w:rFonts w:asciiTheme="minorHAnsi" w:hAnsiTheme="minorHAnsi" w:cstheme="minorHAnsi"/>
              </w:rPr>
              <w:t>is</w:t>
            </w:r>
            <w:r>
              <w:rPr>
                <w:rFonts w:asciiTheme="minorHAnsi" w:hAnsiTheme="minorHAnsi" w:cstheme="minorHAnsi"/>
              </w:rPr>
              <w:t xml:space="preserve"> expecting the CASBRAC approach to be a little more effective in Darlington in comparison to Durham. </w:t>
            </w:r>
          </w:p>
          <w:p w14:paraId="404E78AF" w14:textId="77777777" w:rsidR="00660811" w:rsidRDefault="00660811" w:rsidP="00660811">
            <w:pPr>
              <w:rPr>
                <w:rFonts w:asciiTheme="minorHAnsi" w:hAnsiTheme="minorHAnsi" w:cstheme="minorHAnsi"/>
              </w:rPr>
            </w:pPr>
          </w:p>
          <w:p w14:paraId="1D78B1A2" w14:textId="7500432C" w:rsidR="00660811" w:rsidRDefault="00660811" w:rsidP="00660811">
            <w:pPr>
              <w:rPr>
                <w:rFonts w:asciiTheme="minorHAnsi" w:hAnsiTheme="minorHAnsi" w:cstheme="minorHAnsi"/>
                <w:szCs w:val="24"/>
              </w:rPr>
            </w:pPr>
            <w:r>
              <w:rPr>
                <w:rFonts w:asciiTheme="minorHAnsi" w:hAnsiTheme="minorHAnsi" w:cstheme="minorHAnsi"/>
              </w:rPr>
              <w:t xml:space="preserve">JA asked what the forces’ assessment </w:t>
            </w:r>
            <w:r w:rsidR="00C37EB4">
              <w:rPr>
                <w:rFonts w:asciiTheme="minorHAnsi" w:hAnsiTheme="minorHAnsi" w:cstheme="minorHAnsi"/>
              </w:rPr>
              <w:t>is a</w:t>
            </w:r>
            <w:r>
              <w:rPr>
                <w:rFonts w:asciiTheme="minorHAnsi" w:hAnsiTheme="minorHAnsi" w:cstheme="minorHAnsi"/>
              </w:rPr>
              <w:t xml:space="preserve">s to why there has been reductions in ASB </w:t>
            </w:r>
            <w:r w:rsidR="00C37EB4">
              <w:rPr>
                <w:rFonts w:asciiTheme="minorHAnsi" w:hAnsiTheme="minorHAnsi" w:cstheme="minorHAnsi"/>
              </w:rPr>
              <w:t>(</w:t>
            </w:r>
            <w:r>
              <w:rPr>
                <w:rFonts w:asciiTheme="minorHAnsi" w:hAnsiTheme="minorHAnsi" w:cstheme="minorHAnsi"/>
              </w:rPr>
              <w:t>10% in Durham and 13% in Darlington</w:t>
            </w:r>
            <w:r w:rsidR="00C37EB4">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szCs w:val="24"/>
              </w:rPr>
              <w:t xml:space="preserve">NB said there are too many variables to draw any meaningful conclusions however there have been numerous lockdowns, rule of 6, premises opening and closing </w:t>
            </w:r>
            <w:r w:rsidR="00C37EB4">
              <w:rPr>
                <w:rFonts w:asciiTheme="minorHAnsi" w:hAnsiTheme="minorHAnsi" w:cstheme="minorHAnsi"/>
                <w:szCs w:val="24"/>
              </w:rPr>
              <w:t xml:space="preserve">due to COVID-19 </w:t>
            </w:r>
            <w:r>
              <w:rPr>
                <w:rFonts w:asciiTheme="minorHAnsi" w:hAnsiTheme="minorHAnsi" w:cstheme="minorHAnsi"/>
                <w:szCs w:val="24"/>
              </w:rPr>
              <w:t xml:space="preserve">but </w:t>
            </w:r>
            <w:r w:rsidR="00C37EB4">
              <w:rPr>
                <w:rFonts w:asciiTheme="minorHAnsi" w:hAnsiTheme="minorHAnsi" w:cstheme="minorHAnsi"/>
                <w:szCs w:val="24"/>
              </w:rPr>
              <w:t>the force continued to</w:t>
            </w:r>
            <w:r>
              <w:rPr>
                <w:rFonts w:asciiTheme="minorHAnsi" w:hAnsiTheme="minorHAnsi" w:cstheme="minorHAnsi"/>
                <w:szCs w:val="24"/>
              </w:rPr>
              <w:t xml:space="preserve"> police throughout and continue to do their best.</w:t>
            </w:r>
          </w:p>
          <w:p w14:paraId="3A436872" w14:textId="77777777" w:rsidR="00660811" w:rsidRDefault="00660811" w:rsidP="00660811">
            <w:pPr>
              <w:rPr>
                <w:rFonts w:asciiTheme="minorHAnsi" w:hAnsiTheme="minorHAnsi" w:cstheme="minorHAnsi"/>
                <w:szCs w:val="24"/>
              </w:rPr>
            </w:pPr>
          </w:p>
          <w:p w14:paraId="470ABA06" w14:textId="6BDF2802" w:rsidR="00660811" w:rsidRDefault="00660811" w:rsidP="00660811">
            <w:pPr>
              <w:pStyle w:val="NormalWeb"/>
              <w:spacing w:before="0" w:beforeAutospacing="0" w:after="0" w:afterAutospacing="0"/>
              <w:rPr>
                <w:rFonts w:asciiTheme="minorHAnsi" w:eastAsiaTheme="majorEastAsia" w:hAnsiTheme="minorHAnsi" w:cstheme="minorHAnsi"/>
              </w:rPr>
            </w:pPr>
            <w:r>
              <w:rPr>
                <w:rFonts w:asciiTheme="minorHAnsi" w:eastAsiaTheme="majorEastAsia" w:hAnsiTheme="minorHAnsi" w:cstheme="minorHAnsi"/>
                <w:color w:val="000000" w:themeColor="text1"/>
              </w:rPr>
              <w:t>NB explained that there are weakness</w:t>
            </w:r>
            <w:r w:rsidR="00C37EB4">
              <w:rPr>
                <w:rFonts w:asciiTheme="minorHAnsi" w:eastAsiaTheme="majorEastAsia" w:hAnsiTheme="minorHAnsi" w:cstheme="minorHAnsi"/>
                <w:color w:val="000000" w:themeColor="text1"/>
              </w:rPr>
              <w:t>es</w:t>
            </w:r>
            <w:r>
              <w:rPr>
                <w:rFonts w:asciiTheme="minorHAnsi" w:eastAsiaTheme="majorEastAsia" w:hAnsiTheme="minorHAnsi" w:cstheme="minorHAnsi"/>
                <w:color w:val="000000" w:themeColor="text1"/>
              </w:rPr>
              <w:t xml:space="preserve"> within both police and partner IT systems which can hinder the police responsiveness and understanding to problems; </w:t>
            </w:r>
            <w:r w:rsidR="00C37EB4">
              <w:rPr>
                <w:rFonts w:asciiTheme="minorHAnsi" w:eastAsiaTheme="majorEastAsia" w:hAnsiTheme="minorHAnsi" w:cstheme="minorHAnsi"/>
                <w:color w:val="000000" w:themeColor="text1"/>
              </w:rPr>
              <w:t>‘</w:t>
            </w:r>
            <w:r>
              <w:rPr>
                <w:rFonts w:asciiTheme="minorHAnsi" w:eastAsiaTheme="majorEastAsia" w:hAnsiTheme="minorHAnsi" w:cstheme="minorHAnsi"/>
                <w:color w:val="000000" w:themeColor="text1"/>
              </w:rPr>
              <w:t>O</w:t>
            </w:r>
            <w:r w:rsidR="00C37EB4">
              <w:rPr>
                <w:rFonts w:asciiTheme="minorHAnsi" w:eastAsiaTheme="majorEastAsia" w:hAnsiTheme="minorHAnsi" w:cstheme="minorHAnsi"/>
                <w:color w:val="000000" w:themeColor="text1"/>
              </w:rPr>
              <w:t>rcuma’</w:t>
            </w:r>
            <w:r>
              <w:rPr>
                <w:rFonts w:asciiTheme="minorHAnsi" w:eastAsiaTheme="majorEastAsia" w:hAnsiTheme="minorHAnsi" w:cstheme="minorHAnsi"/>
                <w:color w:val="000000" w:themeColor="text1"/>
              </w:rPr>
              <w:t xml:space="preserve"> for example has no analytical function and each incident requires a drill down. </w:t>
            </w:r>
            <w:r w:rsidR="00C37EB4">
              <w:rPr>
                <w:rFonts w:asciiTheme="minorHAnsi" w:eastAsiaTheme="majorEastAsia" w:hAnsiTheme="minorHAnsi" w:cstheme="minorHAnsi"/>
                <w:color w:val="000000" w:themeColor="text1"/>
              </w:rPr>
              <w:t xml:space="preserve">Red </w:t>
            </w:r>
            <w:r>
              <w:rPr>
                <w:rFonts w:asciiTheme="minorHAnsi" w:eastAsiaTheme="majorEastAsia" w:hAnsiTheme="minorHAnsi" w:cstheme="minorHAnsi"/>
                <w:color w:val="000000" w:themeColor="text1"/>
              </w:rPr>
              <w:t xml:space="preserve">Sigma, </w:t>
            </w:r>
            <w:r w:rsidR="005D6428">
              <w:rPr>
                <w:rFonts w:asciiTheme="minorHAnsi" w:eastAsiaTheme="majorEastAsia" w:hAnsiTheme="minorHAnsi" w:cstheme="minorHAnsi"/>
                <w:color w:val="000000" w:themeColor="text1"/>
              </w:rPr>
              <w:t>likewise,</w:t>
            </w:r>
            <w:r>
              <w:rPr>
                <w:rFonts w:asciiTheme="minorHAnsi" w:eastAsiaTheme="majorEastAsia" w:hAnsiTheme="minorHAnsi" w:cstheme="minorHAnsi"/>
                <w:color w:val="000000" w:themeColor="text1"/>
              </w:rPr>
              <w:t xml:space="preserve"> has analytical limitations. </w:t>
            </w:r>
            <w:r>
              <w:rPr>
                <w:rFonts w:asciiTheme="minorHAnsi" w:eastAsiaTheme="majorEastAsia" w:hAnsiTheme="minorHAnsi" w:cstheme="minorHAnsi"/>
              </w:rPr>
              <w:t xml:space="preserve">JT asked what is being done to address the issues surrounding weaknesses in police and partner IT systems to improve understanding of the landscape and responsiveness? NB sits on the working group for the next IT provider but in the interim the force has a shared drive where the force and the council can both access data. NB confident that the new product will address these issues. </w:t>
            </w:r>
          </w:p>
          <w:p w14:paraId="018F6581" w14:textId="77777777" w:rsidR="00660811" w:rsidRDefault="00660811" w:rsidP="00660811">
            <w:pPr>
              <w:rPr>
                <w:rFonts w:asciiTheme="minorHAnsi" w:eastAsiaTheme="majorEastAsia" w:hAnsiTheme="minorHAnsi" w:cstheme="minorHAnsi"/>
                <w:szCs w:val="24"/>
              </w:rPr>
            </w:pPr>
          </w:p>
          <w:p w14:paraId="7535B9DC" w14:textId="77777777" w:rsidR="00660811" w:rsidRDefault="00660811" w:rsidP="00660811">
            <w:pPr>
              <w:rPr>
                <w:rFonts w:asciiTheme="minorHAnsi" w:eastAsiaTheme="majorEastAsia" w:hAnsiTheme="minorHAnsi" w:cstheme="minorHAnsi"/>
                <w:szCs w:val="24"/>
              </w:rPr>
            </w:pPr>
            <w:r>
              <w:rPr>
                <w:rFonts w:asciiTheme="minorHAnsi" w:eastAsiaTheme="majorEastAsia" w:hAnsiTheme="minorHAnsi" w:cstheme="minorHAnsi"/>
                <w:szCs w:val="24"/>
              </w:rPr>
              <w:t>Are there any plans in place to manage potential increases in demand from the selective licensing programme and PSPO? If so, what are they? Deputy CC said a range of responses have been put in place from high end safeguarding for people who may have mental issues or other reasons to be out on the street to enforcement in cases of economic begging. There is a significant likelihood of increased demand on the force where Durham Constabulary end up conducting investigations with no results.</w:t>
            </w:r>
          </w:p>
          <w:p w14:paraId="29282F60" w14:textId="77777777" w:rsidR="00660811" w:rsidRDefault="00660811" w:rsidP="00660811">
            <w:pPr>
              <w:rPr>
                <w:rFonts w:asciiTheme="minorHAnsi" w:eastAsiaTheme="majorEastAsia" w:hAnsiTheme="minorHAnsi" w:cstheme="minorHAnsi"/>
                <w:szCs w:val="24"/>
              </w:rPr>
            </w:pPr>
          </w:p>
          <w:p w14:paraId="05AE3E09" w14:textId="6E3AE33F" w:rsidR="00660811" w:rsidRDefault="00660811" w:rsidP="00660811">
            <w:pPr>
              <w:rPr>
                <w:rFonts w:asciiTheme="minorHAnsi" w:hAnsiTheme="minorHAnsi" w:cstheme="minorHAnsi"/>
                <w:szCs w:val="24"/>
              </w:rPr>
            </w:pPr>
            <w:r>
              <w:rPr>
                <w:rFonts w:asciiTheme="minorHAnsi" w:hAnsiTheme="minorHAnsi" w:cstheme="minorHAnsi"/>
                <w:szCs w:val="24"/>
              </w:rPr>
              <w:t>JA asked if the Force were satisfied that problem solving mapping is demonstrable to the required level cited in PEEL 2021 i.e., detail of response to the matter and the result of the intervention? Deputy CC said the force are looking specifically around how they strengthen problem solving/undergoing/preventative approach. There is a new NPCC prevention strategy that Durham Constabulary are supporting. Durham Constabulary have invited the College of Policing to do a</w:t>
            </w:r>
            <w:r w:rsidRPr="0013321D">
              <w:rPr>
                <w:rFonts w:asciiTheme="minorHAnsi" w:hAnsiTheme="minorHAnsi" w:cstheme="minorHAnsi"/>
                <w:color w:val="000000" w:themeColor="text1"/>
                <w:szCs w:val="24"/>
              </w:rPr>
              <w:t xml:space="preserve"> </w:t>
            </w:r>
            <w:r w:rsidR="007073C3" w:rsidRPr="0013321D">
              <w:rPr>
                <w:rFonts w:asciiTheme="minorHAnsi" w:hAnsiTheme="minorHAnsi" w:cstheme="minorHAnsi"/>
                <w:color w:val="000000" w:themeColor="text1"/>
                <w:szCs w:val="24"/>
              </w:rPr>
              <w:t xml:space="preserve">peer </w:t>
            </w:r>
            <w:r>
              <w:rPr>
                <w:rFonts w:asciiTheme="minorHAnsi" w:hAnsiTheme="minorHAnsi" w:cstheme="minorHAnsi"/>
                <w:szCs w:val="24"/>
              </w:rPr>
              <w:t xml:space="preserve">review so that they can learn </w:t>
            </w:r>
            <w:r>
              <w:rPr>
                <w:rFonts w:asciiTheme="minorHAnsi" w:hAnsiTheme="minorHAnsi" w:cstheme="minorHAnsi"/>
                <w:szCs w:val="24"/>
              </w:rPr>
              <w:lastRenderedPageBreak/>
              <w:t>from other forces. There is also a dedicated Chief Inspector coming into post to the problem-solving portfolio.</w:t>
            </w:r>
          </w:p>
          <w:p w14:paraId="088E8FAD" w14:textId="77777777" w:rsidR="00660811" w:rsidRDefault="00660811" w:rsidP="00660811">
            <w:pPr>
              <w:rPr>
                <w:rFonts w:asciiTheme="minorHAnsi" w:hAnsiTheme="minorHAnsi" w:cstheme="minorHAnsi"/>
                <w:szCs w:val="24"/>
              </w:rPr>
            </w:pPr>
          </w:p>
          <w:p w14:paraId="602AA05C" w14:textId="6D544044" w:rsidR="00660811" w:rsidRDefault="00660811" w:rsidP="00660811">
            <w:pPr>
              <w:rPr>
                <w:rFonts w:asciiTheme="minorHAnsi" w:hAnsiTheme="minorHAnsi" w:cstheme="minorHAnsi"/>
                <w:szCs w:val="24"/>
              </w:rPr>
            </w:pPr>
            <w:r>
              <w:rPr>
                <w:rFonts w:asciiTheme="minorHAnsi" w:eastAsiaTheme="majorEastAsia" w:hAnsiTheme="minorHAnsi" w:cstheme="minorHAnsi"/>
                <w:szCs w:val="24"/>
              </w:rPr>
              <w:t>Chair asked,</w:t>
            </w:r>
            <w:r w:rsidR="00C37EB4">
              <w:rPr>
                <w:rFonts w:asciiTheme="minorHAnsi" w:eastAsiaTheme="majorEastAsia" w:hAnsiTheme="minorHAnsi" w:cstheme="minorHAnsi"/>
                <w:szCs w:val="24"/>
              </w:rPr>
              <w:t xml:space="preserve"> </w:t>
            </w:r>
            <w:r>
              <w:rPr>
                <w:rFonts w:asciiTheme="minorHAnsi" w:hAnsiTheme="minorHAnsi" w:cstheme="minorHAnsi"/>
                <w:szCs w:val="24"/>
              </w:rPr>
              <w:t>which support services are routinely signposted via text to victims? Is there</w:t>
            </w:r>
            <w:r w:rsidR="00C37EB4">
              <w:rPr>
                <w:rFonts w:asciiTheme="minorHAnsi" w:hAnsiTheme="minorHAnsi" w:cstheme="minorHAnsi"/>
                <w:szCs w:val="24"/>
              </w:rPr>
              <w:t xml:space="preserve"> </w:t>
            </w:r>
            <w:r>
              <w:rPr>
                <w:rFonts w:asciiTheme="minorHAnsi" w:hAnsiTheme="minorHAnsi" w:cstheme="minorHAnsi"/>
                <w:szCs w:val="24"/>
              </w:rPr>
              <w:t xml:space="preserve">scope for this to be widened to other signposting e.g., Keep in the Know or are these texts purely to update with crime number and primary signposting? NB said at the very least every victim will get the details and contact number for their PCSO or neighbourhood beat officer in all circumstances. There are always hyperlinks in relation to Keep in the Know online which is already established. </w:t>
            </w:r>
          </w:p>
          <w:p w14:paraId="5E56D252" w14:textId="77777777" w:rsidR="00660811" w:rsidRDefault="00660811" w:rsidP="00660811">
            <w:pPr>
              <w:rPr>
                <w:rFonts w:asciiTheme="minorHAnsi" w:hAnsiTheme="minorHAnsi" w:cstheme="minorHAnsi"/>
                <w:szCs w:val="24"/>
              </w:rPr>
            </w:pPr>
          </w:p>
          <w:p w14:paraId="43CF7904" w14:textId="42BF6F0D" w:rsidR="00660811" w:rsidRDefault="00660811" w:rsidP="00660811">
            <w:pPr>
              <w:rPr>
                <w:rFonts w:asciiTheme="minorHAnsi" w:eastAsiaTheme="majorEastAsia" w:hAnsiTheme="minorHAnsi" w:cstheme="minorHAnsi"/>
                <w:szCs w:val="24"/>
              </w:rPr>
            </w:pPr>
            <w:r>
              <w:rPr>
                <w:rFonts w:asciiTheme="minorHAnsi" w:eastAsiaTheme="majorEastAsia" w:hAnsiTheme="minorHAnsi" w:cstheme="minorHAnsi"/>
                <w:szCs w:val="24"/>
              </w:rPr>
              <w:t xml:space="preserve">Chair asked how will the force define </w:t>
            </w:r>
            <w:r w:rsidR="00C37EB4">
              <w:rPr>
                <w:rFonts w:asciiTheme="minorHAnsi" w:eastAsiaTheme="majorEastAsia" w:hAnsiTheme="minorHAnsi" w:cstheme="minorHAnsi"/>
                <w:szCs w:val="24"/>
              </w:rPr>
              <w:t>‘V</w:t>
            </w:r>
            <w:r>
              <w:rPr>
                <w:rFonts w:asciiTheme="minorHAnsi" w:eastAsiaTheme="majorEastAsia" w:hAnsiTheme="minorHAnsi" w:cstheme="minorHAnsi"/>
                <w:szCs w:val="24"/>
              </w:rPr>
              <w:t xml:space="preserve">ulnerable </w:t>
            </w:r>
            <w:r w:rsidR="00C37EB4">
              <w:rPr>
                <w:rFonts w:asciiTheme="minorHAnsi" w:eastAsiaTheme="majorEastAsia" w:hAnsiTheme="minorHAnsi" w:cstheme="minorHAnsi"/>
                <w:szCs w:val="24"/>
              </w:rPr>
              <w:t>V</w:t>
            </w:r>
            <w:r>
              <w:rPr>
                <w:rFonts w:asciiTheme="minorHAnsi" w:eastAsiaTheme="majorEastAsia" w:hAnsiTheme="minorHAnsi" w:cstheme="minorHAnsi"/>
                <w:szCs w:val="24"/>
              </w:rPr>
              <w:t>ictims</w:t>
            </w:r>
            <w:r w:rsidR="00C37EB4">
              <w:rPr>
                <w:rFonts w:asciiTheme="minorHAnsi" w:eastAsiaTheme="majorEastAsia" w:hAnsiTheme="minorHAnsi" w:cstheme="minorHAnsi"/>
                <w:szCs w:val="24"/>
              </w:rPr>
              <w:t>’</w:t>
            </w:r>
            <w:r>
              <w:rPr>
                <w:rFonts w:asciiTheme="minorHAnsi" w:eastAsiaTheme="majorEastAsia" w:hAnsiTheme="minorHAnsi" w:cstheme="minorHAnsi"/>
                <w:szCs w:val="24"/>
              </w:rPr>
              <w:t xml:space="preserve"> of ASB? The force used the College of Policing THRIVE definition which means a person is vulnerable if, as a result of their situation or circumstances, they are unable to take care of or protect themselves or others from harm or exploitation.  NB said in terms of ASB the force </w:t>
            </w:r>
            <w:r w:rsidR="00C37EB4">
              <w:rPr>
                <w:rFonts w:asciiTheme="minorHAnsi" w:eastAsiaTheme="majorEastAsia" w:hAnsiTheme="minorHAnsi" w:cstheme="minorHAnsi"/>
                <w:szCs w:val="24"/>
              </w:rPr>
              <w:t>is</w:t>
            </w:r>
            <w:r>
              <w:rPr>
                <w:rFonts w:asciiTheme="minorHAnsi" w:eastAsiaTheme="majorEastAsia" w:hAnsiTheme="minorHAnsi" w:cstheme="minorHAnsi"/>
                <w:szCs w:val="24"/>
              </w:rPr>
              <w:t xml:space="preserve"> looking at the THRIVE process regarding repeat reporting so to answer the question there is no separate definition.</w:t>
            </w:r>
          </w:p>
          <w:p w14:paraId="09627782" w14:textId="77777777" w:rsidR="00660811" w:rsidRDefault="00660811" w:rsidP="00660811">
            <w:pPr>
              <w:rPr>
                <w:rFonts w:asciiTheme="minorHAnsi" w:eastAsiaTheme="majorEastAsia" w:hAnsiTheme="minorHAnsi" w:cstheme="minorHAnsi"/>
                <w:szCs w:val="24"/>
                <w:u w:val="single"/>
              </w:rPr>
            </w:pPr>
          </w:p>
          <w:p w14:paraId="218F5CAB" w14:textId="0C93A06C" w:rsidR="00660811" w:rsidRDefault="00660811" w:rsidP="00660811">
            <w:pPr>
              <w:rPr>
                <w:rFonts w:asciiTheme="minorHAnsi" w:eastAsiaTheme="majorEastAsia" w:hAnsiTheme="minorHAnsi" w:cstheme="minorHAnsi"/>
                <w:szCs w:val="24"/>
              </w:rPr>
            </w:pPr>
            <w:r>
              <w:rPr>
                <w:rFonts w:asciiTheme="minorHAnsi" w:eastAsiaTheme="majorEastAsia" w:hAnsiTheme="minorHAnsi" w:cstheme="minorHAnsi"/>
                <w:szCs w:val="24"/>
              </w:rPr>
              <w:t xml:space="preserve">Chair requested the PCC </w:t>
            </w:r>
            <w:r w:rsidR="00E51F58">
              <w:rPr>
                <w:rFonts w:asciiTheme="minorHAnsi" w:eastAsiaTheme="majorEastAsia" w:hAnsiTheme="minorHAnsi" w:cstheme="minorHAnsi"/>
                <w:szCs w:val="24"/>
              </w:rPr>
              <w:t>keenness to see outcomes from CASBRAC and have a brief</w:t>
            </w:r>
            <w:r>
              <w:rPr>
                <w:rFonts w:asciiTheme="minorHAnsi" w:eastAsiaTheme="majorEastAsia" w:hAnsiTheme="minorHAnsi" w:cstheme="minorHAnsi"/>
                <w:szCs w:val="24"/>
              </w:rPr>
              <w:t>ing with relevant force leads on Community Trigger</w:t>
            </w:r>
            <w:r w:rsidR="00E51F58">
              <w:rPr>
                <w:rFonts w:asciiTheme="minorHAnsi" w:eastAsiaTheme="majorEastAsia" w:hAnsiTheme="minorHAnsi" w:cstheme="minorHAnsi"/>
                <w:szCs w:val="24"/>
              </w:rPr>
              <w:t xml:space="preserve"> to understand the effectiveness moving forward</w:t>
            </w:r>
            <w:r>
              <w:rPr>
                <w:rFonts w:asciiTheme="minorHAnsi" w:eastAsiaTheme="majorEastAsia" w:hAnsiTheme="minorHAnsi" w:cstheme="minorHAnsi"/>
                <w:szCs w:val="24"/>
              </w:rPr>
              <w:t xml:space="preserve">.  This was noted as an Action and added to the action log. (Action 60 refers) </w:t>
            </w:r>
          </w:p>
          <w:p w14:paraId="13E2C691" w14:textId="77777777" w:rsidR="00660811" w:rsidRDefault="00660811" w:rsidP="00660811">
            <w:pPr>
              <w:rPr>
                <w:rFonts w:asciiTheme="minorHAnsi" w:eastAsiaTheme="majorEastAsia" w:hAnsiTheme="minorHAnsi" w:cstheme="minorHAnsi"/>
                <w:szCs w:val="24"/>
              </w:rPr>
            </w:pPr>
          </w:p>
          <w:p w14:paraId="7DE87639" w14:textId="21B2A58A" w:rsidR="00660811" w:rsidRDefault="00652B3E" w:rsidP="00660811">
            <w:pPr>
              <w:rPr>
                <w:rFonts w:asciiTheme="minorHAnsi" w:hAnsiTheme="minorHAnsi" w:cstheme="minorHAnsi"/>
                <w:szCs w:val="24"/>
              </w:rPr>
            </w:pPr>
            <w:r w:rsidRPr="00652B3E">
              <w:rPr>
                <w:rFonts w:asciiTheme="minorHAnsi" w:hAnsiTheme="minorHAnsi" w:cstheme="minorHAnsi"/>
                <w:szCs w:val="24"/>
              </w:rPr>
              <w:t>AP asked h</w:t>
            </w:r>
            <w:r w:rsidR="00660811" w:rsidRPr="00652B3E">
              <w:rPr>
                <w:rFonts w:asciiTheme="minorHAnsi" w:hAnsiTheme="minorHAnsi" w:cstheme="minorHAnsi"/>
                <w:szCs w:val="24"/>
              </w:rPr>
              <w:t>ow</w:t>
            </w:r>
            <w:r w:rsidR="00660811">
              <w:rPr>
                <w:rFonts w:asciiTheme="minorHAnsi" w:hAnsiTheme="minorHAnsi" w:cstheme="minorHAnsi"/>
                <w:szCs w:val="24"/>
              </w:rPr>
              <w:t xml:space="preserve"> can the force work to involve local members in the Neighbourhood Policing Team/ Local Authority ASB communication process to provide a more consistent and locally informed approach? </w:t>
            </w:r>
            <w:r>
              <w:rPr>
                <w:rFonts w:asciiTheme="minorHAnsi" w:hAnsiTheme="minorHAnsi" w:cstheme="minorHAnsi"/>
                <w:szCs w:val="24"/>
              </w:rPr>
              <w:t>NB replied the force have a good working relationship with elected members and NPTs.</w:t>
            </w:r>
          </w:p>
          <w:p w14:paraId="5A0C68D5" w14:textId="77777777" w:rsidR="00660811" w:rsidRDefault="00660811" w:rsidP="00660811">
            <w:pPr>
              <w:rPr>
                <w:rFonts w:asciiTheme="minorHAnsi" w:eastAsiaTheme="majorEastAsia" w:hAnsiTheme="minorHAnsi" w:cstheme="minorHAnsi"/>
                <w:szCs w:val="24"/>
              </w:rPr>
            </w:pPr>
          </w:p>
          <w:p w14:paraId="291EA499" w14:textId="37673A25" w:rsidR="00660811" w:rsidRDefault="00660811" w:rsidP="00660811">
            <w:pPr>
              <w:rPr>
                <w:rFonts w:asciiTheme="minorHAnsi" w:hAnsiTheme="minorHAnsi" w:cstheme="minorHAnsi"/>
                <w:szCs w:val="24"/>
              </w:rPr>
            </w:pPr>
            <w:r w:rsidRPr="00660811">
              <w:rPr>
                <w:rFonts w:asciiTheme="minorHAnsi" w:hAnsiTheme="minorHAnsi" w:cstheme="minorHAnsi"/>
                <w:szCs w:val="24"/>
              </w:rPr>
              <w:t>Chair said</w:t>
            </w:r>
            <w:r>
              <w:rPr>
                <w:rFonts w:asciiTheme="minorHAnsi" w:hAnsiTheme="minorHAnsi" w:cstheme="minorHAnsi"/>
                <w:b/>
                <w:bCs/>
                <w:szCs w:val="24"/>
              </w:rPr>
              <w:t xml:space="preserve"> t</w:t>
            </w:r>
            <w:r>
              <w:rPr>
                <w:rFonts w:asciiTheme="minorHAnsi" w:hAnsiTheme="minorHAnsi" w:cstheme="minorHAnsi"/>
                <w:szCs w:val="24"/>
              </w:rPr>
              <w:t>he PCC welcomes the suggestion to consider including ‘review how the Police, Darlington Borough Council and Durham County Council take ownership of ASB reports to ensure people get the right support at the right time by the right organisation (including CASBRAC, Community Trigger, and signposting)’ as part of the new ASB strategic group’s approach, provided it will provide meaningful direction.</w:t>
            </w:r>
          </w:p>
          <w:p w14:paraId="0C437CF6" w14:textId="77777777" w:rsidR="00660811" w:rsidRDefault="00660811" w:rsidP="00660811">
            <w:pPr>
              <w:rPr>
                <w:rFonts w:asciiTheme="minorHAnsi" w:eastAsiaTheme="majorEastAsia" w:hAnsiTheme="minorHAnsi" w:cstheme="minorHAnsi"/>
                <w:szCs w:val="24"/>
              </w:rPr>
            </w:pPr>
          </w:p>
          <w:p w14:paraId="141D9C8C" w14:textId="17C2539C" w:rsidR="00660811" w:rsidRDefault="00652B3E" w:rsidP="00660811">
            <w:pPr>
              <w:rPr>
                <w:rFonts w:asciiTheme="minorHAnsi" w:hAnsiTheme="minorHAnsi" w:cstheme="minorHAnsi"/>
                <w:szCs w:val="24"/>
              </w:rPr>
            </w:pPr>
            <w:r w:rsidRPr="00652B3E">
              <w:rPr>
                <w:rFonts w:asciiTheme="minorHAnsi" w:hAnsiTheme="minorHAnsi" w:cstheme="minorHAnsi"/>
                <w:szCs w:val="24"/>
              </w:rPr>
              <w:t>AP asked h</w:t>
            </w:r>
            <w:r w:rsidR="00660811" w:rsidRPr="00652B3E">
              <w:rPr>
                <w:rFonts w:asciiTheme="minorHAnsi" w:hAnsiTheme="minorHAnsi" w:cstheme="minorHAnsi"/>
                <w:szCs w:val="24"/>
              </w:rPr>
              <w:t>ow</w:t>
            </w:r>
            <w:r w:rsidR="00660811">
              <w:rPr>
                <w:rFonts w:asciiTheme="minorHAnsi" w:hAnsiTheme="minorHAnsi" w:cstheme="minorHAnsi"/>
                <w:szCs w:val="24"/>
              </w:rPr>
              <w:t xml:space="preserve"> many Criminal Behaviour Orders</w:t>
            </w:r>
            <w:r w:rsidR="00C37EB4">
              <w:rPr>
                <w:rFonts w:asciiTheme="minorHAnsi" w:hAnsiTheme="minorHAnsi" w:cstheme="minorHAnsi"/>
                <w:szCs w:val="24"/>
              </w:rPr>
              <w:t xml:space="preserve"> (CBO)</w:t>
            </w:r>
            <w:r w:rsidR="00660811">
              <w:rPr>
                <w:rFonts w:asciiTheme="minorHAnsi" w:hAnsiTheme="minorHAnsi" w:cstheme="minorHAnsi"/>
                <w:szCs w:val="24"/>
              </w:rPr>
              <w:t xml:space="preserve"> have been achieved in the area? How many have been breached?</w:t>
            </w:r>
            <w:r>
              <w:rPr>
                <w:rFonts w:asciiTheme="minorHAnsi" w:hAnsiTheme="minorHAnsi" w:cstheme="minorHAnsi"/>
                <w:szCs w:val="24"/>
              </w:rPr>
              <w:t xml:space="preserve"> NB explained that currently the force </w:t>
            </w:r>
            <w:r w:rsidR="00C37EB4">
              <w:rPr>
                <w:rFonts w:asciiTheme="minorHAnsi" w:hAnsiTheme="minorHAnsi" w:cstheme="minorHAnsi"/>
                <w:szCs w:val="24"/>
              </w:rPr>
              <w:t>is</w:t>
            </w:r>
            <w:r>
              <w:rPr>
                <w:rFonts w:asciiTheme="minorHAnsi" w:hAnsiTheme="minorHAnsi" w:cstheme="minorHAnsi"/>
                <w:szCs w:val="24"/>
              </w:rPr>
              <w:t xml:space="preserve"> unable to separate CBO data out on the current reporting systems due to limitations of the IT software.</w:t>
            </w:r>
          </w:p>
          <w:p w14:paraId="4F0B5CA8" w14:textId="77777777" w:rsidR="00660811" w:rsidRDefault="00660811" w:rsidP="00660811">
            <w:pPr>
              <w:rPr>
                <w:rFonts w:asciiTheme="minorHAnsi" w:hAnsiTheme="minorHAnsi" w:cstheme="minorHAnsi"/>
                <w:szCs w:val="24"/>
              </w:rPr>
            </w:pPr>
          </w:p>
          <w:p w14:paraId="68E4CCF3" w14:textId="77777777" w:rsidR="00660811" w:rsidRDefault="00660811" w:rsidP="00254149">
            <w:pPr>
              <w:rPr>
                <w:rFonts w:asciiTheme="minorHAnsi" w:hAnsiTheme="minorHAnsi" w:cstheme="minorHAnsi"/>
                <w:szCs w:val="24"/>
              </w:rPr>
            </w:pPr>
            <w:r w:rsidRPr="00660811">
              <w:rPr>
                <w:rFonts w:asciiTheme="minorHAnsi" w:hAnsiTheme="minorHAnsi" w:cstheme="minorHAnsi"/>
                <w:szCs w:val="24"/>
              </w:rPr>
              <w:t>Chair said there</w:t>
            </w:r>
            <w:r>
              <w:rPr>
                <w:rFonts w:asciiTheme="minorHAnsi" w:hAnsiTheme="minorHAnsi" w:cstheme="minorHAnsi"/>
                <w:szCs w:val="24"/>
              </w:rPr>
              <w:t xml:space="preserve"> have been issues with getting magistrates to understand Criminal Behaviour Orders and the role they can play, a PCSO in Newton Aycliffe who was on response due to covid worked on days off to pursue CBO and has achieved 2. CC agreed there is a lot of frustration around the process but recognises the extremely positive work carried out by her dedicated officers. </w:t>
            </w:r>
          </w:p>
          <w:p w14:paraId="48DE9315" w14:textId="77777777" w:rsidR="005D6428" w:rsidRDefault="005D6428" w:rsidP="00254149">
            <w:pPr>
              <w:rPr>
                <w:rFonts w:asciiTheme="minorHAnsi" w:hAnsiTheme="minorHAnsi" w:cstheme="minorHAnsi"/>
                <w:szCs w:val="24"/>
              </w:rPr>
            </w:pPr>
          </w:p>
          <w:p w14:paraId="10711493" w14:textId="6D0E3627" w:rsidR="005D6428" w:rsidRDefault="005D6428" w:rsidP="00254149">
            <w:pPr>
              <w:rPr>
                <w:rFonts w:asciiTheme="minorHAnsi" w:hAnsiTheme="minorHAnsi" w:cstheme="minorHAnsi"/>
                <w:szCs w:val="24"/>
              </w:rPr>
            </w:pPr>
            <w:r>
              <w:rPr>
                <w:rFonts w:asciiTheme="minorHAnsi" w:hAnsiTheme="minorHAnsi" w:cstheme="minorHAnsi"/>
                <w:szCs w:val="24"/>
              </w:rPr>
              <w:lastRenderedPageBreak/>
              <w:t xml:space="preserve">Chair highlighted the positive working relationship between the force and Darlington Borough </w:t>
            </w:r>
            <w:r w:rsidR="00652B3E">
              <w:rPr>
                <w:rFonts w:asciiTheme="minorHAnsi" w:hAnsiTheme="minorHAnsi" w:cstheme="minorHAnsi"/>
                <w:szCs w:val="24"/>
              </w:rPr>
              <w:t>Council,</w:t>
            </w:r>
            <w:r>
              <w:rPr>
                <w:rFonts w:asciiTheme="minorHAnsi" w:hAnsiTheme="minorHAnsi" w:cstheme="minorHAnsi"/>
                <w:szCs w:val="24"/>
              </w:rPr>
              <w:t xml:space="preserve"> and he is going to look at how this can be replicated with Durham County Council.</w:t>
            </w:r>
          </w:p>
          <w:p w14:paraId="70A9BBC0" w14:textId="77777777" w:rsidR="005D6428" w:rsidRDefault="005D6428" w:rsidP="00254149">
            <w:pPr>
              <w:rPr>
                <w:rFonts w:asciiTheme="minorHAnsi" w:hAnsiTheme="minorHAnsi" w:cstheme="minorHAnsi"/>
                <w:szCs w:val="24"/>
              </w:rPr>
            </w:pPr>
          </w:p>
          <w:p w14:paraId="77FCD6B0" w14:textId="4E26A04D" w:rsidR="005D6428" w:rsidRPr="00254149" w:rsidRDefault="005D6428" w:rsidP="00254149">
            <w:pPr>
              <w:rPr>
                <w:rFonts w:asciiTheme="minorHAnsi" w:hAnsiTheme="minorHAnsi" w:cstheme="minorHAnsi"/>
                <w:szCs w:val="24"/>
              </w:rPr>
            </w:pPr>
            <w:r>
              <w:rPr>
                <w:rFonts w:asciiTheme="minorHAnsi" w:hAnsiTheme="minorHAnsi" w:cstheme="minorHAnsi"/>
                <w:szCs w:val="24"/>
              </w:rPr>
              <w:t xml:space="preserve">Chair, on behalf of the PCC, wanted to thank the force for their hard work and detail that has been shared with the PCC office on ASB. </w:t>
            </w:r>
          </w:p>
        </w:tc>
        <w:tc>
          <w:tcPr>
            <w:tcW w:w="1955" w:type="dxa"/>
          </w:tcPr>
          <w:p w14:paraId="39C528A1" w14:textId="77777777" w:rsidR="00660811" w:rsidRPr="004A5626" w:rsidRDefault="00660811" w:rsidP="00740946">
            <w:pPr>
              <w:pStyle w:val="ListParagraph"/>
              <w:spacing w:line="276" w:lineRule="auto"/>
              <w:jc w:val="both"/>
              <w:rPr>
                <w:rFonts w:asciiTheme="minorHAnsi" w:hAnsiTheme="minorHAnsi" w:cstheme="minorHAnsi"/>
                <w:b/>
                <w:bCs/>
                <w:szCs w:val="24"/>
              </w:rPr>
            </w:pPr>
          </w:p>
        </w:tc>
      </w:tr>
      <w:tr w:rsidR="00740946" w:rsidRPr="004A5626" w14:paraId="54D28F55" w14:textId="77777777" w:rsidTr="0013321D">
        <w:tc>
          <w:tcPr>
            <w:tcW w:w="7792" w:type="dxa"/>
            <w:gridSpan w:val="2"/>
            <w:shd w:val="clear" w:color="auto" w:fill="44546A" w:themeFill="text2"/>
          </w:tcPr>
          <w:p w14:paraId="7326A513" w14:textId="5D3EAAC0" w:rsidR="00740946" w:rsidRPr="004A5626" w:rsidRDefault="00740946" w:rsidP="00740946">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C97C0F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A304ABC" w14:textId="77777777" w:rsidTr="0013321D">
        <w:tc>
          <w:tcPr>
            <w:tcW w:w="7792" w:type="dxa"/>
            <w:gridSpan w:val="2"/>
          </w:tcPr>
          <w:p w14:paraId="06BBFA7B" w14:textId="63D1EAE3" w:rsidR="00740946" w:rsidRPr="004A5626" w:rsidRDefault="0032748F"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PCC Accountability Report</w:t>
            </w:r>
          </w:p>
        </w:tc>
        <w:tc>
          <w:tcPr>
            <w:tcW w:w="1955" w:type="dxa"/>
          </w:tcPr>
          <w:p w14:paraId="7484EACA"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2D67BD" w:rsidRPr="004A5626" w14:paraId="252BC7E3" w14:textId="77777777" w:rsidTr="0013321D">
        <w:tc>
          <w:tcPr>
            <w:tcW w:w="7792" w:type="dxa"/>
            <w:gridSpan w:val="2"/>
          </w:tcPr>
          <w:p w14:paraId="703CC18C" w14:textId="7D7544B3" w:rsidR="002D67BD" w:rsidRDefault="003B25DF" w:rsidP="002D67BD">
            <w:pPr>
              <w:jc w:val="both"/>
              <w:rPr>
                <w:rFonts w:asciiTheme="minorHAnsi" w:hAnsiTheme="minorHAnsi" w:cstheme="minorHAnsi"/>
                <w:bCs/>
                <w:szCs w:val="24"/>
              </w:rPr>
            </w:pPr>
            <w:r>
              <w:rPr>
                <w:rFonts w:asciiTheme="minorHAnsi" w:hAnsiTheme="minorHAnsi" w:cstheme="minorBidi"/>
                <w:szCs w:val="24"/>
              </w:rPr>
              <w:t xml:space="preserve">Mr </w:t>
            </w:r>
            <w:r w:rsidR="002D67BD" w:rsidRPr="00A12FEF">
              <w:rPr>
                <w:rFonts w:asciiTheme="minorHAnsi" w:hAnsiTheme="minorHAnsi" w:cstheme="minorBidi"/>
                <w:szCs w:val="24"/>
              </w:rPr>
              <w:t>James Atkinso</w:t>
            </w:r>
            <w:r w:rsidR="003541DA">
              <w:rPr>
                <w:rFonts w:asciiTheme="minorHAnsi" w:hAnsiTheme="minorHAnsi" w:cstheme="minorBidi"/>
                <w:szCs w:val="24"/>
              </w:rPr>
              <w:t xml:space="preserve">n </w:t>
            </w:r>
            <w:r>
              <w:rPr>
                <w:rFonts w:asciiTheme="minorHAnsi" w:hAnsiTheme="minorHAnsi" w:cstheme="minorBidi"/>
                <w:szCs w:val="24"/>
              </w:rPr>
              <w:t xml:space="preserve">(JA) </w:t>
            </w:r>
            <w:r w:rsidR="00151AD4" w:rsidRPr="0077564A">
              <w:rPr>
                <w:rFonts w:asciiTheme="minorHAnsi" w:hAnsiTheme="minorHAnsi" w:cstheme="minorHAnsi"/>
                <w:szCs w:val="24"/>
              </w:rPr>
              <w:t>provide</w:t>
            </w:r>
            <w:r w:rsidR="00151AD4">
              <w:rPr>
                <w:rFonts w:asciiTheme="minorHAnsi" w:hAnsiTheme="minorHAnsi" w:cstheme="minorHAnsi"/>
                <w:szCs w:val="24"/>
              </w:rPr>
              <w:t>d</w:t>
            </w:r>
            <w:r w:rsidR="00151AD4" w:rsidRPr="0077564A">
              <w:rPr>
                <w:rFonts w:asciiTheme="minorHAnsi" w:hAnsiTheme="minorHAnsi" w:cstheme="minorHAnsi"/>
                <w:szCs w:val="24"/>
              </w:rPr>
              <w:t xml:space="preserve"> the Executive Board with issues, risks, and good practice highlighted by the Police and Crime Commissioner (PCC) as a product of Office of the Police and Crime Commissioner (OPCC) deep-dives and other accountability activities, and to </w:t>
            </w:r>
            <w:r w:rsidR="00151AD4" w:rsidRPr="0077564A">
              <w:rPr>
                <w:rFonts w:asciiTheme="minorHAnsi" w:hAnsiTheme="minorHAnsi" w:cstheme="minorHAnsi"/>
                <w:bCs/>
                <w:szCs w:val="24"/>
              </w:rPr>
              <w:t xml:space="preserve">hold the Chief Constable to account in line with the Police and Crime Plan (PCP). </w:t>
            </w:r>
            <w:r w:rsidR="00151AD4">
              <w:rPr>
                <w:rFonts w:asciiTheme="minorHAnsi" w:hAnsiTheme="minorHAnsi" w:cstheme="minorHAnsi"/>
                <w:bCs/>
                <w:szCs w:val="24"/>
              </w:rPr>
              <w:t>He highlighted areas of key deliverables.</w:t>
            </w:r>
          </w:p>
          <w:p w14:paraId="16D98D14" w14:textId="3305EA18" w:rsidR="00151AD4" w:rsidRDefault="00151AD4" w:rsidP="002D67BD">
            <w:pPr>
              <w:jc w:val="both"/>
              <w:rPr>
                <w:rFonts w:asciiTheme="minorHAnsi" w:hAnsiTheme="minorHAnsi" w:cstheme="minorBidi"/>
                <w:szCs w:val="24"/>
              </w:rPr>
            </w:pPr>
          </w:p>
          <w:p w14:paraId="04F26C8B" w14:textId="150E56F3" w:rsidR="00151AD4" w:rsidRDefault="00151AD4" w:rsidP="002D67BD">
            <w:pPr>
              <w:jc w:val="both"/>
              <w:rPr>
                <w:rFonts w:asciiTheme="minorHAnsi" w:hAnsiTheme="minorHAnsi" w:cstheme="minorBidi"/>
                <w:szCs w:val="24"/>
              </w:rPr>
            </w:pPr>
            <w:r>
              <w:rPr>
                <w:rFonts w:asciiTheme="minorHAnsi" w:hAnsiTheme="minorHAnsi" w:cstheme="minorBidi"/>
                <w:szCs w:val="24"/>
              </w:rPr>
              <w:t xml:space="preserve">In relation to promoting and supporting a </w:t>
            </w:r>
            <w:r w:rsidR="00FD78E8">
              <w:rPr>
                <w:rFonts w:asciiTheme="minorHAnsi" w:hAnsiTheme="minorHAnsi" w:cstheme="minorBidi"/>
                <w:szCs w:val="24"/>
              </w:rPr>
              <w:t>multi-agency</w:t>
            </w:r>
            <w:r>
              <w:rPr>
                <w:rFonts w:asciiTheme="minorHAnsi" w:hAnsiTheme="minorHAnsi" w:cstheme="minorBidi"/>
                <w:szCs w:val="24"/>
              </w:rPr>
              <w:t xml:space="preserve"> problem solving strategy to prevent neighbourhood crime, JA asked what has the outcome been of the NPT review and how is that been linked to the force review?</w:t>
            </w:r>
            <w:r w:rsidR="003F5761">
              <w:rPr>
                <w:rFonts w:asciiTheme="minorHAnsi" w:hAnsiTheme="minorHAnsi" w:cstheme="minorBidi"/>
                <w:szCs w:val="24"/>
              </w:rPr>
              <w:t xml:space="preserve"> CC said the Governments beating crime plan was the main thing to consider</w:t>
            </w:r>
            <w:r w:rsidR="007B0F78">
              <w:rPr>
                <w:rFonts w:asciiTheme="minorHAnsi" w:hAnsiTheme="minorHAnsi" w:cstheme="minorBidi"/>
                <w:szCs w:val="24"/>
              </w:rPr>
              <w:t>.</w:t>
            </w:r>
            <w:r w:rsidR="003F5761">
              <w:rPr>
                <w:rFonts w:asciiTheme="minorHAnsi" w:hAnsiTheme="minorHAnsi" w:cstheme="minorBidi"/>
                <w:szCs w:val="24"/>
              </w:rPr>
              <w:t xml:space="preserve"> </w:t>
            </w:r>
          </w:p>
          <w:p w14:paraId="553096C4" w14:textId="4414AE93" w:rsidR="00151AD4" w:rsidRDefault="00151AD4" w:rsidP="002D67BD">
            <w:pPr>
              <w:jc w:val="both"/>
              <w:rPr>
                <w:rFonts w:asciiTheme="minorHAnsi" w:hAnsiTheme="minorHAnsi" w:cstheme="minorBidi"/>
                <w:szCs w:val="24"/>
              </w:rPr>
            </w:pPr>
          </w:p>
          <w:p w14:paraId="687A2148" w14:textId="3C20BB3D" w:rsidR="00151AD4" w:rsidRDefault="00151AD4" w:rsidP="002D67BD">
            <w:pPr>
              <w:jc w:val="both"/>
              <w:rPr>
                <w:rFonts w:asciiTheme="minorHAnsi" w:hAnsiTheme="minorHAnsi" w:cstheme="minorBidi"/>
                <w:szCs w:val="24"/>
              </w:rPr>
            </w:pPr>
            <w:r>
              <w:rPr>
                <w:rFonts w:asciiTheme="minorHAnsi" w:hAnsiTheme="minorHAnsi" w:cstheme="minorBidi"/>
                <w:szCs w:val="24"/>
              </w:rPr>
              <w:t xml:space="preserve">In relation </w:t>
            </w:r>
            <w:r w:rsidR="00FD78E8">
              <w:rPr>
                <w:rFonts w:asciiTheme="minorHAnsi" w:hAnsiTheme="minorHAnsi" w:cstheme="minorBidi"/>
                <w:szCs w:val="24"/>
              </w:rPr>
              <w:t xml:space="preserve">to ensuring the public know where to report issues </w:t>
            </w:r>
            <w:r w:rsidR="002A3AF2">
              <w:rPr>
                <w:rFonts w:asciiTheme="minorHAnsi" w:hAnsiTheme="minorHAnsi" w:cstheme="minorBidi"/>
                <w:szCs w:val="24"/>
              </w:rPr>
              <w:t xml:space="preserve">the OPCC would benefit from regular information from the 101 Gold Group which will give assurance to the PCC. </w:t>
            </w:r>
            <w:r w:rsidR="003F5761">
              <w:rPr>
                <w:rFonts w:asciiTheme="minorHAnsi" w:hAnsiTheme="minorHAnsi" w:cstheme="minorBidi"/>
                <w:szCs w:val="24"/>
              </w:rPr>
              <w:t>Deputy CC said that work around the live chat has moved on, digital desk is now a preferred option which does include the option of a virtual contact handler and enables the force to receive reports through social media platforms.</w:t>
            </w:r>
          </w:p>
          <w:p w14:paraId="2DC837C8" w14:textId="7510B19E" w:rsidR="002A3AF2" w:rsidRDefault="002A3AF2" w:rsidP="002D67BD">
            <w:pPr>
              <w:jc w:val="both"/>
              <w:rPr>
                <w:rFonts w:asciiTheme="minorHAnsi" w:hAnsiTheme="minorHAnsi" w:cstheme="minorBidi"/>
                <w:szCs w:val="24"/>
              </w:rPr>
            </w:pPr>
          </w:p>
          <w:p w14:paraId="1C7B02EC" w14:textId="2D944E92" w:rsidR="002A3AF2" w:rsidRPr="00A109C2" w:rsidRDefault="003F5761" w:rsidP="002D67BD">
            <w:pPr>
              <w:jc w:val="both"/>
              <w:rPr>
                <w:rFonts w:asciiTheme="minorHAnsi" w:hAnsiTheme="minorHAnsi" w:cstheme="minorHAnsi"/>
                <w:szCs w:val="24"/>
              </w:rPr>
            </w:pPr>
            <w:r>
              <w:rPr>
                <w:rFonts w:asciiTheme="minorHAnsi" w:hAnsiTheme="minorHAnsi" w:cstheme="minorHAnsi"/>
              </w:rPr>
              <w:t xml:space="preserve">JA </w:t>
            </w:r>
            <w:r w:rsidR="00941E61" w:rsidRPr="0013321D">
              <w:rPr>
                <w:rFonts w:asciiTheme="minorHAnsi" w:hAnsiTheme="minorHAnsi" w:cstheme="minorHAnsi"/>
                <w:color w:val="000000" w:themeColor="text1"/>
              </w:rPr>
              <w:t xml:space="preserve">indicated </w:t>
            </w:r>
            <w:r w:rsidRPr="0013321D">
              <w:rPr>
                <w:rFonts w:asciiTheme="minorHAnsi" w:hAnsiTheme="minorHAnsi" w:cstheme="minorHAnsi"/>
                <w:color w:val="000000" w:themeColor="text1"/>
              </w:rPr>
              <w:t>at</w:t>
            </w:r>
            <w:r w:rsidR="002A3AF2" w:rsidRPr="0013321D">
              <w:rPr>
                <w:rFonts w:asciiTheme="minorHAnsi" w:hAnsiTheme="minorHAnsi" w:cstheme="minorHAnsi"/>
                <w:color w:val="000000" w:themeColor="text1"/>
              </w:rPr>
              <w:t xml:space="preserve"> the Police and Crime Panel (03/02/2022) </w:t>
            </w:r>
            <w:r w:rsidR="00941E61" w:rsidRPr="0013321D">
              <w:rPr>
                <w:rFonts w:asciiTheme="minorHAnsi" w:hAnsiTheme="minorHAnsi" w:cstheme="minorHAnsi"/>
                <w:color w:val="000000" w:themeColor="text1"/>
              </w:rPr>
              <w:t xml:space="preserve">that </w:t>
            </w:r>
            <w:r w:rsidR="002A3AF2" w:rsidRPr="0013321D">
              <w:rPr>
                <w:rFonts w:asciiTheme="minorHAnsi" w:hAnsiTheme="minorHAnsi" w:cstheme="minorHAnsi"/>
                <w:color w:val="000000" w:themeColor="text1"/>
              </w:rPr>
              <w:t xml:space="preserve">one </w:t>
            </w:r>
            <w:r w:rsidR="002A3AF2" w:rsidRPr="002A3AF2">
              <w:rPr>
                <w:rFonts w:asciiTheme="minorHAnsi" w:hAnsiTheme="minorHAnsi" w:cstheme="minorHAnsi"/>
              </w:rPr>
              <w:t xml:space="preserve">of the investment projects cited </w:t>
            </w:r>
            <w:r w:rsidR="00C37EB4" w:rsidRPr="002A3AF2">
              <w:rPr>
                <w:rFonts w:asciiTheme="minorHAnsi" w:hAnsiTheme="minorHAnsi" w:cstheme="minorHAnsi"/>
              </w:rPr>
              <w:t>because of</w:t>
            </w:r>
            <w:r w:rsidR="002A3AF2" w:rsidRPr="00A109C2">
              <w:rPr>
                <w:rFonts w:asciiTheme="minorHAnsi" w:hAnsiTheme="minorHAnsi" w:cstheme="minorHAnsi"/>
                <w:szCs w:val="24"/>
              </w:rPr>
              <w:t xml:space="preserve"> an increase in precept was an upgrade of IT systems, what are the plans for this project?</w:t>
            </w:r>
            <w:r>
              <w:rPr>
                <w:rFonts w:asciiTheme="minorHAnsi" w:hAnsiTheme="minorHAnsi" w:cstheme="minorHAnsi"/>
                <w:szCs w:val="24"/>
              </w:rPr>
              <w:t xml:space="preserve"> De</w:t>
            </w:r>
            <w:r w:rsidR="00F9428A">
              <w:rPr>
                <w:rFonts w:asciiTheme="minorHAnsi" w:hAnsiTheme="minorHAnsi" w:cstheme="minorHAnsi"/>
                <w:szCs w:val="24"/>
              </w:rPr>
              <w:t xml:space="preserve">puty CC replied that the conversion rate of calls to incidents is good which is a decent proxy measure that signposting to non-policing services is good. </w:t>
            </w:r>
            <w:r w:rsidR="009509DD">
              <w:rPr>
                <w:rFonts w:asciiTheme="minorHAnsi" w:hAnsiTheme="minorHAnsi" w:cstheme="minorHAnsi"/>
                <w:szCs w:val="24"/>
              </w:rPr>
              <w:t xml:space="preserve">There are plans to put investment into IT systems to give a better infrastructure there are also plans for a broader upgrade to the force control room </w:t>
            </w:r>
            <w:r w:rsidR="00937F9D">
              <w:rPr>
                <w:rFonts w:asciiTheme="minorHAnsi" w:hAnsiTheme="minorHAnsi" w:cstheme="minorHAnsi"/>
                <w:szCs w:val="24"/>
              </w:rPr>
              <w:t>telephon</w:t>
            </w:r>
            <w:r w:rsidR="00165E4E">
              <w:rPr>
                <w:rFonts w:asciiTheme="minorHAnsi" w:hAnsiTheme="minorHAnsi" w:cstheme="minorHAnsi"/>
                <w:szCs w:val="24"/>
              </w:rPr>
              <w:t>y</w:t>
            </w:r>
            <w:r w:rsidR="00937F9D">
              <w:rPr>
                <w:rFonts w:asciiTheme="minorHAnsi" w:hAnsiTheme="minorHAnsi" w:cstheme="minorHAnsi"/>
                <w:szCs w:val="24"/>
              </w:rPr>
              <w:t xml:space="preserve"> system</w:t>
            </w:r>
            <w:r w:rsidR="009509DD">
              <w:rPr>
                <w:rFonts w:asciiTheme="minorHAnsi" w:hAnsiTheme="minorHAnsi" w:cstheme="minorHAnsi"/>
                <w:szCs w:val="24"/>
              </w:rPr>
              <w:t xml:space="preserve">. </w:t>
            </w:r>
          </w:p>
          <w:p w14:paraId="09947747" w14:textId="1FB0A6F4" w:rsidR="00A109C2" w:rsidRPr="00A109C2" w:rsidRDefault="00A109C2" w:rsidP="002D67BD">
            <w:pPr>
              <w:jc w:val="both"/>
              <w:rPr>
                <w:rFonts w:asciiTheme="minorHAnsi" w:hAnsiTheme="minorHAnsi" w:cstheme="minorHAnsi"/>
                <w:szCs w:val="24"/>
              </w:rPr>
            </w:pPr>
          </w:p>
          <w:p w14:paraId="57018F0B" w14:textId="59E5842B" w:rsidR="00A109C2" w:rsidRPr="00A109C2" w:rsidRDefault="00A109C2" w:rsidP="002D67BD">
            <w:pPr>
              <w:jc w:val="both"/>
              <w:rPr>
                <w:rFonts w:asciiTheme="minorHAnsi" w:hAnsiTheme="minorHAnsi" w:cstheme="minorHAnsi"/>
                <w:szCs w:val="24"/>
              </w:rPr>
            </w:pPr>
            <w:r w:rsidRPr="00A109C2">
              <w:rPr>
                <w:rFonts w:asciiTheme="minorHAnsi" w:hAnsiTheme="minorHAnsi" w:cstheme="minorHAnsi"/>
                <w:szCs w:val="24"/>
              </w:rPr>
              <w:t xml:space="preserve">In relation to encouraging residents to report crime and anti-social behaviour to enable positive action JA asked what external communications are planned for this and can the PCC press office be sighted on this. </w:t>
            </w:r>
            <w:r w:rsidRPr="0013321D">
              <w:rPr>
                <w:rFonts w:asciiTheme="minorHAnsi" w:hAnsiTheme="minorHAnsi" w:cstheme="minorHAnsi"/>
                <w:color w:val="000000" w:themeColor="text1"/>
                <w:szCs w:val="24"/>
              </w:rPr>
              <w:t xml:space="preserve">OPCC still </w:t>
            </w:r>
            <w:r w:rsidR="00335B9D" w:rsidRPr="0013321D">
              <w:rPr>
                <w:rFonts w:asciiTheme="minorHAnsi" w:hAnsiTheme="minorHAnsi" w:cstheme="minorHAnsi"/>
                <w:color w:val="000000" w:themeColor="text1"/>
                <w:szCs w:val="24"/>
              </w:rPr>
              <w:t xml:space="preserve">promoting </w:t>
            </w:r>
            <w:r w:rsidRPr="00A109C2">
              <w:rPr>
                <w:rFonts w:asciiTheme="minorHAnsi" w:hAnsiTheme="minorHAnsi" w:cstheme="minorHAnsi"/>
                <w:szCs w:val="24"/>
              </w:rPr>
              <w:t>out keep in the know</w:t>
            </w:r>
            <w:r w:rsidR="009509DD">
              <w:rPr>
                <w:rFonts w:asciiTheme="minorHAnsi" w:hAnsiTheme="minorHAnsi" w:cstheme="minorHAnsi"/>
                <w:szCs w:val="24"/>
              </w:rPr>
              <w:t>. JA said this was mainly covered in the ASB thematic section however NB mentioned the importance of regular social media messaging and daily briefings in each locality along with weekly media briefs.</w:t>
            </w:r>
          </w:p>
          <w:p w14:paraId="5387FFEA" w14:textId="23718F1F" w:rsidR="00A109C2" w:rsidRPr="00A109C2" w:rsidRDefault="00A109C2" w:rsidP="002D67BD">
            <w:pPr>
              <w:jc w:val="both"/>
              <w:rPr>
                <w:rFonts w:asciiTheme="minorHAnsi" w:hAnsiTheme="minorHAnsi" w:cstheme="minorHAnsi"/>
                <w:szCs w:val="24"/>
              </w:rPr>
            </w:pPr>
          </w:p>
          <w:p w14:paraId="568C6D4E" w14:textId="48528686" w:rsidR="00A109C2" w:rsidRPr="00A109C2" w:rsidRDefault="00A109C2" w:rsidP="002D67BD">
            <w:pPr>
              <w:jc w:val="both"/>
              <w:rPr>
                <w:rFonts w:asciiTheme="minorHAnsi" w:hAnsiTheme="minorHAnsi" w:cstheme="minorHAnsi"/>
                <w:szCs w:val="24"/>
              </w:rPr>
            </w:pPr>
            <w:r w:rsidRPr="00A109C2">
              <w:rPr>
                <w:rFonts w:asciiTheme="minorHAnsi" w:hAnsiTheme="minorHAnsi" w:cstheme="minorHAnsi"/>
                <w:bCs/>
                <w:szCs w:val="24"/>
              </w:rPr>
              <w:t xml:space="preserve">The future financial investment into the SentrySIS tool is currently </w:t>
            </w:r>
            <w:r w:rsidRPr="0013321D">
              <w:rPr>
                <w:rFonts w:asciiTheme="minorHAnsi" w:hAnsiTheme="minorHAnsi" w:cstheme="minorHAnsi"/>
                <w:bCs/>
                <w:color w:val="000000" w:themeColor="text1"/>
                <w:szCs w:val="24"/>
              </w:rPr>
              <w:t xml:space="preserve">under </w:t>
            </w:r>
            <w:r w:rsidR="006C2378" w:rsidRPr="0013321D">
              <w:rPr>
                <w:rFonts w:asciiTheme="minorHAnsi" w:hAnsiTheme="minorHAnsi" w:cstheme="minorHAnsi"/>
                <w:bCs/>
                <w:color w:val="000000" w:themeColor="text1"/>
                <w:szCs w:val="24"/>
              </w:rPr>
              <w:t xml:space="preserve">long term </w:t>
            </w:r>
            <w:r w:rsidRPr="0013321D">
              <w:rPr>
                <w:rFonts w:asciiTheme="minorHAnsi" w:hAnsiTheme="minorHAnsi" w:cstheme="minorHAnsi"/>
                <w:bCs/>
                <w:color w:val="000000" w:themeColor="text1"/>
                <w:szCs w:val="24"/>
              </w:rPr>
              <w:t xml:space="preserve">review.  </w:t>
            </w:r>
            <w:r w:rsidR="009509DD" w:rsidRPr="0013321D">
              <w:rPr>
                <w:rFonts w:asciiTheme="minorHAnsi" w:hAnsiTheme="minorHAnsi" w:cstheme="minorHAnsi"/>
                <w:bCs/>
                <w:color w:val="000000" w:themeColor="text1"/>
                <w:szCs w:val="24"/>
              </w:rPr>
              <w:t xml:space="preserve">ACO said there were long term plans to move off the SentrySIS </w:t>
            </w:r>
            <w:r w:rsidR="009509DD">
              <w:rPr>
                <w:rFonts w:asciiTheme="minorHAnsi" w:hAnsiTheme="minorHAnsi" w:cstheme="minorHAnsi"/>
                <w:bCs/>
                <w:szCs w:val="24"/>
              </w:rPr>
              <w:t>system when the force would move over to Single online Home. However, there is no timeline for this and funding to SentrySIS is still set to be received until that time.</w:t>
            </w:r>
          </w:p>
          <w:p w14:paraId="452447CC" w14:textId="77777777" w:rsidR="002D67BD" w:rsidRPr="00A109C2" w:rsidRDefault="002D67BD" w:rsidP="008C66C6">
            <w:pPr>
              <w:jc w:val="both"/>
              <w:rPr>
                <w:rFonts w:asciiTheme="minorHAnsi" w:hAnsiTheme="minorHAnsi" w:cstheme="minorBidi"/>
                <w:szCs w:val="24"/>
              </w:rPr>
            </w:pPr>
          </w:p>
          <w:p w14:paraId="478EF287" w14:textId="14FF957A" w:rsidR="00447DC2" w:rsidRDefault="009509DD" w:rsidP="00447DC2">
            <w:pPr>
              <w:jc w:val="both"/>
            </w:pPr>
            <w:r>
              <w:rPr>
                <w:rFonts w:ascii="Calibri" w:eastAsiaTheme="minorHAnsi" w:hAnsi="Calibri" w:cs="Calibri"/>
                <w:szCs w:val="24"/>
              </w:rPr>
              <w:t>JA asked h</w:t>
            </w:r>
            <w:r w:rsidR="00A109C2" w:rsidRPr="00A109C2">
              <w:rPr>
                <w:rFonts w:ascii="Calibri" w:eastAsiaTheme="minorHAnsi" w:hAnsi="Calibri" w:cs="Calibri"/>
                <w:szCs w:val="24"/>
              </w:rPr>
              <w:t>ow are the force engaging with the Tackling Child Sexual Abuse Strategy 2021/</w:t>
            </w:r>
            <w:r w:rsidR="0062106E">
              <w:rPr>
                <w:rFonts w:ascii="Roboto" w:hAnsi="Roboto"/>
                <w:color w:val="666666"/>
                <w:sz w:val="21"/>
                <w:szCs w:val="21"/>
                <w:shd w:val="clear" w:color="auto" w:fill="FFFFFF"/>
              </w:rPr>
              <w:t xml:space="preserve"> </w:t>
            </w:r>
            <w:r w:rsidR="0062106E" w:rsidRPr="0062106E">
              <w:rPr>
                <w:rFonts w:asciiTheme="minorHAnsi" w:hAnsiTheme="minorHAnsi" w:cstheme="minorHAnsi"/>
                <w:color w:val="000000" w:themeColor="text1"/>
                <w:szCs w:val="24"/>
                <w:shd w:val="clear" w:color="auto" w:fill="FFFFFF"/>
              </w:rPr>
              <w:t>Inquiry into Child Sexual Abuse</w:t>
            </w:r>
            <w:r w:rsidR="00A109C2" w:rsidRPr="0062106E">
              <w:rPr>
                <w:rFonts w:ascii="Calibri" w:eastAsiaTheme="minorHAnsi" w:hAnsi="Calibri" w:cs="Calibri"/>
                <w:color w:val="000000" w:themeColor="text1"/>
                <w:szCs w:val="24"/>
              </w:rPr>
              <w:t xml:space="preserve"> </w:t>
            </w:r>
            <w:r w:rsidR="0062106E">
              <w:rPr>
                <w:rFonts w:ascii="Calibri" w:eastAsiaTheme="minorHAnsi" w:hAnsi="Calibri" w:cs="Calibri"/>
                <w:szCs w:val="24"/>
              </w:rPr>
              <w:t>(</w:t>
            </w:r>
            <w:r w:rsidR="00A109C2" w:rsidRPr="00A109C2">
              <w:rPr>
                <w:rFonts w:ascii="Calibri" w:eastAsiaTheme="minorHAnsi" w:hAnsi="Calibri" w:cs="Calibri"/>
                <w:szCs w:val="24"/>
              </w:rPr>
              <w:t>IICSA</w:t>
            </w:r>
            <w:r w:rsidR="0062106E">
              <w:rPr>
                <w:rFonts w:ascii="Calibri" w:eastAsiaTheme="minorHAnsi" w:hAnsi="Calibri" w:cs="Calibri"/>
                <w:szCs w:val="24"/>
              </w:rPr>
              <w:t>)</w:t>
            </w:r>
            <w:r w:rsidR="00A109C2" w:rsidRPr="00A109C2">
              <w:rPr>
                <w:rFonts w:ascii="Calibri" w:eastAsiaTheme="minorHAnsi" w:hAnsi="Calibri" w:cs="Calibri"/>
                <w:szCs w:val="24"/>
              </w:rPr>
              <w:t xml:space="preserve"> report 2022? How are the force addressing the specific concern regarding </w:t>
            </w:r>
            <w:r w:rsidR="00A109C2" w:rsidRPr="0013321D">
              <w:rPr>
                <w:rFonts w:ascii="Calibri" w:eastAsiaTheme="minorHAnsi" w:hAnsi="Calibri" w:cs="Calibri"/>
                <w:color w:val="000000" w:themeColor="text1"/>
                <w:szCs w:val="24"/>
              </w:rPr>
              <w:t>purs</w:t>
            </w:r>
            <w:r w:rsidR="00032F49" w:rsidRPr="0013321D">
              <w:rPr>
                <w:rFonts w:ascii="Calibri" w:eastAsiaTheme="minorHAnsi" w:hAnsi="Calibri" w:cs="Calibri"/>
                <w:color w:val="000000" w:themeColor="text1"/>
                <w:szCs w:val="24"/>
              </w:rPr>
              <w:t>u</w:t>
            </w:r>
            <w:r w:rsidR="00A109C2" w:rsidRPr="0013321D">
              <w:rPr>
                <w:rFonts w:ascii="Calibri" w:eastAsiaTheme="minorHAnsi" w:hAnsi="Calibri" w:cs="Calibri"/>
                <w:color w:val="000000" w:themeColor="text1"/>
                <w:szCs w:val="24"/>
              </w:rPr>
              <w:t xml:space="preserve">ing </w:t>
            </w:r>
            <w:r w:rsidR="00A109C2" w:rsidRPr="00A109C2">
              <w:rPr>
                <w:rFonts w:ascii="Calibri" w:eastAsiaTheme="minorHAnsi" w:hAnsi="Calibri" w:cs="Calibri"/>
                <w:szCs w:val="24"/>
              </w:rPr>
              <w:t xml:space="preserve">and bringing to justice those who groom children online or those who download </w:t>
            </w:r>
            <w:r w:rsidR="00A109C2" w:rsidRPr="00447DC2">
              <w:rPr>
                <w:rFonts w:asciiTheme="minorHAnsi" w:eastAsiaTheme="minorHAnsi" w:hAnsiTheme="minorHAnsi" w:cstheme="minorHAnsi"/>
                <w:szCs w:val="24"/>
              </w:rPr>
              <w:t xml:space="preserve">or share images of </w:t>
            </w:r>
            <w:r w:rsidRPr="00447DC2">
              <w:rPr>
                <w:rFonts w:asciiTheme="minorHAnsi" w:eastAsiaTheme="minorHAnsi" w:hAnsiTheme="minorHAnsi" w:cstheme="minorHAnsi"/>
                <w:szCs w:val="24"/>
              </w:rPr>
              <w:t>abuse and</w:t>
            </w:r>
            <w:r w:rsidR="00A109C2" w:rsidRPr="00447DC2">
              <w:rPr>
                <w:rFonts w:asciiTheme="minorHAnsi" w:eastAsiaTheme="minorHAnsi" w:hAnsiTheme="minorHAnsi" w:cstheme="minorHAnsi"/>
                <w:szCs w:val="24"/>
              </w:rPr>
              <w:t xml:space="preserve"> protect those at risk raised in the post-review Child Protection Inspection?</w:t>
            </w:r>
            <w:r w:rsidRPr="00447DC2">
              <w:rPr>
                <w:rFonts w:asciiTheme="minorHAnsi" w:eastAsiaTheme="minorHAnsi" w:hAnsiTheme="minorHAnsi" w:cstheme="minorHAnsi"/>
                <w:szCs w:val="24"/>
              </w:rPr>
              <w:t xml:space="preserve"> </w:t>
            </w:r>
            <w:r w:rsidR="00447DC2" w:rsidRPr="00447DC2">
              <w:rPr>
                <w:rFonts w:asciiTheme="minorHAnsi" w:hAnsiTheme="minorHAnsi" w:cstheme="minorHAnsi"/>
              </w:rPr>
              <w:t xml:space="preserve">The </w:t>
            </w:r>
            <w:r w:rsidR="0062106E">
              <w:rPr>
                <w:rFonts w:asciiTheme="minorHAnsi" w:hAnsiTheme="minorHAnsi" w:cstheme="minorHAnsi"/>
              </w:rPr>
              <w:t>f</w:t>
            </w:r>
            <w:r w:rsidR="00447DC2" w:rsidRPr="00447DC2">
              <w:rPr>
                <w:rFonts w:asciiTheme="minorHAnsi" w:hAnsiTheme="minorHAnsi" w:cstheme="minorHAnsi"/>
              </w:rPr>
              <w:t xml:space="preserve">orce </w:t>
            </w:r>
            <w:r w:rsidR="00C37EB4" w:rsidRPr="00447DC2">
              <w:rPr>
                <w:rFonts w:asciiTheme="minorHAnsi" w:hAnsiTheme="minorHAnsi" w:cstheme="minorHAnsi"/>
              </w:rPr>
              <w:t>has</w:t>
            </w:r>
            <w:r w:rsidR="00447DC2" w:rsidRPr="00447DC2">
              <w:rPr>
                <w:rFonts w:asciiTheme="minorHAnsi" w:hAnsiTheme="minorHAnsi" w:cstheme="minorHAnsi"/>
              </w:rPr>
              <w:t xml:space="preserve"> been candid with inspections and reports and are learning in a </w:t>
            </w:r>
            <w:r w:rsidR="00937F9D" w:rsidRPr="00447DC2">
              <w:rPr>
                <w:rFonts w:asciiTheme="minorHAnsi" w:hAnsiTheme="minorHAnsi" w:cstheme="minorHAnsi"/>
              </w:rPr>
              <w:t>fast-moving</w:t>
            </w:r>
            <w:r w:rsidR="00447DC2" w:rsidRPr="00447DC2">
              <w:rPr>
                <w:rFonts w:asciiTheme="minorHAnsi" w:hAnsiTheme="minorHAnsi" w:cstheme="minorHAnsi"/>
              </w:rPr>
              <w:t xml:space="preserve"> environment. Physical safeguarding of victims is a high priority. There is difficulty around international elements in these crimes. However, there has been significant investment into this </w:t>
            </w:r>
            <w:r w:rsidR="00937F9D" w:rsidRPr="00447DC2">
              <w:rPr>
                <w:rFonts w:asciiTheme="minorHAnsi" w:hAnsiTheme="minorHAnsi" w:cstheme="minorHAnsi"/>
              </w:rPr>
              <w:t>area,</w:t>
            </w:r>
            <w:r w:rsidR="00447DC2" w:rsidRPr="00447DC2">
              <w:rPr>
                <w:rFonts w:asciiTheme="minorHAnsi" w:hAnsiTheme="minorHAnsi" w:cstheme="minorHAnsi"/>
              </w:rPr>
              <w:t xml:space="preserve"> but it is challenging to keep up with demand. It was acknowledged that the I</w:t>
            </w:r>
            <w:r w:rsidR="0062106E">
              <w:rPr>
                <w:rFonts w:asciiTheme="minorHAnsi" w:hAnsiTheme="minorHAnsi" w:cstheme="minorHAnsi"/>
              </w:rPr>
              <w:t>I</w:t>
            </w:r>
            <w:r w:rsidR="00447DC2" w:rsidRPr="00447DC2">
              <w:rPr>
                <w:rFonts w:asciiTheme="minorHAnsi" w:hAnsiTheme="minorHAnsi" w:cstheme="minorHAnsi"/>
              </w:rPr>
              <w:t xml:space="preserve">CSA report was disappointing though a lot of the content was around data rather than directly focused </w:t>
            </w:r>
            <w:r w:rsidR="00165E4E" w:rsidRPr="00447DC2">
              <w:rPr>
                <w:rFonts w:asciiTheme="minorHAnsi" w:hAnsiTheme="minorHAnsi" w:cstheme="minorHAnsi"/>
              </w:rPr>
              <w:t>on</w:t>
            </w:r>
            <w:r w:rsidR="00447DC2" w:rsidRPr="00447DC2">
              <w:rPr>
                <w:rFonts w:asciiTheme="minorHAnsi" w:hAnsiTheme="minorHAnsi" w:cstheme="minorHAnsi"/>
              </w:rPr>
              <w:t xml:space="preserve"> protection of children tactics and policies. Mapping work is </w:t>
            </w:r>
            <w:r w:rsidR="00937F9D" w:rsidRPr="00447DC2">
              <w:rPr>
                <w:rFonts w:asciiTheme="minorHAnsi" w:hAnsiTheme="minorHAnsi" w:cstheme="minorHAnsi"/>
              </w:rPr>
              <w:t>ongoing,</w:t>
            </w:r>
            <w:r w:rsidR="00447DC2" w:rsidRPr="00447DC2">
              <w:rPr>
                <w:rFonts w:asciiTheme="minorHAnsi" w:hAnsiTheme="minorHAnsi" w:cstheme="minorHAnsi"/>
              </w:rPr>
              <w:t xml:space="preserve"> and the landscape will be clearer after the </w:t>
            </w:r>
            <w:r w:rsidR="0062106E">
              <w:rPr>
                <w:rFonts w:asciiTheme="minorHAnsi" w:hAnsiTheme="minorHAnsi" w:cstheme="minorHAnsi"/>
              </w:rPr>
              <w:t>f</w:t>
            </w:r>
            <w:r w:rsidR="00447DC2" w:rsidRPr="00447DC2">
              <w:rPr>
                <w:rFonts w:asciiTheme="minorHAnsi" w:hAnsiTheme="minorHAnsi" w:cstheme="minorHAnsi"/>
              </w:rPr>
              <w:t>orce have reviewed itself in relation to IICSA findings, particularly around capturing protected characteristics in data more consistently</w:t>
            </w:r>
            <w:r w:rsidR="00447DC2">
              <w:t xml:space="preserve">. </w:t>
            </w:r>
          </w:p>
          <w:p w14:paraId="11148344" w14:textId="5AFC8FEF" w:rsidR="00165E4E" w:rsidRDefault="00165E4E" w:rsidP="00447DC2">
            <w:pPr>
              <w:jc w:val="both"/>
            </w:pPr>
          </w:p>
          <w:p w14:paraId="262AA190" w14:textId="632310B1" w:rsidR="00165E4E" w:rsidRPr="00165E4E" w:rsidRDefault="00165E4E" w:rsidP="00447DC2">
            <w:pPr>
              <w:jc w:val="both"/>
              <w:rPr>
                <w:rFonts w:asciiTheme="minorHAnsi" w:hAnsiTheme="minorHAnsi" w:cstheme="minorHAnsi"/>
                <w:sz w:val="22"/>
              </w:rPr>
            </w:pPr>
            <w:r>
              <w:rPr>
                <w:rFonts w:asciiTheme="minorHAnsi" w:hAnsiTheme="minorHAnsi" w:cstheme="minorHAnsi"/>
              </w:rPr>
              <w:t xml:space="preserve">In relation to monitoring and promoting the use of stalking legislation and powers to measure effectiveness JA said the PCC office would benefit from stronger links to the discussion </w:t>
            </w:r>
            <w:r w:rsidR="005D6428">
              <w:rPr>
                <w:rFonts w:asciiTheme="minorHAnsi" w:hAnsiTheme="minorHAnsi" w:cstheme="minorHAnsi"/>
              </w:rPr>
              <w:t>and act as</w:t>
            </w:r>
            <w:r>
              <w:rPr>
                <w:rFonts w:asciiTheme="minorHAnsi" w:hAnsiTheme="minorHAnsi" w:cstheme="minorHAnsi"/>
              </w:rPr>
              <w:t xml:space="preserve"> a critical friend principle.</w:t>
            </w:r>
          </w:p>
          <w:p w14:paraId="336B2832" w14:textId="77777777" w:rsidR="0029019B" w:rsidRDefault="0029019B" w:rsidP="00A109C2">
            <w:pPr>
              <w:jc w:val="both"/>
              <w:rPr>
                <w:rFonts w:ascii="Calibri" w:eastAsiaTheme="minorHAnsi" w:hAnsi="Calibri" w:cs="Calibri"/>
                <w:szCs w:val="24"/>
              </w:rPr>
            </w:pPr>
          </w:p>
          <w:p w14:paraId="6FCC510A" w14:textId="69135BFE" w:rsidR="0029019B" w:rsidRPr="00EB684E" w:rsidRDefault="009509DD" w:rsidP="00A109C2">
            <w:pPr>
              <w:jc w:val="both"/>
              <w:rPr>
                <w:rFonts w:ascii="Calibri" w:eastAsiaTheme="minorHAnsi" w:hAnsi="Calibri" w:cs="Calibri"/>
                <w:szCs w:val="24"/>
              </w:rPr>
            </w:pPr>
            <w:r>
              <w:rPr>
                <w:rFonts w:ascii="Calibri" w:eastAsiaTheme="minorHAnsi" w:hAnsi="Calibri" w:cs="Calibri"/>
                <w:szCs w:val="24"/>
              </w:rPr>
              <w:t xml:space="preserve">JA offered to go through rationale for rag rating to provide clarity </w:t>
            </w:r>
            <w:r w:rsidR="003C528F">
              <w:rPr>
                <w:rFonts w:ascii="Calibri" w:eastAsiaTheme="minorHAnsi" w:hAnsi="Calibri" w:cs="Calibri"/>
                <w:szCs w:val="24"/>
              </w:rPr>
              <w:t xml:space="preserve">in the interests of time it was agreed that a briefing note on this topic will be provided to the force executive in due course. </w:t>
            </w:r>
            <w:r w:rsidR="00C37EB4">
              <w:rPr>
                <w:rFonts w:ascii="Calibri" w:eastAsiaTheme="minorHAnsi" w:hAnsi="Calibri" w:cs="Calibri"/>
                <w:szCs w:val="24"/>
              </w:rPr>
              <w:t>(</w:t>
            </w:r>
            <w:r w:rsidR="003C528F">
              <w:rPr>
                <w:rFonts w:ascii="Calibri" w:eastAsiaTheme="minorHAnsi" w:hAnsi="Calibri" w:cs="Calibri"/>
                <w:szCs w:val="24"/>
              </w:rPr>
              <w:t>Action 61 refers</w:t>
            </w:r>
            <w:r w:rsidR="00C37EB4">
              <w:rPr>
                <w:rFonts w:ascii="Calibri" w:eastAsiaTheme="minorHAnsi" w:hAnsi="Calibri" w:cs="Calibri"/>
                <w:szCs w:val="24"/>
              </w:rPr>
              <w:t>)</w:t>
            </w:r>
          </w:p>
        </w:tc>
        <w:tc>
          <w:tcPr>
            <w:tcW w:w="1955" w:type="dxa"/>
          </w:tcPr>
          <w:p w14:paraId="14B1ACEA" w14:textId="77777777" w:rsidR="002D67BD" w:rsidRDefault="002D67BD" w:rsidP="002D67BD">
            <w:pPr>
              <w:pStyle w:val="ListParagraph"/>
              <w:spacing w:line="276" w:lineRule="auto"/>
              <w:jc w:val="both"/>
              <w:rPr>
                <w:rFonts w:asciiTheme="minorHAnsi" w:hAnsiTheme="minorHAnsi" w:cstheme="minorHAnsi"/>
                <w:b/>
                <w:bCs/>
                <w:szCs w:val="24"/>
              </w:rPr>
            </w:pPr>
          </w:p>
          <w:p w14:paraId="5110B219" w14:textId="77777777" w:rsidR="003F5761" w:rsidRPr="003F5761" w:rsidRDefault="003F5761" w:rsidP="003F5761"/>
          <w:p w14:paraId="30DC8BEC" w14:textId="09A07BDC" w:rsidR="003F5761" w:rsidRPr="003F5761" w:rsidRDefault="003F5761" w:rsidP="003F5761"/>
          <w:p w14:paraId="05B35872" w14:textId="77777777" w:rsidR="003F5761" w:rsidRPr="003F5761" w:rsidRDefault="003F5761" w:rsidP="003F5761"/>
          <w:p w14:paraId="68C3D028" w14:textId="77777777" w:rsidR="003F5761" w:rsidRDefault="003F5761" w:rsidP="003F5761">
            <w:pPr>
              <w:rPr>
                <w:rFonts w:asciiTheme="minorHAnsi" w:hAnsiTheme="minorHAnsi" w:cstheme="minorHAnsi"/>
                <w:b/>
                <w:bCs/>
                <w:szCs w:val="24"/>
              </w:rPr>
            </w:pPr>
          </w:p>
          <w:p w14:paraId="0C4DF139" w14:textId="291BAFCD" w:rsidR="003F5761" w:rsidRPr="003F5761" w:rsidRDefault="003F5761" w:rsidP="003F5761">
            <w:pPr>
              <w:tabs>
                <w:tab w:val="left" w:pos="1021"/>
              </w:tabs>
            </w:pPr>
            <w:r>
              <w:tab/>
              <w:t xml:space="preserve"> </w:t>
            </w:r>
          </w:p>
        </w:tc>
      </w:tr>
      <w:tr w:rsidR="002D67BD" w:rsidRPr="004A5626" w14:paraId="48B1FAF3" w14:textId="77777777" w:rsidTr="0013321D">
        <w:tc>
          <w:tcPr>
            <w:tcW w:w="7792" w:type="dxa"/>
            <w:gridSpan w:val="2"/>
            <w:shd w:val="clear" w:color="auto" w:fill="44546A" w:themeFill="text2"/>
          </w:tcPr>
          <w:p w14:paraId="04903205" w14:textId="3E6BDDBA" w:rsidR="002D67BD" w:rsidRPr="00702152" w:rsidRDefault="002D67BD" w:rsidP="002D67BD">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ADBAE14"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6F169D1F" w14:textId="77777777" w:rsidTr="0013321D">
        <w:tc>
          <w:tcPr>
            <w:tcW w:w="7792" w:type="dxa"/>
            <w:gridSpan w:val="2"/>
          </w:tcPr>
          <w:p w14:paraId="1F6D7ECC" w14:textId="5F0884D6" w:rsidR="002D67BD" w:rsidRPr="00702152" w:rsidRDefault="002D67BD" w:rsidP="002D67BD">
            <w:pPr>
              <w:pStyle w:val="ListParagraph"/>
              <w:numPr>
                <w:ilvl w:val="0"/>
                <w:numId w:val="3"/>
              </w:numPr>
              <w:spacing w:line="276" w:lineRule="auto"/>
              <w:jc w:val="both"/>
              <w:rPr>
                <w:rFonts w:asciiTheme="minorHAnsi" w:hAnsiTheme="minorHAnsi" w:cstheme="minorHAnsi"/>
                <w:b/>
                <w:bCs/>
                <w:szCs w:val="24"/>
              </w:rPr>
            </w:pPr>
            <w:r w:rsidRPr="00702152">
              <w:rPr>
                <w:rFonts w:asciiTheme="minorHAnsi" w:hAnsiTheme="minorHAnsi" w:cstheme="minorHAnsi"/>
                <w:b/>
                <w:bCs/>
                <w:szCs w:val="24"/>
              </w:rPr>
              <w:t>Any other Business</w:t>
            </w:r>
          </w:p>
        </w:tc>
        <w:tc>
          <w:tcPr>
            <w:tcW w:w="1955" w:type="dxa"/>
          </w:tcPr>
          <w:p w14:paraId="46A62642"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742A6ED4" w14:textId="77777777" w:rsidTr="0013321D">
        <w:tc>
          <w:tcPr>
            <w:tcW w:w="7792" w:type="dxa"/>
            <w:gridSpan w:val="2"/>
          </w:tcPr>
          <w:p w14:paraId="0789DAA2" w14:textId="419E70DF" w:rsidR="002D67BD" w:rsidRDefault="00254149"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C</w:t>
            </w:r>
            <w:r w:rsidR="005D6428">
              <w:rPr>
                <w:rFonts w:asciiTheme="minorHAnsi" w:hAnsiTheme="minorHAnsi" w:cstheme="minorHAnsi"/>
                <w:szCs w:val="24"/>
              </w:rPr>
              <w:t>C</w:t>
            </w:r>
            <w:r>
              <w:rPr>
                <w:rFonts w:asciiTheme="minorHAnsi" w:hAnsiTheme="minorHAnsi" w:cstheme="minorHAnsi"/>
                <w:szCs w:val="24"/>
              </w:rPr>
              <w:t xml:space="preserve"> said there is a need to cross reference the deliverable</w:t>
            </w:r>
            <w:r w:rsidR="005D6428">
              <w:rPr>
                <w:rFonts w:asciiTheme="minorHAnsi" w:hAnsiTheme="minorHAnsi" w:cstheme="minorHAnsi"/>
                <w:szCs w:val="24"/>
              </w:rPr>
              <w:t>s</w:t>
            </w:r>
            <w:r>
              <w:rPr>
                <w:rFonts w:asciiTheme="minorHAnsi" w:hAnsiTheme="minorHAnsi" w:cstheme="minorHAnsi"/>
                <w:szCs w:val="24"/>
              </w:rPr>
              <w:t xml:space="preserve"> against the Police and Crime Plan.</w:t>
            </w:r>
          </w:p>
          <w:p w14:paraId="515A7CE9" w14:textId="1776C88B" w:rsidR="00254149" w:rsidRDefault="00254149" w:rsidP="002D67BD">
            <w:pPr>
              <w:pStyle w:val="ListParagraph"/>
              <w:spacing w:line="276" w:lineRule="auto"/>
              <w:ind w:left="0"/>
              <w:jc w:val="both"/>
              <w:rPr>
                <w:rFonts w:asciiTheme="minorHAnsi" w:hAnsiTheme="minorHAnsi" w:cstheme="minorHAnsi"/>
                <w:szCs w:val="24"/>
              </w:rPr>
            </w:pPr>
          </w:p>
          <w:p w14:paraId="42F8446D" w14:textId="3EF6CA49" w:rsidR="00254149" w:rsidRDefault="00254149"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AP updated the Executive Board on the new round of Safer Streets funding – AG aware.</w:t>
            </w:r>
          </w:p>
          <w:p w14:paraId="7AFD2FFC" w14:textId="77777777" w:rsidR="00EC1C90" w:rsidRPr="00702152" w:rsidRDefault="00EC1C90" w:rsidP="002D67BD">
            <w:pPr>
              <w:pStyle w:val="ListParagraph"/>
              <w:spacing w:line="276" w:lineRule="auto"/>
              <w:ind w:left="0"/>
              <w:jc w:val="both"/>
              <w:rPr>
                <w:rFonts w:asciiTheme="minorHAnsi" w:hAnsiTheme="minorHAnsi" w:cstheme="minorHAnsi"/>
                <w:szCs w:val="24"/>
              </w:rPr>
            </w:pPr>
          </w:p>
          <w:p w14:paraId="3C195CE3" w14:textId="77B5DBAB" w:rsidR="002D67BD" w:rsidRDefault="00254149"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 xml:space="preserve">Chair </w:t>
            </w:r>
            <w:r w:rsidR="002D67BD" w:rsidRPr="00702152">
              <w:rPr>
                <w:rFonts w:asciiTheme="minorHAnsi" w:hAnsiTheme="minorHAnsi" w:cstheme="minorHAnsi"/>
                <w:szCs w:val="24"/>
              </w:rPr>
              <w:t>thanked all members of the Executive Team and the PCC staff and all who have contributed to this meeting.</w:t>
            </w:r>
          </w:p>
          <w:p w14:paraId="7EE24D3E" w14:textId="77777777" w:rsidR="00707D64" w:rsidRDefault="00707D64" w:rsidP="002D67BD">
            <w:pPr>
              <w:pStyle w:val="ListParagraph"/>
              <w:spacing w:line="276" w:lineRule="auto"/>
              <w:ind w:left="0"/>
              <w:jc w:val="both"/>
              <w:rPr>
                <w:rFonts w:asciiTheme="minorHAnsi" w:hAnsiTheme="minorHAnsi" w:cstheme="minorHAnsi"/>
                <w:szCs w:val="24"/>
              </w:rPr>
            </w:pPr>
          </w:p>
          <w:p w14:paraId="3E396544" w14:textId="111088A3" w:rsidR="00F843E3" w:rsidRPr="00702152" w:rsidRDefault="00707D64"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 xml:space="preserve">Next </w:t>
            </w:r>
            <w:r w:rsidR="00F843E3">
              <w:rPr>
                <w:rFonts w:asciiTheme="minorHAnsi" w:hAnsiTheme="minorHAnsi" w:cstheme="minorHAnsi"/>
                <w:szCs w:val="24"/>
              </w:rPr>
              <w:t xml:space="preserve">Public Accountability Meeting and </w:t>
            </w:r>
            <w:r>
              <w:rPr>
                <w:rFonts w:asciiTheme="minorHAnsi" w:hAnsiTheme="minorHAnsi" w:cstheme="minorHAnsi"/>
                <w:szCs w:val="24"/>
              </w:rPr>
              <w:t xml:space="preserve">Executive Board to be held on </w:t>
            </w:r>
            <w:r w:rsidR="00F843E3">
              <w:rPr>
                <w:rFonts w:asciiTheme="minorHAnsi" w:hAnsiTheme="minorHAnsi" w:cstheme="minorHAnsi"/>
                <w:szCs w:val="24"/>
              </w:rPr>
              <w:t>17</w:t>
            </w:r>
            <w:r w:rsidR="00F843E3" w:rsidRPr="00F843E3">
              <w:rPr>
                <w:rFonts w:asciiTheme="minorHAnsi" w:hAnsiTheme="minorHAnsi" w:cstheme="minorHAnsi"/>
                <w:szCs w:val="24"/>
                <w:vertAlign w:val="superscript"/>
              </w:rPr>
              <w:t>th</w:t>
            </w:r>
            <w:r w:rsidR="00F843E3">
              <w:rPr>
                <w:rFonts w:asciiTheme="minorHAnsi" w:hAnsiTheme="minorHAnsi" w:cstheme="minorHAnsi"/>
                <w:szCs w:val="24"/>
              </w:rPr>
              <w:t xml:space="preserve"> March 2022.</w:t>
            </w:r>
          </w:p>
        </w:tc>
        <w:tc>
          <w:tcPr>
            <w:tcW w:w="1955" w:type="dxa"/>
          </w:tcPr>
          <w:p w14:paraId="3AEEBF37"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3C32848E" w14:textId="77777777" w:rsidTr="0013321D">
        <w:tc>
          <w:tcPr>
            <w:tcW w:w="7792" w:type="dxa"/>
            <w:gridSpan w:val="2"/>
            <w:shd w:val="clear" w:color="auto" w:fill="44546A" w:themeFill="text2"/>
          </w:tcPr>
          <w:p w14:paraId="48EA1298"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56D81F38"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bl>
    <w:p w14:paraId="6695DE30" w14:textId="77777777" w:rsidR="00661808" w:rsidRPr="004A5626" w:rsidRDefault="00661808" w:rsidP="005A2DB5">
      <w:pPr>
        <w:jc w:val="both"/>
        <w:rPr>
          <w:rFonts w:asciiTheme="minorHAnsi" w:hAnsiTheme="minorHAnsi" w:cstheme="minorHAnsi"/>
          <w:szCs w:val="24"/>
        </w:rPr>
      </w:pPr>
    </w:p>
    <w:sectPr w:rsidR="00661808" w:rsidRPr="004A5626"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245AA6"/>
    <w:multiLevelType w:val="hybridMultilevel"/>
    <w:tmpl w:val="EFC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643C3"/>
    <w:multiLevelType w:val="hybridMultilevel"/>
    <w:tmpl w:val="C2109BD6"/>
    <w:lvl w:ilvl="0" w:tplc="E7C87264">
      <w:start w:val="1"/>
      <w:numFmt w:val="bullet"/>
      <w:lvlText w:val="•"/>
      <w:lvlJc w:val="left"/>
      <w:pPr>
        <w:tabs>
          <w:tab w:val="num" w:pos="720"/>
        </w:tabs>
        <w:ind w:left="720" w:hanging="360"/>
      </w:pPr>
      <w:rPr>
        <w:rFonts w:ascii="Arial" w:hAnsi="Arial" w:hint="default"/>
      </w:rPr>
    </w:lvl>
    <w:lvl w:ilvl="1" w:tplc="DA60122C" w:tentative="1">
      <w:start w:val="1"/>
      <w:numFmt w:val="bullet"/>
      <w:lvlText w:val="•"/>
      <w:lvlJc w:val="left"/>
      <w:pPr>
        <w:tabs>
          <w:tab w:val="num" w:pos="1440"/>
        </w:tabs>
        <w:ind w:left="1440" w:hanging="360"/>
      </w:pPr>
      <w:rPr>
        <w:rFonts w:ascii="Arial" w:hAnsi="Arial" w:hint="default"/>
      </w:rPr>
    </w:lvl>
    <w:lvl w:ilvl="2" w:tplc="85AEF7B4" w:tentative="1">
      <w:start w:val="1"/>
      <w:numFmt w:val="bullet"/>
      <w:lvlText w:val="•"/>
      <w:lvlJc w:val="left"/>
      <w:pPr>
        <w:tabs>
          <w:tab w:val="num" w:pos="2160"/>
        </w:tabs>
        <w:ind w:left="2160" w:hanging="360"/>
      </w:pPr>
      <w:rPr>
        <w:rFonts w:ascii="Arial" w:hAnsi="Arial" w:hint="default"/>
      </w:rPr>
    </w:lvl>
    <w:lvl w:ilvl="3" w:tplc="3F224760" w:tentative="1">
      <w:start w:val="1"/>
      <w:numFmt w:val="bullet"/>
      <w:lvlText w:val="•"/>
      <w:lvlJc w:val="left"/>
      <w:pPr>
        <w:tabs>
          <w:tab w:val="num" w:pos="2880"/>
        </w:tabs>
        <w:ind w:left="2880" w:hanging="360"/>
      </w:pPr>
      <w:rPr>
        <w:rFonts w:ascii="Arial" w:hAnsi="Arial" w:hint="default"/>
      </w:rPr>
    </w:lvl>
    <w:lvl w:ilvl="4" w:tplc="ABD49522" w:tentative="1">
      <w:start w:val="1"/>
      <w:numFmt w:val="bullet"/>
      <w:lvlText w:val="•"/>
      <w:lvlJc w:val="left"/>
      <w:pPr>
        <w:tabs>
          <w:tab w:val="num" w:pos="3600"/>
        </w:tabs>
        <w:ind w:left="3600" w:hanging="360"/>
      </w:pPr>
      <w:rPr>
        <w:rFonts w:ascii="Arial" w:hAnsi="Arial" w:hint="default"/>
      </w:rPr>
    </w:lvl>
    <w:lvl w:ilvl="5" w:tplc="CEB227DA" w:tentative="1">
      <w:start w:val="1"/>
      <w:numFmt w:val="bullet"/>
      <w:lvlText w:val="•"/>
      <w:lvlJc w:val="left"/>
      <w:pPr>
        <w:tabs>
          <w:tab w:val="num" w:pos="4320"/>
        </w:tabs>
        <w:ind w:left="4320" w:hanging="360"/>
      </w:pPr>
      <w:rPr>
        <w:rFonts w:ascii="Arial" w:hAnsi="Arial" w:hint="default"/>
      </w:rPr>
    </w:lvl>
    <w:lvl w:ilvl="6" w:tplc="3CA03D4C" w:tentative="1">
      <w:start w:val="1"/>
      <w:numFmt w:val="bullet"/>
      <w:lvlText w:val="•"/>
      <w:lvlJc w:val="left"/>
      <w:pPr>
        <w:tabs>
          <w:tab w:val="num" w:pos="5040"/>
        </w:tabs>
        <w:ind w:left="5040" w:hanging="360"/>
      </w:pPr>
      <w:rPr>
        <w:rFonts w:ascii="Arial" w:hAnsi="Arial" w:hint="default"/>
      </w:rPr>
    </w:lvl>
    <w:lvl w:ilvl="7" w:tplc="10BA35AC" w:tentative="1">
      <w:start w:val="1"/>
      <w:numFmt w:val="bullet"/>
      <w:lvlText w:val="•"/>
      <w:lvlJc w:val="left"/>
      <w:pPr>
        <w:tabs>
          <w:tab w:val="num" w:pos="5760"/>
        </w:tabs>
        <w:ind w:left="5760" w:hanging="360"/>
      </w:pPr>
      <w:rPr>
        <w:rFonts w:ascii="Arial" w:hAnsi="Arial" w:hint="default"/>
      </w:rPr>
    </w:lvl>
    <w:lvl w:ilvl="8" w:tplc="6F5EEF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392017"/>
    <w:multiLevelType w:val="hybridMultilevel"/>
    <w:tmpl w:val="EC72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8"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0E6D23"/>
    <w:multiLevelType w:val="hybridMultilevel"/>
    <w:tmpl w:val="6C127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4"/>
  </w:num>
  <w:num w:numId="6">
    <w:abstractNumId w:val="10"/>
  </w:num>
  <w:num w:numId="7">
    <w:abstractNumId w:val="0"/>
  </w:num>
  <w:num w:numId="8">
    <w:abstractNumId w:val="7"/>
  </w:num>
  <w:num w:numId="9">
    <w:abstractNumId w:val="2"/>
  </w:num>
  <w:num w:numId="10">
    <w:abstractNumId w:val="3"/>
  </w:num>
  <w:num w:numId="11">
    <w:abstractNumId w:val="1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2D6"/>
    <w:rsid w:val="00016517"/>
    <w:rsid w:val="000169BB"/>
    <w:rsid w:val="00016B98"/>
    <w:rsid w:val="00016E17"/>
    <w:rsid w:val="00017349"/>
    <w:rsid w:val="000202F8"/>
    <w:rsid w:val="00020A3A"/>
    <w:rsid w:val="00020A79"/>
    <w:rsid w:val="00021A88"/>
    <w:rsid w:val="00022A40"/>
    <w:rsid w:val="00022D69"/>
    <w:rsid w:val="00023DF9"/>
    <w:rsid w:val="0002483D"/>
    <w:rsid w:val="000254FF"/>
    <w:rsid w:val="000265B1"/>
    <w:rsid w:val="00026B94"/>
    <w:rsid w:val="000279D2"/>
    <w:rsid w:val="00030909"/>
    <w:rsid w:val="000310B9"/>
    <w:rsid w:val="0003175D"/>
    <w:rsid w:val="00031C90"/>
    <w:rsid w:val="00032F49"/>
    <w:rsid w:val="0003306D"/>
    <w:rsid w:val="00033702"/>
    <w:rsid w:val="00034585"/>
    <w:rsid w:val="00034F2E"/>
    <w:rsid w:val="000362BB"/>
    <w:rsid w:val="000368E7"/>
    <w:rsid w:val="00036A15"/>
    <w:rsid w:val="00041DDC"/>
    <w:rsid w:val="000423FF"/>
    <w:rsid w:val="00042F5F"/>
    <w:rsid w:val="00043C1A"/>
    <w:rsid w:val="00045690"/>
    <w:rsid w:val="00046770"/>
    <w:rsid w:val="000500AB"/>
    <w:rsid w:val="00050C83"/>
    <w:rsid w:val="00050CB1"/>
    <w:rsid w:val="000511C1"/>
    <w:rsid w:val="00051772"/>
    <w:rsid w:val="000518CD"/>
    <w:rsid w:val="000520F6"/>
    <w:rsid w:val="00052636"/>
    <w:rsid w:val="000528F7"/>
    <w:rsid w:val="00052DA4"/>
    <w:rsid w:val="00053043"/>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022"/>
    <w:rsid w:val="00084F72"/>
    <w:rsid w:val="00085F2A"/>
    <w:rsid w:val="000862C4"/>
    <w:rsid w:val="00086331"/>
    <w:rsid w:val="0008655A"/>
    <w:rsid w:val="0008726C"/>
    <w:rsid w:val="00091952"/>
    <w:rsid w:val="00092E64"/>
    <w:rsid w:val="000944F7"/>
    <w:rsid w:val="00094897"/>
    <w:rsid w:val="0009610F"/>
    <w:rsid w:val="00097720"/>
    <w:rsid w:val="00097C7E"/>
    <w:rsid w:val="00097CF3"/>
    <w:rsid w:val="000A278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C709B"/>
    <w:rsid w:val="000C7550"/>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53A5"/>
    <w:rsid w:val="000E6182"/>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27138"/>
    <w:rsid w:val="0013052B"/>
    <w:rsid w:val="00130559"/>
    <w:rsid w:val="00130736"/>
    <w:rsid w:val="001307B1"/>
    <w:rsid w:val="00131850"/>
    <w:rsid w:val="0013193D"/>
    <w:rsid w:val="001328FB"/>
    <w:rsid w:val="0013321D"/>
    <w:rsid w:val="001335CD"/>
    <w:rsid w:val="00133F1E"/>
    <w:rsid w:val="001343E9"/>
    <w:rsid w:val="00134EE1"/>
    <w:rsid w:val="001356DF"/>
    <w:rsid w:val="00135BFA"/>
    <w:rsid w:val="001379D5"/>
    <w:rsid w:val="0014062D"/>
    <w:rsid w:val="0014169D"/>
    <w:rsid w:val="0014174E"/>
    <w:rsid w:val="001427A5"/>
    <w:rsid w:val="00142FEE"/>
    <w:rsid w:val="0014335A"/>
    <w:rsid w:val="001437B8"/>
    <w:rsid w:val="00144D69"/>
    <w:rsid w:val="0014653D"/>
    <w:rsid w:val="00146657"/>
    <w:rsid w:val="0014779F"/>
    <w:rsid w:val="00151AD4"/>
    <w:rsid w:val="0015217D"/>
    <w:rsid w:val="0015386D"/>
    <w:rsid w:val="00153A43"/>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5E38"/>
    <w:rsid w:val="00165E4E"/>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2A5"/>
    <w:rsid w:val="00190CEF"/>
    <w:rsid w:val="00190E4C"/>
    <w:rsid w:val="00191024"/>
    <w:rsid w:val="001916E0"/>
    <w:rsid w:val="001924E2"/>
    <w:rsid w:val="00192778"/>
    <w:rsid w:val="001954E4"/>
    <w:rsid w:val="001959A3"/>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42B3"/>
    <w:rsid w:val="001B66B5"/>
    <w:rsid w:val="001B762A"/>
    <w:rsid w:val="001C10AA"/>
    <w:rsid w:val="001C1CC4"/>
    <w:rsid w:val="001C5A6F"/>
    <w:rsid w:val="001C6558"/>
    <w:rsid w:val="001C678B"/>
    <w:rsid w:val="001D13BC"/>
    <w:rsid w:val="001D1A76"/>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1B0A"/>
    <w:rsid w:val="001F29BE"/>
    <w:rsid w:val="001F2E5D"/>
    <w:rsid w:val="001F307D"/>
    <w:rsid w:val="001F3D23"/>
    <w:rsid w:val="001F4D01"/>
    <w:rsid w:val="001F50A8"/>
    <w:rsid w:val="001F5F1A"/>
    <w:rsid w:val="001F6394"/>
    <w:rsid w:val="001F66B5"/>
    <w:rsid w:val="001F66CE"/>
    <w:rsid w:val="001F7573"/>
    <w:rsid w:val="001F7625"/>
    <w:rsid w:val="001F7F46"/>
    <w:rsid w:val="00200C1D"/>
    <w:rsid w:val="0020149C"/>
    <w:rsid w:val="00201F65"/>
    <w:rsid w:val="002022E7"/>
    <w:rsid w:val="002026D9"/>
    <w:rsid w:val="002035BE"/>
    <w:rsid w:val="00203FBB"/>
    <w:rsid w:val="00205953"/>
    <w:rsid w:val="002066CA"/>
    <w:rsid w:val="00206DC7"/>
    <w:rsid w:val="00207CFC"/>
    <w:rsid w:val="00210412"/>
    <w:rsid w:val="00210D48"/>
    <w:rsid w:val="0021126F"/>
    <w:rsid w:val="0021211D"/>
    <w:rsid w:val="00212BAE"/>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A70"/>
    <w:rsid w:val="002359CE"/>
    <w:rsid w:val="00236111"/>
    <w:rsid w:val="002363D4"/>
    <w:rsid w:val="002369A8"/>
    <w:rsid w:val="00236C5A"/>
    <w:rsid w:val="00237059"/>
    <w:rsid w:val="002379AF"/>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322"/>
    <w:rsid w:val="00251649"/>
    <w:rsid w:val="002518E5"/>
    <w:rsid w:val="002519D7"/>
    <w:rsid w:val="00251D8D"/>
    <w:rsid w:val="002525B6"/>
    <w:rsid w:val="0025274C"/>
    <w:rsid w:val="00252AFC"/>
    <w:rsid w:val="00252CD8"/>
    <w:rsid w:val="002534C0"/>
    <w:rsid w:val="00254149"/>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6B69"/>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D"/>
    <w:rsid w:val="0028716E"/>
    <w:rsid w:val="0029019B"/>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29E0"/>
    <w:rsid w:val="002A2F8A"/>
    <w:rsid w:val="002A3AF2"/>
    <w:rsid w:val="002A4663"/>
    <w:rsid w:val="002A4F63"/>
    <w:rsid w:val="002A6CCD"/>
    <w:rsid w:val="002A6E69"/>
    <w:rsid w:val="002A6F43"/>
    <w:rsid w:val="002A7A76"/>
    <w:rsid w:val="002B1619"/>
    <w:rsid w:val="002B19ED"/>
    <w:rsid w:val="002B1F69"/>
    <w:rsid w:val="002B360E"/>
    <w:rsid w:val="002B42C8"/>
    <w:rsid w:val="002B4911"/>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48EA"/>
    <w:rsid w:val="002C5014"/>
    <w:rsid w:val="002C723F"/>
    <w:rsid w:val="002C7398"/>
    <w:rsid w:val="002C7757"/>
    <w:rsid w:val="002C7AB0"/>
    <w:rsid w:val="002C7CC1"/>
    <w:rsid w:val="002D01B8"/>
    <w:rsid w:val="002D2FFF"/>
    <w:rsid w:val="002D36CA"/>
    <w:rsid w:val="002D42DD"/>
    <w:rsid w:val="002D4E1B"/>
    <w:rsid w:val="002D52C9"/>
    <w:rsid w:val="002D67BD"/>
    <w:rsid w:val="002D7EE0"/>
    <w:rsid w:val="002E0771"/>
    <w:rsid w:val="002E16BD"/>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4B7A"/>
    <w:rsid w:val="002F50D2"/>
    <w:rsid w:val="002F6A35"/>
    <w:rsid w:val="002F6E80"/>
    <w:rsid w:val="002F7394"/>
    <w:rsid w:val="002F75D9"/>
    <w:rsid w:val="002F7F29"/>
    <w:rsid w:val="00302177"/>
    <w:rsid w:val="00302628"/>
    <w:rsid w:val="00303CDE"/>
    <w:rsid w:val="0030464F"/>
    <w:rsid w:val="0030473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48F"/>
    <w:rsid w:val="00327931"/>
    <w:rsid w:val="003279D0"/>
    <w:rsid w:val="00327BA9"/>
    <w:rsid w:val="00330EE9"/>
    <w:rsid w:val="00330F88"/>
    <w:rsid w:val="00332272"/>
    <w:rsid w:val="00333783"/>
    <w:rsid w:val="00334664"/>
    <w:rsid w:val="00335B9D"/>
    <w:rsid w:val="00335C0A"/>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612D3"/>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AAA"/>
    <w:rsid w:val="00385C1C"/>
    <w:rsid w:val="0038626B"/>
    <w:rsid w:val="0038631C"/>
    <w:rsid w:val="003874FE"/>
    <w:rsid w:val="003878FA"/>
    <w:rsid w:val="003931CF"/>
    <w:rsid w:val="00393966"/>
    <w:rsid w:val="00393AE7"/>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A748C"/>
    <w:rsid w:val="003A7B18"/>
    <w:rsid w:val="003A7EAB"/>
    <w:rsid w:val="003B0217"/>
    <w:rsid w:val="003B1E3D"/>
    <w:rsid w:val="003B25DF"/>
    <w:rsid w:val="003B38C6"/>
    <w:rsid w:val="003B433F"/>
    <w:rsid w:val="003B43EA"/>
    <w:rsid w:val="003B4543"/>
    <w:rsid w:val="003B4953"/>
    <w:rsid w:val="003B4C5D"/>
    <w:rsid w:val="003B5CC0"/>
    <w:rsid w:val="003B5E14"/>
    <w:rsid w:val="003B65EA"/>
    <w:rsid w:val="003B7064"/>
    <w:rsid w:val="003B777D"/>
    <w:rsid w:val="003C069D"/>
    <w:rsid w:val="003C38FE"/>
    <w:rsid w:val="003C3C10"/>
    <w:rsid w:val="003C3E3F"/>
    <w:rsid w:val="003C4040"/>
    <w:rsid w:val="003C427D"/>
    <w:rsid w:val="003C4F6A"/>
    <w:rsid w:val="003C528F"/>
    <w:rsid w:val="003C757F"/>
    <w:rsid w:val="003C782F"/>
    <w:rsid w:val="003D0C0F"/>
    <w:rsid w:val="003D17A4"/>
    <w:rsid w:val="003D18A6"/>
    <w:rsid w:val="003D24C9"/>
    <w:rsid w:val="003D2686"/>
    <w:rsid w:val="003D325D"/>
    <w:rsid w:val="003D3E41"/>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5761"/>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363"/>
    <w:rsid w:val="00414A4E"/>
    <w:rsid w:val="00414B12"/>
    <w:rsid w:val="00415874"/>
    <w:rsid w:val="00415D6F"/>
    <w:rsid w:val="00415FE1"/>
    <w:rsid w:val="004171C6"/>
    <w:rsid w:val="00417423"/>
    <w:rsid w:val="00417920"/>
    <w:rsid w:val="00417B97"/>
    <w:rsid w:val="00417F48"/>
    <w:rsid w:val="004202E7"/>
    <w:rsid w:val="00420D30"/>
    <w:rsid w:val="004212C1"/>
    <w:rsid w:val="0042142E"/>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47DC2"/>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409"/>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2F05"/>
    <w:rsid w:val="00492F44"/>
    <w:rsid w:val="004935D0"/>
    <w:rsid w:val="004945BD"/>
    <w:rsid w:val="00494A5B"/>
    <w:rsid w:val="004950B3"/>
    <w:rsid w:val="0049676B"/>
    <w:rsid w:val="00496E7D"/>
    <w:rsid w:val="00497806"/>
    <w:rsid w:val="00497984"/>
    <w:rsid w:val="004A0C6A"/>
    <w:rsid w:val="004A0FE8"/>
    <w:rsid w:val="004A265A"/>
    <w:rsid w:val="004A39A3"/>
    <w:rsid w:val="004A3D5E"/>
    <w:rsid w:val="004A4111"/>
    <w:rsid w:val="004A5626"/>
    <w:rsid w:val="004A6855"/>
    <w:rsid w:val="004A728A"/>
    <w:rsid w:val="004B2805"/>
    <w:rsid w:val="004B3CD1"/>
    <w:rsid w:val="004B4C66"/>
    <w:rsid w:val="004B4CD6"/>
    <w:rsid w:val="004B56C6"/>
    <w:rsid w:val="004B59B4"/>
    <w:rsid w:val="004B668D"/>
    <w:rsid w:val="004B6C17"/>
    <w:rsid w:val="004B787F"/>
    <w:rsid w:val="004C048A"/>
    <w:rsid w:val="004C14CB"/>
    <w:rsid w:val="004C18F4"/>
    <w:rsid w:val="004C2F24"/>
    <w:rsid w:val="004C320C"/>
    <w:rsid w:val="004C3C6A"/>
    <w:rsid w:val="004C3FFC"/>
    <w:rsid w:val="004C47A3"/>
    <w:rsid w:val="004C4DE9"/>
    <w:rsid w:val="004C6134"/>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4CA"/>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2C5"/>
    <w:rsid w:val="00535EAB"/>
    <w:rsid w:val="00535EDB"/>
    <w:rsid w:val="00536EB6"/>
    <w:rsid w:val="00537128"/>
    <w:rsid w:val="00537BD4"/>
    <w:rsid w:val="005400EF"/>
    <w:rsid w:val="00540160"/>
    <w:rsid w:val="00541EB1"/>
    <w:rsid w:val="0054396B"/>
    <w:rsid w:val="0054432C"/>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6FF7"/>
    <w:rsid w:val="005679F1"/>
    <w:rsid w:val="005700FA"/>
    <w:rsid w:val="00570934"/>
    <w:rsid w:val="00570FB8"/>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5FE7"/>
    <w:rsid w:val="00586821"/>
    <w:rsid w:val="00586FE5"/>
    <w:rsid w:val="00587D49"/>
    <w:rsid w:val="00587DB2"/>
    <w:rsid w:val="0059025E"/>
    <w:rsid w:val="005905D8"/>
    <w:rsid w:val="0059472B"/>
    <w:rsid w:val="0059485B"/>
    <w:rsid w:val="00594AEB"/>
    <w:rsid w:val="00594BBD"/>
    <w:rsid w:val="00595AA7"/>
    <w:rsid w:val="00595C45"/>
    <w:rsid w:val="0059607D"/>
    <w:rsid w:val="005964CA"/>
    <w:rsid w:val="0059730C"/>
    <w:rsid w:val="00597879"/>
    <w:rsid w:val="00597991"/>
    <w:rsid w:val="005A0672"/>
    <w:rsid w:val="005A132E"/>
    <w:rsid w:val="005A2DB5"/>
    <w:rsid w:val="005A2DB7"/>
    <w:rsid w:val="005A350A"/>
    <w:rsid w:val="005A3C84"/>
    <w:rsid w:val="005A4E62"/>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17EE"/>
    <w:rsid w:val="005D2A20"/>
    <w:rsid w:val="005D2EEE"/>
    <w:rsid w:val="005D3ED0"/>
    <w:rsid w:val="005D403A"/>
    <w:rsid w:val="005D55C9"/>
    <w:rsid w:val="005D6113"/>
    <w:rsid w:val="005D639D"/>
    <w:rsid w:val="005D6428"/>
    <w:rsid w:val="005D6F29"/>
    <w:rsid w:val="005D712B"/>
    <w:rsid w:val="005D77CE"/>
    <w:rsid w:val="005E0B08"/>
    <w:rsid w:val="005E16EB"/>
    <w:rsid w:val="005E2213"/>
    <w:rsid w:val="005E2432"/>
    <w:rsid w:val="005E4031"/>
    <w:rsid w:val="005E44A0"/>
    <w:rsid w:val="005E4CE7"/>
    <w:rsid w:val="005E5684"/>
    <w:rsid w:val="005E60C6"/>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14DEA"/>
    <w:rsid w:val="0062061D"/>
    <w:rsid w:val="0062106E"/>
    <w:rsid w:val="00621E89"/>
    <w:rsid w:val="00623745"/>
    <w:rsid w:val="00624AAE"/>
    <w:rsid w:val="00624B3F"/>
    <w:rsid w:val="00624E53"/>
    <w:rsid w:val="0062560D"/>
    <w:rsid w:val="00625614"/>
    <w:rsid w:val="00625C4D"/>
    <w:rsid w:val="00626F0F"/>
    <w:rsid w:val="00627938"/>
    <w:rsid w:val="006279DC"/>
    <w:rsid w:val="0063140A"/>
    <w:rsid w:val="00633B99"/>
    <w:rsid w:val="00633FA2"/>
    <w:rsid w:val="00634550"/>
    <w:rsid w:val="006348EB"/>
    <w:rsid w:val="00635FE6"/>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423"/>
    <w:rsid w:val="006526A7"/>
    <w:rsid w:val="00652B3E"/>
    <w:rsid w:val="00652DF4"/>
    <w:rsid w:val="00653FBF"/>
    <w:rsid w:val="006543EF"/>
    <w:rsid w:val="0065496D"/>
    <w:rsid w:val="00655313"/>
    <w:rsid w:val="00655D09"/>
    <w:rsid w:val="00656321"/>
    <w:rsid w:val="006568B7"/>
    <w:rsid w:val="00657672"/>
    <w:rsid w:val="00657A68"/>
    <w:rsid w:val="00657A73"/>
    <w:rsid w:val="00657CEC"/>
    <w:rsid w:val="00660811"/>
    <w:rsid w:val="00660C42"/>
    <w:rsid w:val="00661808"/>
    <w:rsid w:val="00661FA7"/>
    <w:rsid w:val="00663F1D"/>
    <w:rsid w:val="00664866"/>
    <w:rsid w:val="00665B73"/>
    <w:rsid w:val="00666C55"/>
    <w:rsid w:val="00667450"/>
    <w:rsid w:val="00667BDE"/>
    <w:rsid w:val="00667F1C"/>
    <w:rsid w:val="00670DB8"/>
    <w:rsid w:val="00670E46"/>
    <w:rsid w:val="00673D2B"/>
    <w:rsid w:val="006740EF"/>
    <w:rsid w:val="006752C9"/>
    <w:rsid w:val="006753E8"/>
    <w:rsid w:val="00675405"/>
    <w:rsid w:val="00675A30"/>
    <w:rsid w:val="00675E5C"/>
    <w:rsid w:val="00676C35"/>
    <w:rsid w:val="006779A2"/>
    <w:rsid w:val="00677D30"/>
    <w:rsid w:val="00680CB0"/>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62FD"/>
    <w:rsid w:val="00696854"/>
    <w:rsid w:val="00696D3B"/>
    <w:rsid w:val="00697ED7"/>
    <w:rsid w:val="006A000C"/>
    <w:rsid w:val="006A0095"/>
    <w:rsid w:val="006A09C5"/>
    <w:rsid w:val="006A0FE6"/>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C0004"/>
    <w:rsid w:val="006C0BFE"/>
    <w:rsid w:val="006C2378"/>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5F1B"/>
    <w:rsid w:val="006D7EDD"/>
    <w:rsid w:val="006E008D"/>
    <w:rsid w:val="006E0EEA"/>
    <w:rsid w:val="006E138D"/>
    <w:rsid w:val="006E2E66"/>
    <w:rsid w:val="006E4230"/>
    <w:rsid w:val="006E5217"/>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81A"/>
    <w:rsid w:val="00703D0A"/>
    <w:rsid w:val="00703DD8"/>
    <w:rsid w:val="00703EDA"/>
    <w:rsid w:val="0070540C"/>
    <w:rsid w:val="0070643B"/>
    <w:rsid w:val="007073C3"/>
    <w:rsid w:val="007079E5"/>
    <w:rsid w:val="00707B9E"/>
    <w:rsid w:val="00707D64"/>
    <w:rsid w:val="007108D6"/>
    <w:rsid w:val="00713159"/>
    <w:rsid w:val="007133C8"/>
    <w:rsid w:val="00715277"/>
    <w:rsid w:val="00715660"/>
    <w:rsid w:val="00715AB5"/>
    <w:rsid w:val="00716237"/>
    <w:rsid w:val="00721D06"/>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A2A"/>
    <w:rsid w:val="0074322B"/>
    <w:rsid w:val="00746EAD"/>
    <w:rsid w:val="0074791B"/>
    <w:rsid w:val="007502A0"/>
    <w:rsid w:val="00750AD9"/>
    <w:rsid w:val="007523A4"/>
    <w:rsid w:val="00752E92"/>
    <w:rsid w:val="00753766"/>
    <w:rsid w:val="0075495D"/>
    <w:rsid w:val="0075502F"/>
    <w:rsid w:val="00755F96"/>
    <w:rsid w:val="00756209"/>
    <w:rsid w:val="007565CD"/>
    <w:rsid w:val="00756B55"/>
    <w:rsid w:val="00757B7D"/>
    <w:rsid w:val="00757E35"/>
    <w:rsid w:val="00760C55"/>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5A28"/>
    <w:rsid w:val="00796280"/>
    <w:rsid w:val="00796EA9"/>
    <w:rsid w:val="00797E3F"/>
    <w:rsid w:val="007A0362"/>
    <w:rsid w:val="007A08CD"/>
    <w:rsid w:val="007A12E6"/>
    <w:rsid w:val="007A182C"/>
    <w:rsid w:val="007A1E1A"/>
    <w:rsid w:val="007A23F8"/>
    <w:rsid w:val="007A2D3A"/>
    <w:rsid w:val="007A34E9"/>
    <w:rsid w:val="007A570E"/>
    <w:rsid w:val="007A6279"/>
    <w:rsid w:val="007A7C1F"/>
    <w:rsid w:val="007B0F78"/>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C1E76"/>
    <w:rsid w:val="007C2FE8"/>
    <w:rsid w:val="007C3432"/>
    <w:rsid w:val="007C35C7"/>
    <w:rsid w:val="007C3A33"/>
    <w:rsid w:val="007C446B"/>
    <w:rsid w:val="007C47F0"/>
    <w:rsid w:val="007C4C2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198"/>
    <w:rsid w:val="007D543C"/>
    <w:rsid w:val="007D6A30"/>
    <w:rsid w:val="007D727A"/>
    <w:rsid w:val="007D773D"/>
    <w:rsid w:val="007D7CE5"/>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593E"/>
    <w:rsid w:val="007F7CAD"/>
    <w:rsid w:val="00802380"/>
    <w:rsid w:val="00802DC9"/>
    <w:rsid w:val="00803B36"/>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2A6"/>
    <w:rsid w:val="00816661"/>
    <w:rsid w:val="00816CDD"/>
    <w:rsid w:val="00816F64"/>
    <w:rsid w:val="00821D46"/>
    <w:rsid w:val="00821F50"/>
    <w:rsid w:val="00821F94"/>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49AF"/>
    <w:rsid w:val="008455A5"/>
    <w:rsid w:val="00846E8C"/>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2012"/>
    <w:rsid w:val="00873B21"/>
    <w:rsid w:val="00873F45"/>
    <w:rsid w:val="00875163"/>
    <w:rsid w:val="00875195"/>
    <w:rsid w:val="00875979"/>
    <w:rsid w:val="00875CAB"/>
    <w:rsid w:val="008777BC"/>
    <w:rsid w:val="00877A06"/>
    <w:rsid w:val="00877B05"/>
    <w:rsid w:val="00880D80"/>
    <w:rsid w:val="00880D9D"/>
    <w:rsid w:val="00881BBF"/>
    <w:rsid w:val="00881E84"/>
    <w:rsid w:val="00882568"/>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AB7"/>
    <w:rsid w:val="00895BAC"/>
    <w:rsid w:val="0089698D"/>
    <w:rsid w:val="008976CD"/>
    <w:rsid w:val="00897A5F"/>
    <w:rsid w:val="008A083B"/>
    <w:rsid w:val="008A09F7"/>
    <w:rsid w:val="008A0FAE"/>
    <w:rsid w:val="008A1431"/>
    <w:rsid w:val="008A1797"/>
    <w:rsid w:val="008A1BC0"/>
    <w:rsid w:val="008A1E1B"/>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60F6"/>
    <w:rsid w:val="008C66C6"/>
    <w:rsid w:val="008C677E"/>
    <w:rsid w:val="008C7D8E"/>
    <w:rsid w:val="008D07AF"/>
    <w:rsid w:val="008D16B7"/>
    <w:rsid w:val="008D262E"/>
    <w:rsid w:val="008D28A8"/>
    <w:rsid w:val="008D42BF"/>
    <w:rsid w:val="008D4438"/>
    <w:rsid w:val="008D445B"/>
    <w:rsid w:val="008D4677"/>
    <w:rsid w:val="008D4976"/>
    <w:rsid w:val="008D4CB1"/>
    <w:rsid w:val="008D694B"/>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1243"/>
    <w:rsid w:val="008F14B8"/>
    <w:rsid w:val="008F15AC"/>
    <w:rsid w:val="008F192A"/>
    <w:rsid w:val="008F1DBA"/>
    <w:rsid w:val="008F1E47"/>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06D3A"/>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A16"/>
    <w:rsid w:val="00934D6E"/>
    <w:rsid w:val="009357ED"/>
    <w:rsid w:val="00935F70"/>
    <w:rsid w:val="0093673D"/>
    <w:rsid w:val="00937523"/>
    <w:rsid w:val="00937A57"/>
    <w:rsid w:val="00937F9D"/>
    <w:rsid w:val="00941669"/>
    <w:rsid w:val="00941E61"/>
    <w:rsid w:val="00943753"/>
    <w:rsid w:val="00943BFD"/>
    <w:rsid w:val="009441AE"/>
    <w:rsid w:val="009459D4"/>
    <w:rsid w:val="0094644E"/>
    <w:rsid w:val="00947317"/>
    <w:rsid w:val="00947C2D"/>
    <w:rsid w:val="009509D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86C"/>
    <w:rsid w:val="009736E2"/>
    <w:rsid w:val="0097395A"/>
    <w:rsid w:val="00974084"/>
    <w:rsid w:val="00975FAF"/>
    <w:rsid w:val="00976DFB"/>
    <w:rsid w:val="0098008C"/>
    <w:rsid w:val="009802DE"/>
    <w:rsid w:val="009832A9"/>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B9A"/>
    <w:rsid w:val="00995E8C"/>
    <w:rsid w:val="0099690E"/>
    <w:rsid w:val="00996B31"/>
    <w:rsid w:val="00996B79"/>
    <w:rsid w:val="00997FC4"/>
    <w:rsid w:val="009A09DA"/>
    <w:rsid w:val="009A1024"/>
    <w:rsid w:val="009A1E33"/>
    <w:rsid w:val="009A1F73"/>
    <w:rsid w:val="009A2CF1"/>
    <w:rsid w:val="009A2F67"/>
    <w:rsid w:val="009A3AFE"/>
    <w:rsid w:val="009A4411"/>
    <w:rsid w:val="009A5201"/>
    <w:rsid w:val="009A6A7D"/>
    <w:rsid w:val="009A7561"/>
    <w:rsid w:val="009A7C06"/>
    <w:rsid w:val="009B0DA6"/>
    <w:rsid w:val="009B0E58"/>
    <w:rsid w:val="009B2F72"/>
    <w:rsid w:val="009B4E73"/>
    <w:rsid w:val="009B5209"/>
    <w:rsid w:val="009B676B"/>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9C2"/>
    <w:rsid w:val="00A10A32"/>
    <w:rsid w:val="00A10AC4"/>
    <w:rsid w:val="00A10BF3"/>
    <w:rsid w:val="00A12794"/>
    <w:rsid w:val="00A12BA6"/>
    <w:rsid w:val="00A1309A"/>
    <w:rsid w:val="00A133F6"/>
    <w:rsid w:val="00A13527"/>
    <w:rsid w:val="00A136BC"/>
    <w:rsid w:val="00A159DE"/>
    <w:rsid w:val="00A15E39"/>
    <w:rsid w:val="00A17407"/>
    <w:rsid w:val="00A1779D"/>
    <w:rsid w:val="00A17C62"/>
    <w:rsid w:val="00A20200"/>
    <w:rsid w:val="00A20418"/>
    <w:rsid w:val="00A20602"/>
    <w:rsid w:val="00A20A07"/>
    <w:rsid w:val="00A20D3C"/>
    <w:rsid w:val="00A20FCF"/>
    <w:rsid w:val="00A217DF"/>
    <w:rsid w:val="00A22A3C"/>
    <w:rsid w:val="00A233DA"/>
    <w:rsid w:val="00A239C0"/>
    <w:rsid w:val="00A240DF"/>
    <w:rsid w:val="00A2589C"/>
    <w:rsid w:val="00A25927"/>
    <w:rsid w:val="00A30935"/>
    <w:rsid w:val="00A30A81"/>
    <w:rsid w:val="00A30AC2"/>
    <w:rsid w:val="00A31969"/>
    <w:rsid w:val="00A34561"/>
    <w:rsid w:val="00A3462A"/>
    <w:rsid w:val="00A34F81"/>
    <w:rsid w:val="00A35B36"/>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34"/>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3F"/>
    <w:rsid w:val="00AA2F65"/>
    <w:rsid w:val="00AA2FA2"/>
    <w:rsid w:val="00AA313E"/>
    <w:rsid w:val="00AA34EA"/>
    <w:rsid w:val="00AA3D3B"/>
    <w:rsid w:val="00AA5333"/>
    <w:rsid w:val="00AA5902"/>
    <w:rsid w:val="00AA5DA0"/>
    <w:rsid w:val="00AA7157"/>
    <w:rsid w:val="00AA7229"/>
    <w:rsid w:val="00AA7B45"/>
    <w:rsid w:val="00AA7B75"/>
    <w:rsid w:val="00AB085E"/>
    <w:rsid w:val="00AB1123"/>
    <w:rsid w:val="00AB2AA2"/>
    <w:rsid w:val="00AB2AD4"/>
    <w:rsid w:val="00AB3406"/>
    <w:rsid w:val="00AB3CE0"/>
    <w:rsid w:val="00AB3D3D"/>
    <w:rsid w:val="00AB458A"/>
    <w:rsid w:val="00AB5EA8"/>
    <w:rsid w:val="00AB6368"/>
    <w:rsid w:val="00AC094D"/>
    <w:rsid w:val="00AC0AFA"/>
    <w:rsid w:val="00AC0F36"/>
    <w:rsid w:val="00AC1ABF"/>
    <w:rsid w:val="00AC252C"/>
    <w:rsid w:val="00AC305F"/>
    <w:rsid w:val="00AC3EFF"/>
    <w:rsid w:val="00AC482C"/>
    <w:rsid w:val="00AC7AED"/>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174"/>
    <w:rsid w:val="00AE3370"/>
    <w:rsid w:val="00AE40E9"/>
    <w:rsid w:val="00AE5D43"/>
    <w:rsid w:val="00AE6256"/>
    <w:rsid w:val="00AE6970"/>
    <w:rsid w:val="00AE6C01"/>
    <w:rsid w:val="00AE782D"/>
    <w:rsid w:val="00AF194E"/>
    <w:rsid w:val="00AF2086"/>
    <w:rsid w:val="00AF380C"/>
    <w:rsid w:val="00AF43D7"/>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99"/>
    <w:rsid w:val="00B5545F"/>
    <w:rsid w:val="00B60529"/>
    <w:rsid w:val="00B60996"/>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289E"/>
    <w:rsid w:val="00B84ABB"/>
    <w:rsid w:val="00B856F1"/>
    <w:rsid w:val="00B85EBB"/>
    <w:rsid w:val="00B861E2"/>
    <w:rsid w:val="00B868D7"/>
    <w:rsid w:val="00B877E3"/>
    <w:rsid w:val="00B90A38"/>
    <w:rsid w:val="00B90C3A"/>
    <w:rsid w:val="00B920AB"/>
    <w:rsid w:val="00B928E6"/>
    <w:rsid w:val="00B92FF3"/>
    <w:rsid w:val="00B936CB"/>
    <w:rsid w:val="00B94498"/>
    <w:rsid w:val="00B94669"/>
    <w:rsid w:val="00B9486D"/>
    <w:rsid w:val="00B94E1F"/>
    <w:rsid w:val="00B957FA"/>
    <w:rsid w:val="00B96693"/>
    <w:rsid w:val="00B96AC6"/>
    <w:rsid w:val="00B9755D"/>
    <w:rsid w:val="00B975A3"/>
    <w:rsid w:val="00BA13C9"/>
    <w:rsid w:val="00BA1C0E"/>
    <w:rsid w:val="00BA4663"/>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3A5"/>
    <w:rsid w:val="00BD0690"/>
    <w:rsid w:val="00BD093D"/>
    <w:rsid w:val="00BD3338"/>
    <w:rsid w:val="00BD50FF"/>
    <w:rsid w:val="00BD7082"/>
    <w:rsid w:val="00BD799F"/>
    <w:rsid w:val="00BD7A45"/>
    <w:rsid w:val="00BD7B5A"/>
    <w:rsid w:val="00BE016B"/>
    <w:rsid w:val="00BE027E"/>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0D66"/>
    <w:rsid w:val="00C01457"/>
    <w:rsid w:val="00C01459"/>
    <w:rsid w:val="00C01758"/>
    <w:rsid w:val="00C020FB"/>
    <w:rsid w:val="00C021C4"/>
    <w:rsid w:val="00C029FC"/>
    <w:rsid w:val="00C03447"/>
    <w:rsid w:val="00C03528"/>
    <w:rsid w:val="00C043A3"/>
    <w:rsid w:val="00C0532B"/>
    <w:rsid w:val="00C05D55"/>
    <w:rsid w:val="00C05DCE"/>
    <w:rsid w:val="00C05EB7"/>
    <w:rsid w:val="00C06782"/>
    <w:rsid w:val="00C06CE3"/>
    <w:rsid w:val="00C070CE"/>
    <w:rsid w:val="00C07178"/>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5A4"/>
    <w:rsid w:val="00C25791"/>
    <w:rsid w:val="00C269C2"/>
    <w:rsid w:val="00C273ED"/>
    <w:rsid w:val="00C31B20"/>
    <w:rsid w:val="00C33472"/>
    <w:rsid w:val="00C34BB0"/>
    <w:rsid w:val="00C34D38"/>
    <w:rsid w:val="00C35B42"/>
    <w:rsid w:val="00C361B9"/>
    <w:rsid w:val="00C364F6"/>
    <w:rsid w:val="00C3768D"/>
    <w:rsid w:val="00C377F1"/>
    <w:rsid w:val="00C37B18"/>
    <w:rsid w:val="00C37EB4"/>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6EB"/>
    <w:rsid w:val="00CA7B96"/>
    <w:rsid w:val="00CB0255"/>
    <w:rsid w:val="00CB1838"/>
    <w:rsid w:val="00CB1C00"/>
    <w:rsid w:val="00CB265A"/>
    <w:rsid w:val="00CB2E09"/>
    <w:rsid w:val="00CB3211"/>
    <w:rsid w:val="00CB3277"/>
    <w:rsid w:val="00CB3415"/>
    <w:rsid w:val="00CB556E"/>
    <w:rsid w:val="00CB5A4F"/>
    <w:rsid w:val="00CC0500"/>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F00D8"/>
    <w:rsid w:val="00CF051E"/>
    <w:rsid w:val="00CF0A98"/>
    <w:rsid w:val="00CF0BD7"/>
    <w:rsid w:val="00CF0CE2"/>
    <w:rsid w:val="00CF1451"/>
    <w:rsid w:val="00CF2011"/>
    <w:rsid w:val="00CF21F9"/>
    <w:rsid w:val="00CF2527"/>
    <w:rsid w:val="00CF2822"/>
    <w:rsid w:val="00CF375A"/>
    <w:rsid w:val="00CF409D"/>
    <w:rsid w:val="00CF660B"/>
    <w:rsid w:val="00CF7408"/>
    <w:rsid w:val="00CF7462"/>
    <w:rsid w:val="00CF7715"/>
    <w:rsid w:val="00CF7747"/>
    <w:rsid w:val="00D007C8"/>
    <w:rsid w:val="00D00B3A"/>
    <w:rsid w:val="00D0100E"/>
    <w:rsid w:val="00D02EDA"/>
    <w:rsid w:val="00D03AF3"/>
    <w:rsid w:val="00D04596"/>
    <w:rsid w:val="00D04752"/>
    <w:rsid w:val="00D05F47"/>
    <w:rsid w:val="00D061C0"/>
    <w:rsid w:val="00D06948"/>
    <w:rsid w:val="00D1069B"/>
    <w:rsid w:val="00D11601"/>
    <w:rsid w:val="00D116F3"/>
    <w:rsid w:val="00D133F4"/>
    <w:rsid w:val="00D13B59"/>
    <w:rsid w:val="00D140C8"/>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6C36"/>
    <w:rsid w:val="00D36FA8"/>
    <w:rsid w:val="00D37DCA"/>
    <w:rsid w:val="00D40A00"/>
    <w:rsid w:val="00D40A51"/>
    <w:rsid w:val="00D41368"/>
    <w:rsid w:val="00D4187D"/>
    <w:rsid w:val="00D418EA"/>
    <w:rsid w:val="00D42E31"/>
    <w:rsid w:val="00D43C43"/>
    <w:rsid w:val="00D44AF9"/>
    <w:rsid w:val="00D4538C"/>
    <w:rsid w:val="00D458C6"/>
    <w:rsid w:val="00D45A9A"/>
    <w:rsid w:val="00D466CE"/>
    <w:rsid w:val="00D47996"/>
    <w:rsid w:val="00D47D1B"/>
    <w:rsid w:val="00D514B5"/>
    <w:rsid w:val="00D51721"/>
    <w:rsid w:val="00D528C7"/>
    <w:rsid w:val="00D5312B"/>
    <w:rsid w:val="00D533C8"/>
    <w:rsid w:val="00D533E3"/>
    <w:rsid w:val="00D53D89"/>
    <w:rsid w:val="00D5549F"/>
    <w:rsid w:val="00D56B86"/>
    <w:rsid w:val="00D574CB"/>
    <w:rsid w:val="00D575A0"/>
    <w:rsid w:val="00D60004"/>
    <w:rsid w:val="00D609B3"/>
    <w:rsid w:val="00D60FA7"/>
    <w:rsid w:val="00D61104"/>
    <w:rsid w:val="00D6345E"/>
    <w:rsid w:val="00D643BB"/>
    <w:rsid w:val="00D6593F"/>
    <w:rsid w:val="00D66424"/>
    <w:rsid w:val="00D66F1B"/>
    <w:rsid w:val="00D673D5"/>
    <w:rsid w:val="00D7195B"/>
    <w:rsid w:val="00D71E85"/>
    <w:rsid w:val="00D72129"/>
    <w:rsid w:val="00D7224A"/>
    <w:rsid w:val="00D734F8"/>
    <w:rsid w:val="00D751AA"/>
    <w:rsid w:val="00D753BD"/>
    <w:rsid w:val="00D756FB"/>
    <w:rsid w:val="00D7647F"/>
    <w:rsid w:val="00D772B9"/>
    <w:rsid w:val="00D77A3B"/>
    <w:rsid w:val="00D77B28"/>
    <w:rsid w:val="00D77B57"/>
    <w:rsid w:val="00D800E1"/>
    <w:rsid w:val="00D80B6F"/>
    <w:rsid w:val="00D8185A"/>
    <w:rsid w:val="00D82241"/>
    <w:rsid w:val="00D825A5"/>
    <w:rsid w:val="00D825EE"/>
    <w:rsid w:val="00D83947"/>
    <w:rsid w:val="00D855F3"/>
    <w:rsid w:val="00D86186"/>
    <w:rsid w:val="00D868CD"/>
    <w:rsid w:val="00D86B33"/>
    <w:rsid w:val="00D871DC"/>
    <w:rsid w:val="00D87398"/>
    <w:rsid w:val="00D87FD1"/>
    <w:rsid w:val="00D90D4B"/>
    <w:rsid w:val="00D9128B"/>
    <w:rsid w:val="00D919F1"/>
    <w:rsid w:val="00D91BE6"/>
    <w:rsid w:val="00D94B90"/>
    <w:rsid w:val="00D96007"/>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EF5"/>
    <w:rsid w:val="00DB4290"/>
    <w:rsid w:val="00DB4444"/>
    <w:rsid w:val="00DB46B2"/>
    <w:rsid w:val="00DB5DEC"/>
    <w:rsid w:val="00DB6151"/>
    <w:rsid w:val="00DB7265"/>
    <w:rsid w:val="00DB7268"/>
    <w:rsid w:val="00DB7A44"/>
    <w:rsid w:val="00DC01D1"/>
    <w:rsid w:val="00DC0967"/>
    <w:rsid w:val="00DC144D"/>
    <w:rsid w:val="00DC1B41"/>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E78D4"/>
    <w:rsid w:val="00DF0979"/>
    <w:rsid w:val="00DF1A2C"/>
    <w:rsid w:val="00DF2612"/>
    <w:rsid w:val="00DF296C"/>
    <w:rsid w:val="00DF2A41"/>
    <w:rsid w:val="00DF2EF6"/>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0A8C"/>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20C"/>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1F58"/>
    <w:rsid w:val="00E52437"/>
    <w:rsid w:val="00E52C6E"/>
    <w:rsid w:val="00E5309B"/>
    <w:rsid w:val="00E532DF"/>
    <w:rsid w:val="00E540F2"/>
    <w:rsid w:val="00E5504B"/>
    <w:rsid w:val="00E55731"/>
    <w:rsid w:val="00E55998"/>
    <w:rsid w:val="00E56E39"/>
    <w:rsid w:val="00E57ACE"/>
    <w:rsid w:val="00E60D11"/>
    <w:rsid w:val="00E6118F"/>
    <w:rsid w:val="00E62A1A"/>
    <w:rsid w:val="00E6315F"/>
    <w:rsid w:val="00E63A52"/>
    <w:rsid w:val="00E63B89"/>
    <w:rsid w:val="00E6490C"/>
    <w:rsid w:val="00E65155"/>
    <w:rsid w:val="00E65CB2"/>
    <w:rsid w:val="00E67591"/>
    <w:rsid w:val="00E6796B"/>
    <w:rsid w:val="00E6799A"/>
    <w:rsid w:val="00E67CE5"/>
    <w:rsid w:val="00E67F08"/>
    <w:rsid w:val="00E70969"/>
    <w:rsid w:val="00E71DBA"/>
    <w:rsid w:val="00E7272A"/>
    <w:rsid w:val="00E727CC"/>
    <w:rsid w:val="00E72B09"/>
    <w:rsid w:val="00E72DB0"/>
    <w:rsid w:val="00E737D0"/>
    <w:rsid w:val="00E75732"/>
    <w:rsid w:val="00E758B1"/>
    <w:rsid w:val="00E7642F"/>
    <w:rsid w:val="00E764EF"/>
    <w:rsid w:val="00E77192"/>
    <w:rsid w:val="00E77331"/>
    <w:rsid w:val="00E775B9"/>
    <w:rsid w:val="00E80ECE"/>
    <w:rsid w:val="00E81F8D"/>
    <w:rsid w:val="00E8260E"/>
    <w:rsid w:val="00E831BD"/>
    <w:rsid w:val="00E83410"/>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B684E"/>
    <w:rsid w:val="00EC0A5D"/>
    <w:rsid w:val="00EC0F60"/>
    <w:rsid w:val="00EC1C90"/>
    <w:rsid w:val="00EC1CF7"/>
    <w:rsid w:val="00EC3432"/>
    <w:rsid w:val="00EC3D85"/>
    <w:rsid w:val="00EC46F2"/>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9A4"/>
    <w:rsid w:val="00F40293"/>
    <w:rsid w:val="00F40465"/>
    <w:rsid w:val="00F4048B"/>
    <w:rsid w:val="00F407B0"/>
    <w:rsid w:val="00F40FEA"/>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5477"/>
    <w:rsid w:val="00F55BB5"/>
    <w:rsid w:val="00F56052"/>
    <w:rsid w:val="00F61542"/>
    <w:rsid w:val="00F618AB"/>
    <w:rsid w:val="00F62339"/>
    <w:rsid w:val="00F63035"/>
    <w:rsid w:val="00F64B2F"/>
    <w:rsid w:val="00F6519A"/>
    <w:rsid w:val="00F656DB"/>
    <w:rsid w:val="00F660FC"/>
    <w:rsid w:val="00F661BE"/>
    <w:rsid w:val="00F66A21"/>
    <w:rsid w:val="00F67F7E"/>
    <w:rsid w:val="00F70121"/>
    <w:rsid w:val="00F70180"/>
    <w:rsid w:val="00F71510"/>
    <w:rsid w:val="00F718EE"/>
    <w:rsid w:val="00F73612"/>
    <w:rsid w:val="00F73B3C"/>
    <w:rsid w:val="00F7419D"/>
    <w:rsid w:val="00F766AB"/>
    <w:rsid w:val="00F8015D"/>
    <w:rsid w:val="00F80178"/>
    <w:rsid w:val="00F80FF6"/>
    <w:rsid w:val="00F816A6"/>
    <w:rsid w:val="00F81BA5"/>
    <w:rsid w:val="00F81DB4"/>
    <w:rsid w:val="00F82721"/>
    <w:rsid w:val="00F8328F"/>
    <w:rsid w:val="00F83876"/>
    <w:rsid w:val="00F843E3"/>
    <w:rsid w:val="00F84648"/>
    <w:rsid w:val="00F84768"/>
    <w:rsid w:val="00F847CB"/>
    <w:rsid w:val="00F84C2C"/>
    <w:rsid w:val="00F8572B"/>
    <w:rsid w:val="00F85999"/>
    <w:rsid w:val="00F8635F"/>
    <w:rsid w:val="00F864AA"/>
    <w:rsid w:val="00F8694C"/>
    <w:rsid w:val="00F8709D"/>
    <w:rsid w:val="00F87F39"/>
    <w:rsid w:val="00F9097F"/>
    <w:rsid w:val="00F90C96"/>
    <w:rsid w:val="00F91076"/>
    <w:rsid w:val="00F923C1"/>
    <w:rsid w:val="00F924D4"/>
    <w:rsid w:val="00F92B57"/>
    <w:rsid w:val="00F9318B"/>
    <w:rsid w:val="00F93CE5"/>
    <w:rsid w:val="00F940A3"/>
    <w:rsid w:val="00F9428A"/>
    <w:rsid w:val="00F942C1"/>
    <w:rsid w:val="00F94909"/>
    <w:rsid w:val="00F94C62"/>
    <w:rsid w:val="00F95A2A"/>
    <w:rsid w:val="00F95E4B"/>
    <w:rsid w:val="00F96CEF"/>
    <w:rsid w:val="00FA0103"/>
    <w:rsid w:val="00FA01BB"/>
    <w:rsid w:val="00FA0C3D"/>
    <w:rsid w:val="00FA199F"/>
    <w:rsid w:val="00FA1A58"/>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4751"/>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38"/>
    <w:rsid w:val="00FD5D31"/>
    <w:rsid w:val="00FD5EA7"/>
    <w:rsid w:val="00FD6025"/>
    <w:rsid w:val="00FD78E8"/>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 w:type="paragraph" w:styleId="NormalWeb">
    <w:name w:val="Normal (Web)"/>
    <w:basedOn w:val="Normal"/>
    <w:uiPriority w:val="99"/>
    <w:unhideWhenUsed/>
    <w:rsid w:val="005352C5"/>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3924043">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1931696641">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2.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4.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Joanne Connor</cp:lastModifiedBy>
  <cp:revision>3</cp:revision>
  <cp:lastPrinted>2022-02-17T10:51:00Z</cp:lastPrinted>
  <dcterms:created xsi:type="dcterms:W3CDTF">2022-02-25T10:30:00Z</dcterms:created>
  <dcterms:modified xsi:type="dcterms:W3CDTF">2022-02-28T08:00:00Z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