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E50D" w14:textId="3499586B" w:rsidR="00A42780" w:rsidRDefault="00330F88" w:rsidP="00330F88">
      <w:r>
        <w:rPr>
          <w:noProof/>
        </w:rPr>
        <w:drawing>
          <wp:anchor distT="0" distB="0" distL="114300" distR="114300" simplePos="0" relativeHeight="251658240" behindDoc="0" locked="0" layoutInCell="1" allowOverlap="1" wp14:anchorId="1EAD295E" wp14:editId="586D9CCA">
            <wp:simplePos x="0" y="0"/>
            <wp:positionH relativeFrom="column">
              <wp:posOffset>3588851</wp:posOffset>
            </wp:positionH>
            <wp:positionV relativeFrom="paragraph">
              <wp:posOffset>482</wp:posOffset>
            </wp:positionV>
            <wp:extent cx="2135505" cy="16802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5505" cy="1680210"/>
                    </a:xfrm>
                    <a:prstGeom prst="rect">
                      <a:avLst/>
                    </a:prstGeom>
                    <a:noFill/>
                    <a:ln>
                      <a:noFill/>
                    </a:ln>
                  </pic:spPr>
                </pic:pic>
              </a:graphicData>
            </a:graphic>
          </wp:anchor>
        </w:drawing>
      </w:r>
      <w:r w:rsidR="00D22581">
        <w:rPr>
          <w:rFonts w:asciiTheme="minorHAnsi" w:hAnsiTheme="minorHAnsi" w:cstheme="minorHAnsi"/>
          <w:b/>
          <w:bCs/>
          <w:sz w:val="28"/>
          <w:szCs w:val="28"/>
        </w:rPr>
        <w:t>Executive Board</w:t>
      </w:r>
      <w:r w:rsidR="00A42780" w:rsidRPr="0028177C">
        <w:rPr>
          <w:rFonts w:asciiTheme="minorHAnsi" w:hAnsiTheme="minorHAnsi" w:cstheme="minorHAnsi"/>
          <w:b/>
          <w:bCs/>
          <w:sz w:val="28"/>
          <w:szCs w:val="28"/>
        </w:rPr>
        <w:t xml:space="preserve"> Minutes</w:t>
      </w:r>
      <w:r>
        <w:rPr>
          <w:rFonts w:asciiTheme="minorHAnsi" w:hAnsiTheme="minorHAnsi" w:cstheme="minorHAnsi"/>
          <w:b/>
          <w:bCs/>
          <w:sz w:val="28"/>
          <w:szCs w:val="28"/>
        </w:rPr>
        <w:t xml:space="preserve">  </w:t>
      </w:r>
    </w:p>
    <w:p w14:paraId="14DA4276" w14:textId="0FDA08A6" w:rsidR="00A42780" w:rsidRDefault="00A42780" w:rsidP="00330F88"/>
    <w:p w14:paraId="39BE7702" w14:textId="7256C1F0" w:rsidR="00A42780" w:rsidRDefault="00A42780" w:rsidP="00330F88">
      <w:r w:rsidRPr="0028177C">
        <w:rPr>
          <w:rFonts w:asciiTheme="minorHAnsi" w:hAnsiTheme="minorHAnsi" w:cstheme="minorHAnsi"/>
          <w:b/>
          <w:bCs/>
          <w:sz w:val="22"/>
        </w:rPr>
        <w:t>Meeting Date:</w:t>
      </w:r>
      <w:r w:rsidRPr="0028177C">
        <w:rPr>
          <w:rFonts w:asciiTheme="minorHAnsi" w:hAnsiTheme="minorHAnsi" w:cstheme="minorHAnsi"/>
          <w:sz w:val="22"/>
        </w:rPr>
        <w:t xml:space="preserve"> </w:t>
      </w:r>
      <w:r w:rsidR="00162AE0">
        <w:rPr>
          <w:rFonts w:asciiTheme="minorHAnsi" w:hAnsiTheme="minorHAnsi" w:cstheme="minorHAnsi"/>
          <w:sz w:val="22"/>
        </w:rPr>
        <w:t>8</w:t>
      </w:r>
      <w:r w:rsidR="00162AE0" w:rsidRPr="00162AE0">
        <w:rPr>
          <w:rFonts w:asciiTheme="minorHAnsi" w:hAnsiTheme="minorHAnsi" w:cstheme="minorHAnsi"/>
          <w:sz w:val="22"/>
          <w:vertAlign w:val="superscript"/>
        </w:rPr>
        <w:t>th</w:t>
      </w:r>
      <w:r w:rsidR="00162AE0">
        <w:rPr>
          <w:rFonts w:asciiTheme="minorHAnsi" w:hAnsiTheme="minorHAnsi" w:cstheme="minorHAnsi"/>
          <w:sz w:val="22"/>
        </w:rPr>
        <w:t xml:space="preserve"> July</w:t>
      </w:r>
      <w:r w:rsidR="007D22FA">
        <w:rPr>
          <w:rFonts w:asciiTheme="minorHAnsi" w:hAnsiTheme="minorHAnsi" w:cstheme="minorHAnsi"/>
          <w:sz w:val="22"/>
        </w:rPr>
        <w:t xml:space="preserve"> 2021</w:t>
      </w:r>
      <w:r w:rsidR="00C23DAB">
        <w:rPr>
          <w:rFonts w:asciiTheme="minorHAnsi" w:hAnsiTheme="minorHAnsi" w:cstheme="minorHAnsi"/>
          <w:sz w:val="22"/>
        </w:rPr>
        <w:t xml:space="preserve">  </w:t>
      </w:r>
    </w:p>
    <w:p w14:paraId="210A9CCE" w14:textId="192E2BC6" w:rsidR="00A42780" w:rsidRDefault="00A42780" w:rsidP="00330F88"/>
    <w:p w14:paraId="1F5DCF1A" w14:textId="0D1E5440" w:rsidR="00A42780" w:rsidRDefault="00A42780" w:rsidP="00330F88">
      <w:r w:rsidRPr="0028177C">
        <w:rPr>
          <w:rFonts w:asciiTheme="minorHAnsi" w:hAnsiTheme="minorHAnsi" w:cstheme="minorHAnsi"/>
          <w:b/>
          <w:bCs/>
          <w:sz w:val="22"/>
        </w:rPr>
        <w:t>Duration:</w:t>
      </w:r>
      <w:r w:rsidRPr="0028177C">
        <w:rPr>
          <w:rFonts w:asciiTheme="minorHAnsi" w:hAnsiTheme="minorHAnsi" w:cstheme="minorHAnsi"/>
          <w:sz w:val="22"/>
        </w:rPr>
        <w:t xml:space="preserve"> </w:t>
      </w:r>
      <w:r w:rsidR="00162AE0">
        <w:rPr>
          <w:rFonts w:asciiTheme="minorHAnsi" w:hAnsiTheme="minorHAnsi" w:cstheme="minorHAnsi"/>
          <w:sz w:val="22"/>
        </w:rPr>
        <w:t>09:30</w:t>
      </w:r>
      <w:r w:rsidRPr="0028177C">
        <w:rPr>
          <w:rFonts w:asciiTheme="minorHAnsi" w:hAnsiTheme="minorHAnsi" w:cstheme="minorHAnsi"/>
          <w:sz w:val="22"/>
        </w:rPr>
        <w:t>am – 1</w:t>
      </w:r>
      <w:r w:rsidR="00AD41C1">
        <w:rPr>
          <w:rFonts w:asciiTheme="minorHAnsi" w:hAnsiTheme="minorHAnsi" w:cstheme="minorHAnsi"/>
          <w:sz w:val="22"/>
        </w:rPr>
        <w:t>1:35am</w:t>
      </w:r>
    </w:p>
    <w:p w14:paraId="3E721E2B" w14:textId="5BDB8D4B" w:rsidR="00A42780" w:rsidRDefault="00A42780" w:rsidP="00330F88"/>
    <w:p w14:paraId="778F52B6" w14:textId="45A8A402" w:rsidR="00A42780" w:rsidRDefault="00A42780" w:rsidP="00330F88">
      <w:r w:rsidRPr="0028177C">
        <w:rPr>
          <w:rFonts w:asciiTheme="minorHAnsi" w:hAnsiTheme="minorHAnsi" w:cstheme="minorHAnsi"/>
          <w:b/>
          <w:bCs/>
          <w:sz w:val="22"/>
        </w:rPr>
        <w:t>Location:</w:t>
      </w:r>
      <w:r w:rsidRPr="0028177C">
        <w:rPr>
          <w:rFonts w:asciiTheme="minorHAnsi" w:hAnsiTheme="minorHAnsi" w:cstheme="minorHAnsi"/>
          <w:sz w:val="22"/>
        </w:rPr>
        <w:t xml:space="preserve"> </w:t>
      </w:r>
      <w:r>
        <w:rPr>
          <w:rFonts w:asciiTheme="minorHAnsi" w:hAnsiTheme="minorHAnsi" w:cstheme="minorHAnsi"/>
          <w:sz w:val="22"/>
        </w:rPr>
        <w:t xml:space="preserve"> </w:t>
      </w:r>
      <w:r w:rsidRPr="0028177C">
        <w:rPr>
          <w:rFonts w:asciiTheme="minorHAnsi" w:hAnsiTheme="minorHAnsi" w:cstheme="minorHAnsi"/>
          <w:sz w:val="22"/>
        </w:rPr>
        <w:t>Microsoft Teams</w:t>
      </w:r>
    </w:p>
    <w:p w14:paraId="4C13DADE" w14:textId="10F87AAF" w:rsidR="00A42780" w:rsidRDefault="00A42780"/>
    <w:p w14:paraId="5FA85CE1" w14:textId="77777777" w:rsidR="00A42780" w:rsidRDefault="00A42780"/>
    <w:tbl>
      <w:tblPr>
        <w:tblStyle w:val="TableGrid"/>
        <w:tblW w:w="0" w:type="auto"/>
        <w:tblLook w:val="04A0" w:firstRow="1" w:lastRow="0" w:firstColumn="1" w:lastColumn="0" w:noHBand="0" w:noVBand="1"/>
      </w:tblPr>
      <w:tblGrid>
        <w:gridCol w:w="4596"/>
        <w:gridCol w:w="3763"/>
        <w:gridCol w:w="1388"/>
      </w:tblGrid>
      <w:tr w:rsidR="00790083" w:rsidRPr="0028177C" w14:paraId="2C89E862" w14:textId="7A63B487" w:rsidTr="007D2BF4">
        <w:trPr>
          <w:trHeight w:val="69"/>
        </w:trPr>
        <w:tc>
          <w:tcPr>
            <w:tcW w:w="9747" w:type="dxa"/>
            <w:gridSpan w:val="3"/>
          </w:tcPr>
          <w:p w14:paraId="5E119B0C" w14:textId="324AD001" w:rsidR="00790083" w:rsidRPr="00A20D3C" w:rsidRDefault="00790083" w:rsidP="00A20D3C">
            <w:pPr>
              <w:spacing w:line="276" w:lineRule="auto"/>
              <w:jc w:val="both"/>
              <w:rPr>
                <w:rFonts w:asciiTheme="minorHAnsi" w:hAnsiTheme="minorHAnsi" w:cstheme="minorHAnsi"/>
                <w:b/>
                <w:bCs/>
                <w:sz w:val="22"/>
              </w:rPr>
            </w:pPr>
            <w:r w:rsidRPr="00A20D3C">
              <w:rPr>
                <w:rFonts w:asciiTheme="minorHAnsi" w:hAnsiTheme="minorHAnsi" w:cstheme="minorHAnsi"/>
                <w:b/>
                <w:bCs/>
                <w:sz w:val="22"/>
              </w:rPr>
              <w:t>Attendees</w:t>
            </w:r>
          </w:p>
        </w:tc>
      </w:tr>
      <w:tr w:rsidR="002B4972" w:rsidRPr="0028177C" w14:paraId="6AF26E7F" w14:textId="5B706E5D" w:rsidTr="00EE35D2">
        <w:trPr>
          <w:trHeight w:val="313"/>
        </w:trPr>
        <w:tc>
          <w:tcPr>
            <w:tcW w:w="4596" w:type="dxa"/>
          </w:tcPr>
          <w:p w14:paraId="659354B6" w14:textId="093DCB65" w:rsidR="00790083" w:rsidRPr="00A20D3C" w:rsidRDefault="00497806" w:rsidP="00A20D3C">
            <w:pPr>
              <w:spacing w:line="276" w:lineRule="auto"/>
              <w:jc w:val="both"/>
              <w:rPr>
                <w:rFonts w:asciiTheme="minorHAnsi" w:hAnsiTheme="minorHAnsi" w:cstheme="minorHAnsi"/>
                <w:b/>
                <w:bCs/>
                <w:sz w:val="22"/>
              </w:rPr>
            </w:pPr>
            <w:r w:rsidRPr="00A20D3C">
              <w:rPr>
                <w:rFonts w:asciiTheme="minorHAnsi" w:hAnsiTheme="minorHAnsi" w:cstheme="minorHAnsi"/>
                <w:b/>
                <w:bCs/>
                <w:sz w:val="22"/>
              </w:rPr>
              <w:t>Durham Po</w:t>
            </w:r>
            <w:r w:rsidR="00790083" w:rsidRPr="00A20D3C">
              <w:rPr>
                <w:rFonts w:asciiTheme="minorHAnsi" w:hAnsiTheme="minorHAnsi" w:cstheme="minorHAnsi"/>
                <w:b/>
                <w:bCs/>
                <w:sz w:val="22"/>
              </w:rPr>
              <w:t>lice</w:t>
            </w:r>
            <w:r w:rsidR="004728ED" w:rsidRPr="00A20D3C">
              <w:rPr>
                <w:rFonts w:asciiTheme="minorHAnsi" w:hAnsiTheme="minorHAnsi" w:cstheme="minorHAnsi"/>
                <w:b/>
                <w:bCs/>
                <w:sz w:val="22"/>
              </w:rPr>
              <w:t xml:space="preserve"> and Crime</w:t>
            </w:r>
            <w:r w:rsidRPr="00A20D3C">
              <w:rPr>
                <w:rFonts w:asciiTheme="minorHAnsi" w:hAnsiTheme="minorHAnsi" w:cstheme="minorHAnsi"/>
                <w:b/>
                <w:bCs/>
                <w:sz w:val="22"/>
              </w:rPr>
              <w:t xml:space="preserve"> Commissioner’s Office</w:t>
            </w:r>
          </w:p>
        </w:tc>
        <w:tc>
          <w:tcPr>
            <w:tcW w:w="5151" w:type="dxa"/>
            <w:gridSpan w:val="2"/>
          </w:tcPr>
          <w:p w14:paraId="0346DDAD" w14:textId="211B6051" w:rsidR="00790083" w:rsidRPr="00A20D3C" w:rsidRDefault="00790083" w:rsidP="00A20D3C">
            <w:pPr>
              <w:spacing w:line="276" w:lineRule="auto"/>
              <w:jc w:val="both"/>
              <w:rPr>
                <w:rFonts w:asciiTheme="minorHAnsi" w:hAnsiTheme="minorHAnsi" w:cstheme="minorHAnsi"/>
                <w:b/>
                <w:bCs/>
                <w:sz w:val="22"/>
              </w:rPr>
            </w:pPr>
            <w:r w:rsidRPr="00A20D3C">
              <w:rPr>
                <w:rFonts w:asciiTheme="minorHAnsi" w:hAnsiTheme="minorHAnsi" w:cstheme="minorHAnsi"/>
                <w:b/>
                <w:bCs/>
                <w:sz w:val="22"/>
              </w:rPr>
              <w:t>Durham Constabulary</w:t>
            </w:r>
          </w:p>
        </w:tc>
      </w:tr>
      <w:tr w:rsidR="002B4972" w:rsidRPr="0028177C" w14:paraId="157364CF" w14:textId="47ADB20A" w:rsidTr="00EE35D2">
        <w:trPr>
          <w:trHeight w:val="326"/>
        </w:trPr>
        <w:tc>
          <w:tcPr>
            <w:tcW w:w="4596" w:type="dxa"/>
          </w:tcPr>
          <w:p w14:paraId="1405363E" w14:textId="39A1AF75" w:rsidR="00790083" w:rsidRPr="00A20D3C" w:rsidRDefault="00CB0255" w:rsidP="00A20D3C">
            <w:pPr>
              <w:spacing w:line="276" w:lineRule="auto"/>
              <w:jc w:val="both"/>
              <w:rPr>
                <w:rFonts w:asciiTheme="minorHAnsi" w:hAnsiTheme="minorHAnsi" w:cstheme="minorHAnsi"/>
                <w:sz w:val="22"/>
              </w:rPr>
            </w:pPr>
            <w:r w:rsidRPr="00A20D3C">
              <w:rPr>
                <w:rFonts w:asciiTheme="minorHAnsi" w:hAnsiTheme="minorHAnsi" w:cstheme="minorHAnsi"/>
                <w:b/>
                <w:bCs/>
                <w:sz w:val="22"/>
              </w:rPr>
              <w:t xml:space="preserve">Chair: </w:t>
            </w:r>
            <w:r w:rsidR="00F02B56" w:rsidRPr="00A20D3C">
              <w:rPr>
                <w:rFonts w:asciiTheme="minorHAnsi" w:hAnsiTheme="minorHAnsi" w:cstheme="minorHAnsi"/>
                <w:sz w:val="22"/>
              </w:rPr>
              <w:t>Mrs Joy Allen</w:t>
            </w:r>
            <w:r w:rsidR="00790083" w:rsidRPr="00A20D3C">
              <w:rPr>
                <w:rFonts w:asciiTheme="minorHAnsi" w:hAnsiTheme="minorHAnsi" w:cstheme="minorHAnsi"/>
                <w:sz w:val="22"/>
              </w:rPr>
              <w:t xml:space="preserve"> </w:t>
            </w:r>
            <w:r w:rsidRPr="00A20D3C">
              <w:rPr>
                <w:rFonts w:asciiTheme="minorHAnsi" w:hAnsiTheme="minorHAnsi" w:cstheme="minorHAnsi"/>
                <w:sz w:val="22"/>
              </w:rPr>
              <w:t xml:space="preserve">(PCC) </w:t>
            </w:r>
            <w:r w:rsidR="00790083" w:rsidRPr="00A20D3C">
              <w:rPr>
                <w:rFonts w:asciiTheme="minorHAnsi" w:hAnsiTheme="minorHAnsi" w:cstheme="minorHAnsi"/>
                <w:sz w:val="22"/>
              </w:rPr>
              <w:t>– Police</w:t>
            </w:r>
            <w:r w:rsidR="001D58CF" w:rsidRPr="00A20D3C">
              <w:rPr>
                <w:rFonts w:asciiTheme="minorHAnsi" w:hAnsiTheme="minorHAnsi" w:cstheme="minorHAnsi"/>
                <w:sz w:val="22"/>
              </w:rPr>
              <w:t xml:space="preserve"> and </w:t>
            </w:r>
            <w:r w:rsidR="00790083" w:rsidRPr="00A20D3C">
              <w:rPr>
                <w:rFonts w:asciiTheme="minorHAnsi" w:hAnsiTheme="minorHAnsi" w:cstheme="minorHAnsi"/>
                <w:sz w:val="22"/>
              </w:rPr>
              <w:t>Crime Commissioner</w:t>
            </w:r>
          </w:p>
        </w:tc>
        <w:tc>
          <w:tcPr>
            <w:tcW w:w="5151" w:type="dxa"/>
            <w:gridSpan w:val="2"/>
          </w:tcPr>
          <w:p w14:paraId="1A75948F" w14:textId="77777777" w:rsidR="00790083" w:rsidRPr="00A20D3C" w:rsidRDefault="00790083" w:rsidP="00A20D3C">
            <w:pPr>
              <w:spacing w:line="276" w:lineRule="auto"/>
              <w:jc w:val="both"/>
              <w:rPr>
                <w:rFonts w:asciiTheme="minorHAnsi" w:hAnsiTheme="minorHAnsi" w:cstheme="minorHAnsi"/>
                <w:sz w:val="22"/>
              </w:rPr>
            </w:pPr>
            <w:r w:rsidRPr="00A20D3C">
              <w:rPr>
                <w:rFonts w:asciiTheme="minorHAnsi" w:hAnsiTheme="minorHAnsi" w:cstheme="minorHAnsi"/>
                <w:sz w:val="22"/>
              </w:rPr>
              <w:t xml:space="preserve">Chief Constable (CC) Jo Farrell </w:t>
            </w:r>
          </w:p>
          <w:p w14:paraId="6D93F396" w14:textId="77777777" w:rsidR="00790083" w:rsidRPr="00A20D3C" w:rsidRDefault="00790083" w:rsidP="00A20D3C">
            <w:pPr>
              <w:spacing w:line="276" w:lineRule="auto"/>
              <w:jc w:val="both"/>
              <w:rPr>
                <w:rFonts w:asciiTheme="minorHAnsi" w:hAnsiTheme="minorHAnsi" w:cstheme="minorHAnsi"/>
                <w:sz w:val="22"/>
              </w:rPr>
            </w:pPr>
          </w:p>
        </w:tc>
      </w:tr>
      <w:tr w:rsidR="002B4972" w:rsidRPr="0028177C" w14:paraId="1EFF1568" w14:textId="6A5629B7" w:rsidTr="00EE35D2">
        <w:trPr>
          <w:trHeight w:val="326"/>
        </w:trPr>
        <w:tc>
          <w:tcPr>
            <w:tcW w:w="4596" w:type="dxa"/>
          </w:tcPr>
          <w:p w14:paraId="5AE6A709" w14:textId="6509CA6A" w:rsidR="00790083" w:rsidRPr="00A20D3C" w:rsidRDefault="00790083" w:rsidP="00A20D3C">
            <w:pPr>
              <w:spacing w:line="276" w:lineRule="auto"/>
              <w:jc w:val="both"/>
              <w:rPr>
                <w:rFonts w:asciiTheme="minorHAnsi" w:hAnsiTheme="minorHAnsi" w:cstheme="minorHAnsi"/>
                <w:b/>
                <w:bCs/>
                <w:sz w:val="22"/>
              </w:rPr>
            </w:pPr>
            <w:r w:rsidRPr="00A20D3C">
              <w:rPr>
                <w:rFonts w:asciiTheme="minorHAnsi" w:hAnsiTheme="minorHAnsi" w:cstheme="minorHAnsi"/>
                <w:sz w:val="22"/>
              </w:rPr>
              <w:t>M</w:t>
            </w:r>
            <w:r w:rsidR="00162AE0" w:rsidRPr="00A20D3C">
              <w:rPr>
                <w:rFonts w:asciiTheme="minorHAnsi" w:hAnsiTheme="minorHAnsi" w:cstheme="minorHAnsi"/>
                <w:sz w:val="22"/>
              </w:rPr>
              <w:t xml:space="preserve">r Stephen White </w:t>
            </w:r>
            <w:r w:rsidR="00241BE4" w:rsidRPr="00A20D3C">
              <w:rPr>
                <w:rFonts w:asciiTheme="minorHAnsi" w:hAnsiTheme="minorHAnsi" w:cstheme="minorHAnsi"/>
                <w:sz w:val="22"/>
              </w:rPr>
              <w:t>–</w:t>
            </w:r>
            <w:r w:rsidR="00162AE0" w:rsidRPr="00A20D3C">
              <w:rPr>
                <w:rFonts w:asciiTheme="minorHAnsi" w:hAnsiTheme="minorHAnsi" w:cstheme="minorHAnsi"/>
                <w:sz w:val="22"/>
              </w:rPr>
              <w:t xml:space="preserve"> </w:t>
            </w:r>
            <w:r w:rsidR="00241BE4" w:rsidRPr="00A20D3C">
              <w:rPr>
                <w:rFonts w:asciiTheme="minorHAnsi" w:hAnsiTheme="minorHAnsi" w:cstheme="minorHAnsi"/>
                <w:sz w:val="22"/>
              </w:rPr>
              <w:t>Chief Executive &amp; Monitor</w:t>
            </w:r>
            <w:r w:rsidR="00CB0255" w:rsidRPr="00A20D3C">
              <w:rPr>
                <w:rFonts w:asciiTheme="minorHAnsi" w:hAnsiTheme="minorHAnsi" w:cstheme="minorHAnsi"/>
                <w:sz w:val="22"/>
              </w:rPr>
              <w:t>ing Officer</w:t>
            </w:r>
            <w:r w:rsidR="00BB4DB7" w:rsidRPr="00A20D3C">
              <w:rPr>
                <w:rFonts w:asciiTheme="minorHAnsi" w:hAnsiTheme="minorHAnsi" w:cstheme="minorHAnsi"/>
                <w:sz w:val="22"/>
              </w:rPr>
              <w:t xml:space="preserve"> (CEO)</w:t>
            </w:r>
          </w:p>
        </w:tc>
        <w:tc>
          <w:tcPr>
            <w:tcW w:w="5151" w:type="dxa"/>
            <w:gridSpan w:val="2"/>
          </w:tcPr>
          <w:p w14:paraId="068B4D0B" w14:textId="3EA6AF19" w:rsidR="00790083" w:rsidRPr="00A20D3C" w:rsidRDefault="00E9093E" w:rsidP="00A20D3C">
            <w:pPr>
              <w:spacing w:line="276" w:lineRule="auto"/>
              <w:jc w:val="both"/>
              <w:rPr>
                <w:rFonts w:asciiTheme="minorHAnsi" w:hAnsiTheme="minorHAnsi" w:cstheme="minorHAnsi"/>
                <w:sz w:val="22"/>
              </w:rPr>
            </w:pPr>
            <w:r w:rsidRPr="00A20D3C">
              <w:rPr>
                <w:rFonts w:asciiTheme="minorHAnsi" w:hAnsiTheme="minorHAnsi" w:cstheme="minorHAnsi"/>
                <w:sz w:val="22"/>
              </w:rPr>
              <w:t xml:space="preserve">Deputy </w:t>
            </w:r>
            <w:r w:rsidR="00790083" w:rsidRPr="00A20D3C">
              <w:rPr>
                <w:rFonts w:asciiTheme="minorHAnsi" w:hAnsiTheme="minorHAnsi" w:cstheme="minorHAnsi"/>
                <w:sz w:val="22"/>
              </w:rPr>
              <w:t>Chief Constable (</w:t>
            </w:r>
            <w:r w:rsidRPr="00A20D3C">
              <w:rPr>
                <w:rFonts w:asciiTheme="minorHAnsi" w:hAnsiTheme="minorHAnsi" w:cstheme="minorHAnsi"/>
                <w:sz w:val="22"/>
              </w:rPr>
              <w:t>D</w:t>
            </w:r>
            <w:r w:rsidR="00790083" w:rsidRPr="00A20D3C">
              <w:rPr>
                <w:rFonts w:asciiTheme="minorHAnsi" w:hAnsiTheme="minorHAnsi" w:cstheme="minorHAnsi"/>
                <w:sz w:val="22"/>
              </w:rPr>
              <w:t xml:space="preserve">CC) </w:t>
            </w:r>
            <w:r w:rsidRPr="00A20D3C">
              <w:rPr>
                <w:rFonts w:asciiTheme="minorHAnsi" w:hAnsiTheme="minorHAnsi" w:cstheme="minorHAnsi"/>
                <w:sz w:val="22"/>
              </w:rPr>
              <w:t>Dave Orford</w:t>
            </w:r>
          </w:p>
        </w:tc>
      </w:tr>
      <w:tr w:rsidR="00471057" w:rsidRPr="0028177C" w14:paraId="7BE48D2B" w14:textId="09781F73" w:rsidTr="00EE35D2">
        <w:trPr>
          <w:trHeight w:val="326"/>
        </w:trPr>
        <w:tc>
          <w:tcPr>
            <w:tcW w:w="4596" w:type="dxa"/>
          </w:tcPr>
          <w:p w14:paraId="3D2FF886" w14:textId="095C0CFF" w:rsidR="00471057" w:rsidRPr="00A20D3C" w:rsidRDefault="00471057" w:rsidP="00A20D3C">
            <w:pPr>
              <w:spacing w:line="276" w:lineRule="auto"/>
              <w:jc w:val="both"/>
              <w:rPr>
                <w:rFonts w:asciiTheme="minorHAnsi" w:hAnsiTheme="minorHAnsi" w:cstheme="minorHAnsi"/>
                <w:b/>
                <w:bCs/>
                <w:sz w:val="22"/>
              </w:rPr>
            </w:pPr>
            <w:r w:rsidRPr="00A20D3C">
              <w:rPr>
                <w:rFonts w:asciiTheme="minorHAnsi" w:hAnsiTheme="minorHAnsi" w:cstheme="minorHAnsi"/>
                <w:sz w:val="22"/>
              </w:rPr>
              <w:t>Mr Charles Oakley (CO) Head of Governance &amp; Finance</w:t>
            </w:r>
          </w:p>
        </w:tc>
        <w:tc>
          <w:tcPr>
            <w:tcW w:w="5151" w:type="dxa"/>
            <w:gridSpan w:val="2"/>
          </w:tcPr>
          <w:p w14:paraId="605B3ED7" w14:textId="00EC0A30" w:rsidR="00471057" w:rsidRPr="00A20D3C" w:rsidRDefault="00471057" w:rsidP="00A20D3C">
            <w:pPr>
              <w:spacing w:line="276" w:lineRule="auto"/>
              <w:jc w:val="both"/>
              <w:rPr>
                <w:rFonts w:asciiTheme="minorHAnsi" w:hAnsiTheme="minorHAnsi" w:cstheme="minorHAnsi"/>
                <w:sz w:val="22"/>
              </w:rPr>
            </w:pPr>
            <w:r w:rsidRPr="00A20D3C">
              <w:rPr>
                <w:rFonts w:asciiTheme="minorHAnsi" w:hAnsiTheme="minorHAnsi" w:cstheme="minorHAnsi"/>
                <w:sz w:val="22"/>
              </w:rPr>
              <w:t xml:space="preserve">Mr Gary Ridley (ACO/CFO), Assistant Chief Officer &amp; Joint Chief Finance Officer </w:t>
            </w:r>
          </w:p>
        </w:tc>
      </w:tr>
      <w:tr w:rsidR="00471057" w:rsidRPr="0028177C" w14:paraId="0B34BF77" w14:textId="18DFA0F0" w:rsidTr="00EE35D2">
        <w:trPr>
          <w:trHeight w:val="326"/>
        </w:trPr>
        <w:tc>
          <w:tcPr>
            <w:tcW w:w="4596" w:type="dxa"/>
          </w:tcPr>
          <w:p w14:paraId="2F250E72" w14:textId="490BDD25" w:rsidR="00471057" w:rsidRPr="00A20D3C" w:rsidRDefault="00471057" w:rsidP="00A20D3C">
            <w:pPr>
              <w:spacing w:line="276" w:lineRule="auto"/>
              <w:jc w:val="both"/>
              <w:rPr>
                <w:rFonts w:asciiTheme="minorHAnsi" w:hAnsiTheme="minorHAnsi" w:cstheme="minorHAnsi"/>
                <w:b/>
                <w:bCs/>
                <w:sz w:val="22"/>
              </w:rPr>
            </w:pPr>
            <w:r w:rsidRPr="00A20D3C">
              <w:rPr>
                <w:rFonts w:asciiTheme="minorHAnsi" w:hAnsiTheme="minorHAnsi" w:cstheme="minorHAnsi"/>
                <w:sz w:val="22"/>
              </w:rPr>
              <w:t>Mrs Jeanne Trotter (JT) - Head of Policy &amp; Commissioning</w:t>
            </w:r>
          </w:p>
        </w:tc>
        <w:tc>
          <w:tcPr>
            <w:tcW w:w="5151" w:type="dxa"/>
            <w:gridSpan w:val="2"/>
          </w:tcPr>
          <w:p w14:paraId="562DD2C1" w14:textId="3A4D9E20" w:rsidR="00471057" w:rsidRPr="00A20D3C" w:rsidRDefault="00471057" w:rsidP="00A20D3C">
            <w:pPr>
              <w:spacing w:line="276" w:lineRule="auto"/>
              <w:jc w:val="both"/>
              <w:rPr>
                <w:rFonts w:asciiTheme="minorHAnsi" w:hAnsiTheme="minorHAnsi" w:cstheme="minorHAnsi"/>
                <w:sz w:val="22"/>
              </w:rPr>
            </w:pPr>
            <w:r w:rsidRPr="00A20D3C">
              <w:rPr>
                <w:rFonts w:asciiTheme="minorHAnsi" w:hAnsiTheme="minorHAnsi" w:cstheme="minorHAnsi"/>
                <w:sz w:val="22"/>
              </w:rPr>
              <w:t>Detective Superintendent Paul Gray</w:t>
            </w:r>
            <w:r w:rsidR="00AD41C1" w:rsidRPr="00A20D3C">
              <w:rPr>
                <w:rFonts w:asciiTheme="minorHAnsi" w:hAnsiTheme="minorHAnsi" w:cstheme="minorHAnsi"/>
                <w:sz w:val="22"/>
              </w:rPr>
              <w:t xml:space="preserve"> (PG)</w:t>
            </w:r>
          </w:p>
        </w:tc>
      </w:tr>
      <w:tr w:rsidR="00471057" w:rsidRPr="0028177C" w14:paraId="3F154B4F" w14:textId="31B6D6D2" w:rsidTr="00EE35D2">
        <w:trPr>
          <w:trHeight w:val="326"/>
        </w:trPr>
        <w:tc>
          <w:tcPr>
            <w:tcW w:w="4596" w:type="dxa"/>
          </w:tcPr>
          <w:p w14:paraId="698D1C80" w14:textId="69388E3E" w:rsidR="00471057" w:rsidRPr="00A20D3C" w:rsidRDefault="00471057" w:rsidP="00A20D3C">
            <w:pPr>
              <w:spacing w:line="276" w:lineRule="auto"/>
              <w:jc w:val="both"/>
              <w:rPr>
                <w:rFonts w:asciiTheme="minorHAnsi" w:hAnsiTheme="minorHAnsi" w:cstheme="minorHAnsi"/>
                <w:b/>
                <w:bCs/>
                <w:sz w:val="22"/>
              </w:rPr>
            </w:pPr>
            <w:r w:rsidRPr="00A20D3C">
              <w:rPr>
                <w:rFonts w:asciiTheme="minorHAnsi" w:hAnsiTheme="minorHAnsi" w:cstheme="minorHAnsi"/>
                <w:sz w:val="22"/>
              </w:rPr>
              <w:t>Mrs Sweety Sahani (SS) – Head of Private Office</w:t>
            </w:r>
          </w:p>
        </w:tc>
        <w:tc>
          <w:tcPr>
            <w:tcW w:w="5151" w:type="dxa"/>
            <w:gridSpan w:val="2"/>
          </w:tcPr>
          <w:p w14:paraId="4E5C0556" w14:textId="37A5EEC6" w:rsidR="00471057" w:rsidRPr="00A20D3C" w:rsidRDefault="00471057" w:rsidP="00A20D3C">
            <w:pPr>
              <w:spacing w:line="276" w:lineRule="auto"/>
              <w:jc w:val="both"/>
              <w:rPr>
                <w:rFonts w:asciiTheme="minorHAnsi" w:hAnsiTheme="minorHAnsi" w:cstheme="minorHAnsi"/>
                <w:sz w:val="22"/>
              </w:rPr>
            </w:pPr>
            <w:r w:rsidRPr="00A20D3C">
              <w:rPr>
                <w:rFonts w:asciiTheme="minorHAnsi" w:hAnsiTheme="minorHAnsi" w:cstheme="minorHAnsi"/>
                <w:sz w:val="22"/>
              </w:rPr>
              <w:t xml:space="preserve">Detective Chief Inspector Lee </w:t>
            </w:r>
            <w:proofErr w:type="spellStart"/>
            <w:r w:rsidRPr="00A20D3C">
              <w:rPr>
                <w:rFonts w:asciiTheme="minorHAnsi" w:hAnsiTheme="minorHAnsi" w:cstheme="minorHAnsi"/>
                <w:sz w:val="22"/>
              </w:rPr>
              <w:t>Blakelock</w:t>
            </w:r>
            <w:proofErr w:type="spellEnd"/>
            <w:r w:rsidR="00AD41C1" w:rsidRPr="00A20D3C">
              <w:rPr>
                <w:rFonts w:asciiTheme="minorHAnsi" w:hAnsiTheme="minorHAnsi" w:cstheme="minorHAnsi"/>
                <w:sz w:val="22"/>
              </w:rPr>
              <w:t xml:space="preserve"> (LB)</w:t>
            </w:r>
          </w:p>
        </w:tc>
      </w:tr>
      <w:tr w:rsidR="00E37C85" w:rsidRPr="0028177C" w14:paraId="533933CB" w14:textId="6A552350" w:rsidTr="00EE35D2">
        <w:trPr>
          <w:trHeight w:val="326"/>
        </w:trPr>
        <w:tc>
          <w:tcPr>
            <w:tcW w:w="4596" w:type="dxa"/>
          </w:tcPr>
          <w:p w14:paraId="236EA9A7" w14:textId="0DDD7AE3" w:rsidR="00E37C85" w:rsidRPr="00A20D3C" w:rsidRDefault="00E37C85" w:rsidP="00A20D3C">
            <w:pPr>
              <w:spacing w:line="276" w:lineRule="auto"/>
              <w:jc w:val="both"/>
              <w:rPr>
                <w:rFonts w:asciiTheme="minorHAnsi" w:hAnsiTheme="minorHAnsi" w:cstheme="minorHAnsi"/>
                <w:b/>
                <w:bCs/>
                <w:sz w:val="22"/>
              </w:rPr>
            </w:pPr>
            <w:r w:rsidRPr="00A20D3C">
              <w:rPr>
                <w:rFonts w:asciiTheme="minorHAnsi" w:hAnsiTheme="minorHAnsi" w:cstheme="minorHAnsi"/>
                <w:sz w:val="22"/>
              </w:rPr>
              <w:t>Mr James Atkinson (JA) – Scrutiny &amp; Accountability Officer</w:t>
            </w:r>
          </w:p>
        </w:tc>
        <w:tc>
          <w:tcPr>
            <w:tcW w:w="5151" w:type="dxa"/>
            <w:gridSpan w:val="2"/>
          </w:tcPr>
          <w:p w14:paraId="5F38AB59" w14:textId="6E64B17F" w:rsidR="00E37C85" w:rsidRPr="00A20D3C" w:rsidRDefault="00E37C85" w:rsidP="00A20D3C">
            <w:pPr>
              <w:spacing w:line="276" w:lineRule="auto"/>
              <w:jc w:val="both"/>
              <w:rPr>
                <w:rFonts w:asciiTheme="minorHAnsi" w:hAnsiTheme="minorHAnsi" w:cstheme="minorHAnsi"/>
                <w:sz w:val="22"/>
              </w:rPr>
            </w:pPr>
          </w:p>
        </w:tc>
      </w:tr>
      <w:tr w:rsidR="00E37C85" w:rsidRPr="0028177C" w14:paraId="061C62FF" w14:textId="3AB098CD" w:rsidTr="00EE35D2">
        <w:trPr>
          <w:trHeight w:val="326"/>
        </w:trPr>
        <w:tc>
          <w:tcPr>
            <w:tcW w:w="4596" w:type="dxa"/>
          </w:tcPr>
          <w:p w14:paraId="6829EA27" w14:textId="0E166740" w:rsidR="00E37C85" w:rsidRPr="00A20D3C" w:rsidRDefault="00E37C85" w:rsidP="00A20D3C">
            <w:pPr>
              <w:spacing w:line="276" w:lineRule="auto"/>
              <w:jc w:val="both"/>
              <w:rPr>
                <w:rFonts w:asciiTheme="minorHAnsi" w:hAnsiTheme="minorHAnsi" w:cstheme="minorHAnsi"/>
                <w:sz w:val="22"/>
              </w:rPr>
            </w:pPr>
            <w:r w:rsidRPr="00A20D3C">
              <w:rPr>
                <w:rFonts w:asciiTheme="minorHAnsi" w:hAnsiTheme="minorHAnsi" w:cstheme="minorHAnsi"/>
                <w:sz w:val="22"/>
              </w:rPr>
              <w:t xml:space="preserve">Mrs </w:t>
            </w:r>
            <w:proofErr w:type="spellStart"/>
            <w:r w:rsidR="00162AE0" w:rsidRPr="00A20D3C">
              <w:rPr>
                <w:rFonts w:asciiTheme="minorHAnsi" w:hAnsiTheme="minorHAnsi" w:cstheme="minorHAnsi"/>
                <w:sz w:val="22"/>
              </w:rPr>
              <w:t>Jo’Anne</w:t>
            </w:r>
            <w:proofErr w:type="spellEnd"/>
            <w:r w:rsidR="00162AE0" w:rsidRPr="00A20D3C">
              <w:rPr>
                <w:rFonts w:asciiTheme="minorHAnsi" w:hAnsiTheme="minorHAnsi" w:cstheme="minorHAnsi"/>
                <w:sz w:val="22"/>
              </w:rPr>
              <w:t xml:space="preserve"> Connor</w:t>
            </w:r>
            <w:r w:rsidR="00F02B56" w:rsidRPr="00A20D3C">
              <w:rPr>
                <w:rFonts w:asciiTheme="minorHAnsi" w:hAnsiTheme="minorHAnsi" w:cstheme="minorHAnsi"/>
                <w:sz w:val="22"/>
              </w:rPr>
              <w:t xml:space="preserve"> </w:t>
            </w:r>
            <w:r w:rsidRPr="00A20D3C">
              <w:rPr>
                <w:rFonts w:asciiTheme="minorHAnsi" w:hAnsiTheme="minorHAnsi" w:cstheme="minorHAnsi"/>
                <w:sz w:val="22"/>
              </w:rPr>
              <w:t xml:space="preserve">– </w:t>
            </w:r>
            <w:r w:rsidR="00162AE0" w:rsidRPr="00A20D3C">
              <w:rPr>
                <w:rFonts w:asciiTheme="minorHAnsi" w:hAnsiTheme="minorHAnsi" w:cstheme="minorHAnsi"/>
                <w:sz w:val="22"/>
              </w:rPr>
              <w:t>Governance and Finance</w:t>
            </w:r>
            <w:r w:rsidRPr="00A20D3C">
              <w:rPr>
                <w:rFonts w:asciiTheme="minorHAnsi" w:hAnsiTheme="minorHAnsi" w:cstheme="minorHAnsi"/>
                <w:sz w:val="22"/>
              </w:rPr>
              <w:t xml:space="preserve"> Manager (notetaker) </w:t>
            </w:r>
          </w:p>
        </w:tc>
        <w:tc>
          <w:tcPr>
            <w:tcW w:w="5151" w:type="dxa"/>
            <w:gridSpan w:val="2"/>
          </w:tcPr>
          <w:p w14:paraId="23E2B94E" w14:textId="3671B4A1" w:rsidR="00E37C85" w:rsidRPr="00A20D3C" w:rsidRDefault="00E37C85" w:rsidP="00A20D3C">
            <w:pPr>
              <w:spacing w:line="276" w:lineRule="auto"/>
              <w:jc w:val="both"/>
              <w:rPr>
                <w:rFonts w:asciiTheme="minorHAnsi" w:hAnsiTheme="minorHAnsi" w:cstheme="minorHAnsi"/>
                <w:sz w:val="22"/>
              </w:rPr>
            </w:pPr>
          </w:p>
        </w:tc>
      </w:tr>
      <w:tr w:rsidR="002B4972" w:rsidRPr="0028177C" w14:paraId="6828F2A3" w14:textId="4AEE9122" w:rsidTr="00EE35D2">
        <w:trPr>
          <w:trHeight w:val="326"/>
        </w:trPr>
        <w:tc>
          <w:tcPr>
            <w:tcW w:w="4596" w:type="dxa"/>
          </w:tcPr>
          <w:p w14:paraId="7231238D" w14:textId="281044B2" w:rsidR="00790083" w:rsidRPr="00C50FC9" w:rsidRDefault="00217C75" w:rsidP="00A20D3C">
            <w:pPr>
              <w:spacing w:line="276" w:lineRule="auto"/>
              <w:jc w:val="both"/>
              <w:rPr>
                <w:rFonts w:asciiTheme="minorHAnsi" w:hAnsiTheme="minorHAnsi" w:cstheme="minorHAnsi"/>
                <w:b/>
                <w:bCs/>
                <w:sz w:val="22"/>
              </w:rPr>
            </w:pPr>
            <w:r w:rsidRPr="00C50FC9">
              <w:rPr>
                <w:rFonts w:asciiTheme="minorHAnsi" w:hAnsiTheme="minorHAnsi" w:cstheme="minorHAnsi"/>
                <w:b/>
                <w:bCs/>
                <w:sz w:val="22"/>
              </w:rPr>
              <w:t>Guests</w:t>
            </w:r>
          </w:p>
        </w:tc>
        <w:tc>
          <w:tcPr>
            <w:tcW w:w="5151" w:type="dxa"/>
            <w:gridSpan w:val="2"/>
          </w:tcPr>
          <w:p w14:paraId="3D42B140" w14:textId="432B46E0" w:rsidR="00790083" w:rsidRPr="00A20D3C" w:rsidRDefault="00790083" w:rsidP="00A20D3C">
            <w:pPr>
              <w:spacing w:line="276" w:lineRule="auto"/>
              <w:jc w:val="both"/>
              <w:rPr>
                <w:rFonts w:asciiTheme="minorHAnsi" w:hAnsiTheme="minorHAnsi" w:cstheme="minorHAnsi"/>
                <w:sz w:val="22"/>
              </w:rPr>
            </w:pPr>
          </w:p>
        </w:tc>
      </w:tr>
      <w:tr w:rsidR="00E9093E" w:rsidRPr="0028177C" w14:paraId="6DDCA3C0" w14:textId="77777777" w:rsidTr="00EE35D2">
        <w:trPr>
          <w:trHeight w:val="326"/>
        </w:trPr>
        <w:tc>
          <w:tcPr>
            <w:tcW w:w="4596" w:type="dxa"/>
          </w:tcPr>
          <w:p w14:paraId="6BFD3CCB" w14:textId="45D75DB3" w:rsidR="00E9093E" w:rsidRPr="00A20D3C" w:rsidRDefault="00217C75" w:rsidP="00A20D3C">
            <w:pPr>
              <w:spacing w:line="276" w:lineRule="auto"/>
              <w:jc w:val="both"/>
              <w:rPr>
                <w:rFonts w:asciiTheme="minorHAnsi" w:hAnsiTheme="minorHAnsi" w:cstheme="minorHAnsi"/>
                <w:sz w:val="22"/>
              </w:rPr>
            </w:pPr>
            <w:r w:rsidRPr="00A20D3C">
              <w:rPr>
                <w:rFonts w:asciiTheme="minorHAnsi" w:hAnsiTheme="minorHAnsi" w:cstheme="minorHAnsi"/>
                <w:sz w:val="22"/>
              </w:rPr>
              <w:t>Mr Eddie Bell (Chair Joint Audit Committee)</w:t>
            </w:r>
          </w:p>
        </w:tc>
        <w:tc>
          <w:tcPr>
            <w:tcW w:w="5151" w:type="dxa"/>
            <w:gridSpan w:val="2"/>
          </w:tcPr>
          <w:p w14:paraId="6D123087" w14:textId="6E4AD6AA" w:rsidR="00E9093E" w:rsidRPr="00A20D3C" w:rsidRDefault="00E9093E" w:rsidP="00A20D3C">
            <w:pPr>
              <w:spacing w:line="276" w:lineRule="auto"/>
              <w:jc w:val="both"/>
              <w:rPr>
                <w:rFonts w:asciiTheme="minorHAnsi" w:hAnsiTheme="minorHAnsi" w:cstheme="minorHAnsi"/>
                <w:sz w:val="22"/>
              </w:rPr>
            </w:pPr>
          </w:p>
        </w:tc>
      </w:tr>
      <w:tr w:rsidR="004F5E18" w:rsidRPr="0028177C" w14:paraId="497D6855" w14:textId="77777777" w:rsidTr="00EE35D2">
        <w:trPr>
          <w:trHeight w:val="326"/>
        </w:trPr>
        <w:tc>
          <w:tcPr>
            <w:tcW w:w="4596" w:type="dxa"/>
          </w:tcPr>
          <w:p w14:paraId="722BBB58" w14:textId="51D17748" w:rsidR="004F5E18" w:rsidRPr="00A20D3C" w:rsidRDefault="00217C75" w:rsidP="00A20D3C">
            <w:pPr>
              <w:spacing w:line="276" w:lineRule="auto"/>
              <w:jc w:val="both"/>
              <w:rPr>
                <w:rFonts w:asciiTheme="minorHAnsi" w:hAnsiTheme="minorHAnsi" w:cstheme="minorHAnsi"/>
                <w:sz w:val="22"/>
              </w:rPr>
            </w:pPr>
            <w:r w:rsidRPr="00A20D3C">
              <w:rPr>
                <w:rFonts w:asciiTheme="minorHAnsi" w:hAnsiTheme="minorHAnsi" w:cstheme="minorHAnsi"/>
                <w:sz w:val="22"/>
              </w:rPr>
              <w:t>Miss Tracy Henderson (Internal Audit)</w:t>
            </w:r>
          </w:p>
        </w:tc>
        <w:tc>
          <w:tcPr>
            <w:tcW w:w="5151" w:type="dxa"/>
            <w:gridSpan w:val="2"/>
          </w:tcPr>
          <w:p w14:paraId="12BF21B9" w14:textId="481A290D" w:rsidR="004F5E18" w:rsidRPr="00A20D3C" w:rsidRDefault="004F5E18" w:rsidP="00A20D3C">
            <w:pPr>
              <w:spacing w:line="276" w:lineRule="auto"/>
              <w:jc w:val="both"/>
              <w:rPr>
                <w:rFonts w:asciiTheme="minorHAnsi" w:hAnsiTheme="minorHAnsi" w:cstheme="minorHAnsi"/>
                <w:sz w:val="22"/>
              </w:rPr>
            </w:pPr>
          </w:p>
        </w:tc>
      </w:tr>
      <w:tr w:rsidR="00790083" w:rsidRPr="0028177C" w14:paraId="1679F822" w14:textId="3113206D" w:rsidTr="001129B0">
        <w:trPr>
          <w:trHeight w:val="326"/>
        </w:trPr>
        <w:tc>
          <w:tcPr>
            <w:tcW w:w="9747" w:type="dxa"/>
            <w:gridSpan w:val="3"/>
          </w:tcPr>
          <w:p w14:paraId="45CFBCA1" w14:textId="4304449E" w:rsidR="00790083" w:rsidRPr="00A20D3C" w:rsidRDefault="00790083" w:rsidP="00A20D3C">
            <w:pPr>
              <w:spacing w:line="276" w:lineRule="auto"/>
              <w:jc w:val="both"/>
              <w:rPr>
                <w:rFonts w:asciiTheme="minorHAnsi" w:hAnsiTheme="minorHAnsi" w:cstheme="minorHAnsi"/>
                <w:b/>
                <w:bCs/>
                <w:sz w:val="22"/>
              </w:rPr>
            </w:pPr>
            <w:r w:rsidRPr="00A20D3C">
              <w:rPr>
                <w:rFonts w:asciiTheme="minorHAnsi" w:hAnsiTheme="minorHAnsi" w:cstheme="minorHAnsi"/>
                <w:b/>
                <w:bCs/>
                <w:sz w:val="22"/>
              </w:rPr>
              <w:t>Apologies</w:t>
            </w:r>
          </w:p>
        </w:tc>
      </w:tr>
      <w:tr w:rsidR="00D83947" w:rsidRPr="0028177C" w14:paraId="6357EC94" w14:textId="77777777" w:rsidTr="00EE35D2">
        <w:trPr>
          <w:trHeight w:val="326"/>
        </w:trPr>
        <w:tc>
          <w:tcPr>
            <w:tcW w:w="4596" w:type="dxa"/>
          </w:tcPr>
          <w:p w14:paraId="37EEBD3D" w14:textId="2D23C3E4" w:rsidR="00D83947" w:rsidRPr="00A20D3C" w:rsidRDefault="00D83947" w:rsidP="00A20D3C">
            <w:pPr>
              <w:spacing w:line="276" w:lineRule="auto"/>
              <w:jc w:val="both"/>
              <w:rPr>
                <w:rFonts w:asciiTheme="minorHAnsi" w:hAnsiTheme="minorHAnsi" w:cstheme="minorHAnsi"/>
                <w:sz w:val="22"/>
              </w:rPr>
            </w:pPr>
          </w:p>
        </w:tc>
        <w:tc>
          <w:tcPr>
            <w:tcW w:w="5151" w:type="dxa"/>
            <w:gridSpan w:val="2"/>
          </w:tcPr>
          <w:p w14:paraId="5CDE9DC8" w14:textId="59C55A8A" w:rsidR="00D83947" w:rsidRPr="00A20D3C" w:rsidRDefault="00471057" w:rsidP="00A20D3C">
            <w:pPr>
              <w:spacing w:line="276" w:lineRule="auto"/>
              <w:jc w:val="both"/>
              <w:rPr>
                <w:rFonts w:asciiTheme="minorHAnsi" w:hAnsiTheme="minorHAnsi" w:cstheme="minorHAnsi"/>
                <w:sz w:val="22"/>
              </w:rPr>
            </w:pPr>
            <w:r w:rsidRPr="00A20D3C">
              <w:rPr>
                <w:rFonts w:asciiTheme="minorHAnsi" w:hAnsiTheme="minorHAnsi" w:cstheme="minorHAnsi"/>
                <w:sz w:val="22"/>
              </w:rPr>
              <w:t>Assistant Chief Constable (ACC) John Ward</w:t>
            </w:r>
          </w:p>
        </w:tc>
      </w:tr>
      <w:tr w:rsidR="00471057" w:rsidRPr="0028177C" w14:paraId="739CEE5D" w14:textId="77777777" w:rsidTr="00EE35D2">
        <w:trPr>
          <w:trHeight w:val="326"/>
        </w:trPr>
        <w:tc>
          <w:tcPr>
            <w:tcW w:w="4596" w:type="dxa"/>
          </w:tcPr>
          <w:p w14:paraId="2228A58E" w14:textId="77777777" w:rsidR="00471057" w:rsidRPr="00A20D3C" w:rsidRDefault="00471057" w:rsidP="00A20D3C">
            <w:pPr>
              <w:spacing w:line="276" w:lineRule="auto"/>
              <w:jc w:val="both"/>
              <w:rPr>
                <w:rFonts w:asciiTheme="minorHAnsi" w:hAnsiTheme="minorHAnsi" w:cstheme="minorHAnsi"/>
                <w:sz w:val="22"/>
              </w:rPr>
            </w:pPr>
          </w:p>
        </w:tc>
        <w:tc>
          <w:tcPr>
            <w:tcW w:w="5151" w:type="dxa"/>
            <w:gridSpan w:val="2"/>
          </w:tcPr>
          <w:p w14:paraId="0C640192" w14:textId="6A33EAA9" w:rsidR="00471057" w:rsidRPr="00A20D3C" w:rsidRDefault="00471057" w:rsidP="00A20D3C">
            <w:pPr>
              <w:spacing w:line="276" w:lineRule="auto"/>
              <w:jc w:val="both"/>
              <w:rPr>
                <w:rFonts w:asciiTheme="minorHAnsi" w:hAnsiTheme="minorHAnsi" w:cstheme="minorHAnsi"/>
                <w:sz w:val="22"/>
              </w:rPr>
            </w:pPr>
            <w:r w:rsidRPr="00A20D3C">
              <w:rPr>
                <w:rFonts w:asciiTheme="minorHAnsi" w:hAnsiTheme="minorHAnsi" w:cstheme="minorHAnsi"/>
                <w:sz w:val="22"/>
              </w:rPr>
              <w:t>Mrs Gillian Routledge (GR) Head of Tasking and Coordination</w:t>
            </w:r>
          </w:p>
        </w:tc>
      </w:tr>
      <w:tr w:rsidR="00246146" w:rsidRPr="0028177C" w14:paraId="1787D313" w14:textId="549783D9" w:rsidTr="001129B0">
        <w:trPr>
          <w:trHeight w:val="326"/>
        </w:trPr>
        <w:tc>
          <w:tcPr>
            <w:tcW w:w="9747" w:type="dxa"/>
            <w:gridSpan w:val="3"/>
            <w:shd w:val="clear" w:color="auto" w:fill="44546A" w:themeFill="text2"/>
          </w:tcPr>
          <w:p w14:paraId="53AA06FB" w14:textId="77777777" w:rsidR="00246146" w:rsidRPr="00A20D3C" w:rsidRDefault="00246146" w:rsidP="00A20D3C">
            <w:pPr>
              <w:spacing w:line="276" w:lineRule="auto"/>
              <w:jc w:val="both"/>
              <w:rPr>
                <w:rFonts w:asciiTheme="minorHAnsi" w:hAnsiTheme="minorHAnsi" w:cstheme="minorHAnsi"/>
                <w:sz w:val="22"/>
              </w:rPr>
            </w:pPr>
          </w:p>
        </w:tc>
      </w:tr>
      <w:tr w:rsidR="002B4972" w:rsidRPr="0028177C" w14:paraId="64E99CE0" w14:textId="470DC6CC" w:rsidTr="00524295">
        <w:tc>
          <w:tcPr>
            <w:tcW w:w="8359" w:type="dxa"/>
            <w:gridSpan w:val="2"/>
          </w:tcPr>
          <w:p w14:paraId="4B2EFE96" w14:textId="48B1E07F" w:rsidR="00D82241" w:rsidRPr="00A20D3C" w:rsidRDefault="00D82241" w:rsidP="00A20D3C">
            <w:pPr>
              <w:pStyle w:val="ListParagraph"/>
              <w:numPr>
                <w:ilvl w:val="0"/>
                <w:numId w:val="14"/>
              </w:numPr>
              <w:spacing w:line="276" w:lineRule="auto"/>
              <w:jc w:val="both"/>
              <w:rPr>
                <w:rFonts w:asciiTheme="minorHAnsi" w:hAnsiTheme="minorHAnsi" w:cstheme="minorHAnsi"/>
                <w:b/>
                <w:bCs/>
                <w:sz w:val="22"/>
              </w:rPr>
            </w:pPr>
            <w:r w:rsidRPr="00A20D3C">
              <w:rPr>
                <w:rFonts w:asciiTheme="minorHAnsi" w:hAnsiTheme="minorHAnsi" w:cstheme="minorHAnsi"/>
                <w:b/>
                <w:bCs/>
                <w:sz w:val="22"/>
              </w:rPr>
              <w:t>Welcome</w:t>
            </w:r>
            <w:r w:rsidR="00BB4DB7" w:rsidRPr="00A20D3C">
              <w:rPr>
                <w:rFonts w:asciiTheme="minorHAnsi" w:hAnsiTheme="minorHAnsi" w:cstheme="minorHAnsi"/>
                <w:b/>
                <w:bCs/>
                <w:sz w:val="22"/>
              </w:rPr>
              <w:t xml:space="preserve"> and Introductions</w:t>
            </w:r>
          </w:p>
        </w:tc>
        <w:tc>
          <w:tcPr>
            <w:tcW w:w="1388" w:type="dxa"/>
          </w:tcPr>
          <w:p w14:paraId="76906A5B" w14:textId="450619E1" w:rsidR="00D82241" w:rsidRPr="00A20D3C" w:rsidRDefault="0003306D" w:rsidP="00A20D3C">
            <w:pPr>
              <w:pStyle w:val="ListParagraph"/>
              <w:spacing w:line="276" w:lineRule="auto"/>
              <w:ind w:left="35"/>
              <w:jc w:val="both"/>
              <w:rPr>
                <w:rFonts w:asciiTheme="minorHAnsi" w:hAnsiTheme="minorHAnsi" w:cstheme="minorHAnsi"/>
                <w:b/>
                <w:bCs/>
                <w:sz w:val="22"/>
              </w:rPr>
            </w:pPr>
            <w:r w:rsidRPr="00A20D3C">
              <w:rPr>
                <w:rFonts w:asciiTheme="minorHAnsi" w:hAnsiTheme="minorHAnsi" w:cstheme="minorHAnsi"/>
                <w:b/>
                <w:bCs/>
                <w:sz w:val="22"/>
              </w:rPr>
              <w:t>Action Owner</w:t>
            </w:r>
          </w:p>
        </w:tc>
      </w:tr>
      <w:tr w:rsidR="002B4972" w:rsidRPr="0028177C" w14:paraId="7BF48AE4" w14:textId="46D9519F" w:rsidTr="00524295">
        <w:trPr>
          <w:trHeight w:val="547"/>
        </w:trPr>
        <w:tc>
          <w:tcPr>
            <w:tcW w:w="8359" w:type="dxa"/>
            <w:gridSpan w:val="2"/>
          </w:tcPr>
          <w:p w14:paraId="71343C27" w14:textId="5E64C3B2" w:rsidR="00D82241" w:rsidRPr="00A20D3C" w:rsidRDefault="00D82241" w:rsidP="00A20D3C">
            <w:pPr>
              <w:spacing w:line="276" w:lineRule="auto"/>
              <w:jc w:val="both"/>
              <w:rPr>
                <w:rFonts w:asciiTheme="minorHAnsi" w:hAnsiTheme="minorHAnsi" w:cstheme="minorHAnsi"/>
                <w:sz w:val="22"/>
              </w:rPr>
            </w:pPr>
            <w:r w:rsidRPr="00A20D3C">
              <w:rPr>
                <w:rFonts w:asciiTheme="minorHAnsi" w:hAnsiTheme="minorHAnsi" w:cstheme="minorHAnsi"/>
                <w:sz w:val="22"/>
              </w:rPr>
              <w:t xml:space="preserve">The </w:t>
            </w:r>
            <w:r w:rsidR="001D58CF" w:rsidRPr="00A20D3C">
              <w:rPr>
                <w:rFonts w:asciiTheme="minorHAnsi" w:hAnsiTheme="minorHAnsi" w:cstheme="minorHAnsi"/>
                <w:sz w:val="22"/>
              </w:rPr>
              <w:t>PCC</w:t>
            </w:r>
            <w:r w:rsidRPr="00A20D3C">
              <w:rPr>
                <w:rFonts w:asciiTheme="minorHAnsi" w:hAnsiTheme="minorHAnsi" w:cstheme="minorHAnsi"/>
                <w:sz w:val="22"/>
              </w:rPr>
              <w:t xml:space="preserve"> welcomed all members to the meeting.  </w:t>
            </w:r>
          </w:p>
        </w:tc>
        <w:tc>
          <w:tcPr>
            <w:tcW w:w="1388" w:type="dxa"/>
          </w:tcPr>
          <w:p w14:paraId="1A1D2ACA" w14:textId="792094A4" w:rsidR="00D82241" w:rsidRPr="00A20D3C" w:rsidRDefault="001D58CF" w:rsidP="00A20D3C">
            <w:pPr>
              <w:spacing w:line="276" w:lineRule="auto"/>
              <w:jc w:val="both"/>
              <w:rPr>
                <w:rFonts w:asciiTheme="minorHAnsi" w:hAnsiTheme="minorHAnsi" w:cstheme="minorHAnsi"/>
                <w:sz w:val="22"/>
              </w:rPr>
            </w:pPr>
            <w:r w:rsidRPr="00A20D3C">
              <w:rPr>
                <w:rFonts w:asciiTheme="minorHAnsi" w:hAnsiTheme="minorHAnsi" w:cstheme="minorHAnsi"/>
                <w:sz w:val="22"/>
              </w:rPr>
              <w:t>PCC</w:t>
            </w:r>
          </w:p>
        </w:tc>
      </w:tr>
      <w:tr w:rsidR="002B4972" w:rsidRPr="0028177C" w14:paraId="088849C4" w14:textId="02D8BC7C" w:rsidTr="00524295">
        <w:tc>
          <w:tcPr>
            <w:tcW w:w="8359" w:type="dxa"/>
            <w:gridSpan w:val="2"/>
          </w:tcPr>
          <w:p w14:paraId="5D9A6E5A" w14:textId="7C60FDBF" w:rsidR="00D82241" w:rsidRPr="00A20D3C" w:rsidRDefault="00D82241" w:rsidP="00A20D3C">
            <w:pPr>
              <w:pStyle w:val="ListParagraph"/>
              <w:numPr>
                <w:ilvl w:val="0"/>
                <w:numId w:val="14"/>
              </w:numPr>
              <w:spacing w:line="276" w:lineRule="auto"/>
              <w:jc w:val="both"/>
              <w:rPr>
                <w:rFonts w:asciiTheme="minorHAnsi" w:hAnsiTheme="minorHAnsi" w:cstheme="minorHAnsi"/>
                <w:b/>
                <w:bCs/>
                <w:sz w:val="22"/>
              </w:rPr>
            </w:pPr>
            <w:r w:rsidRPr="00A20D3C">
              <w:rPr>
                <w:rFonts w:asciiTheme="minorHAnsi" w:hAnsiTheme="minorHAnsi" w:cstheme="minorHAnsi"/>
                <w:b/>
                <w:bCs/>
                <w:sz w:val="22"/>
              </w:rPr>
              <w:t>Minutes from the meeting</w:t>
            </w:r>
            <w:r w:rsidR="009F2F1D" w:rsidRPr="00A20D3C">
              <w:rPr>
                <w:rFonts w:asciiTheme="minorHAnsi" w:hAnsiTheme="minorHAnsi" w:cstheme="minorHAnsi"/>
                <w:b/>
                <w:bCs/>
                <w:sz w:val="22"/>
              </w:rPr>
              <w:t>s</w:t>
            </w:r>
            <w:r w:rsidRPr="00A20D3C">
              <w:rPr>
                <w:rFonts w:asciiTheme="minorHAnsi" w:hAnsiTheme="minorHAnsi" w:cstheme="minorHAnsi"/>
                <w:b/>
                <w:bCs/>
                <w:sz w:val="22"/>
              </w:rPr>
              <w:t xml:space="preserve"> held </w:t>
            </w:r>
            <w:r w:rsidR="00BB4DB7" w:rsidRPr="00A20D3C">
              <w:rPr>
                <w:rFonts w:asciiTheme="minorHAnsi" w:hAnsiTheme="minorHAnsi" w:cstheme="minorHAnsi"/>
                <w:b/>
                <w:bCs/>
                <w:sz w:val="22"/>
              </w:rPr>
              <w:t>10</w:t>
            </w:r>
            <w:r w:rsidR="00BB4DB7" w:rsidRPr="00A20D3C">
              <w:rPr>
                <w:rFonts w:asciiTheme="minorHAnsi" w:hAnsiTheme="minorHAnsi" w:cstheme="minorHAnsi"/>
                <w:b/>
                <w:bCs/>
                <w:sz w:val="22"/>
                <w:vertAlign w:val="superscript"/>
              </w:rPr>
              <w:t>th</w:t>
            </w:r>
            <w:r w:rsidR="00BB4DB7" w:rsidRPr="00A20D3C">
              <w:rPr>
                <w:rFonts w:asciiTheme="minorHAnsi" w:hAnsiTheme="minorHAnsi" w:cstheme="minorHAnsi"/>
                <w:b/>
                <w:bCs/>
                <w:sz w:val="22"/>
              </w:rPr>
              <w:t xml:space="preserve"> June </w:t>
            </w:r>
            <w:r w:rsidR="007D22FA" w:rsidRPr="00A20D3C">
              <w:rPr>
                <w:rFonts w:asciiTheme="minorHAnsi" w:hAnsiTheme="minorHAnsi" w:cstheme="minorHAnsi"/>
                <w:b/>
                <w:bCs/>
                <w:sz w:val="22"/>
              </w:rPr>
              <w:t>2021</w:t>
            </w:r>
          </w:p>
        </w:tc>
        <w:tc>
          <w:tcPr>
            <w:tcW w:w="1388" w:type="dxa"/>
          </w:tcPr>
          <w:p w14:paraId="4FC393FF" w14:textId="77777777" w:rsidR="00D82241" w:rsidRPr="00A20D3C" w:rsidRDefault="00D82241" w:rsidP="00A20D3C">
            <w:pPr>
              <w:pStyle w:val="ListParagraph"/>
              <w:spacing w:line="276" w:lineRule="auto"/>
              <w:jc w:val="both"/>
              <w:rPr>
                <w:rFonts w:asciiTheme="minorHAnsi" w:hAnsiTheme="minorHAnsi" w:cstheme="minorHAnsi"/>
                <w:b/>
                <w:bCs/>
                <w:sz w:val="22"/>
              </w:rPr>
            </w:pPr>
          </w:p>
        </w:tc>
      </w:tr>
      <w:tr w:rsidR="002B4972" w:rsidRPr="0028177C" w14:paraId="00637B7D" w14:textId="4FD61918" w:rsidTr="00524295">
        <w:trPr>
          <w:trHeight w:val="547"/>
        </w:trPr>
        <w:tc>
          <w:tcPr>
            <w:tcW w:w="8359" w:type="dxa"/>
            <w:gridSpan w:val="2"/>
          </w:tcPr>
          <w:p w14:paraId="6F829A39" w14:textId="35D42A0E" w:rsidR="00D82241" w:rsidRPr="00A20D3C" w:rsidRDefault="00D82241" w:rsidP="00A20D3C">
            <w:pPr>
              <w:spacing w:line="276" w:lineRule="auto"/>
              <w:jc w:val="both"/>
              <w:rPr>
                <w:rFonts w:asciiTheme="minorHAnsi" w:hAnsiTheme="minorHAnsi" w:cstheme="minorHAnsi"/>
                <w:sz w:val="22"/>
              </w:rPr>
            </w:pPr>
            <w:r w:rsidRPr="00A20D3C">
              <w:rPr>
                <w:rFonts w:asciiTheme="minorHAnsi" w:hAnsiTheme="minorHAnsi" w:cstheme="minorHAnsi"/>
                <w:sz w:val="22"/>
              </w:rPr>
              <w:t xml:space="preserve">Minutes from the previous </w:t>
            </w:r>
            <w:r w:rsidR="00D22581" w:rsidRPr="00A20D3C">
              <w:rPr>
                <w:rFonts w:asciiTheme="minorHAnsi" w:hAnsiTheme="minorHAnsi" w:cstheme="minorHAnsi"/>
                <w:sz w:val="22"/>
              </w:rPr>
              <w:t>Executive Board</w:t>
            </w:r>
            <w:r w:rsidR="009F2F1D" w:rsidRPr="00A20D3C">
              <w:rPr>
                <w:rFonts w:asciiTheme="minorHAnsi" w:hAnsiTheme="minorHAnsi" w:cstheme="minorHAnsi"/>
                <w:sz w:val="22"/>
              </w:rPr>
              <w:t xml:space="preserve"> </w:t>
            </w:r>
            <w:r w:rsidRPr="00A20D3C">
              <w:rPr>
                <w:rFonts w:asciiTheme="minorHAnsi" w:hAnsiTheme="minorHAnsi" w:cstheme="minorHAnsi"/>
                <w:sz w:val="22"/>
              </w:rPr>
              <w:t>meeting</w:t>
            </w:r>
            <w:r w:rsidR="009F2F1D" w:rsidRPr="00A20D3C">
              <w:rPr>
                <w:rFonts w:asciiTheme="minorHAnsi" w:hAnsiTheme="minorHAnsi" w:cstheme="minorHAnsi"/>
                <w:sz w:val="22"/>
              </w:rPr>
              <w:t xml:space="preserve"> </w:t>
            </w:r>
            <w:r w:rsidRPr="00A20D3C">
              <w:rPr>
                <w:rFonts w:asciiTheme="minorHAnsi" w:hAnsiTheme="minorHAnsi" w:cstheme="minorHAnsi"/>
                <w:sz w:val="22"/>
              </w:rPr>
              <w:t>held on</w:t>
            </w:r>
            <w:r w:rsidR="00BB4DB7" w:rsidRPr="00A20D3C">
              <w:rPr>
                <w:rFonts w:asciiTheme="minorHAnsi" w:hAnsiTheme="minorHAnsi" w:cstheme="minorHAnsi"/>
                <w:sz w:val="22"/>
              </w:rPr>
              <w:t xml:space="preserve"> 10</w:t>
            </w:r>
            <w:r w:rsidR="00BB4DB7" w:rsidRPr="00A20D3C">
              <w:rPr>
                <w:rFonts w:asciiTheme="minorHAnsi" w:hAnsiTheme="minorHAnsi" w:cstheme="minorHAnsi"/>
                <w:sz w:val="22"/>
                <w:vertAlign w:val="superscript"/>
              </w:rPr>
              <w:t>th</w:t>
            </w:r>
            <w:r w:rsidR="00BB4DB7" w:rsidRPr="00A20D3C">
              <w:rPr>
                <w:rFonts w:asciiTheme="minorHAnsi" w:hAnsiTheme="minorHAnsi" w:cstheme="minorHAnsi"/>
                <w:sz w:val="22"/>
              </w:rPr>
              <w:t xml:space="preserve"> June 2021</w:t>
            </w:r>
            <w:r w:rsidRPr="00A20D3C">
              <w:rPr>
                <w:rFonts w:asciiTheme="minorHAnsi" w:hAnsiTheme="minorHAnsi" w:cstheme="minorHAnsi"/>
                <w:sz w:val="22"/>
              </w:rPr>
              <w:t xml:space="preserve"> w</w:t>
            </w:r>
            <w:r w:rsidR="000F31F3">
              <w:rPr>
                <w:rFonts w:asciiTheme="minorHAnsi" w:hAnsiTheme="minorHAnsi" w:cstheme="minorHAnsi"/>
                <w:sz w:val="22"/>
              </w:rPr>
              <w:t>ere</w:t>
            </w:r>
            <w:r w:rsidR="00E9093E" w:rsidRPr="00A20D3C">
              <w:rPr>
                <w:rFonts w:asciiTheme="minorHAnsi" w:hAnsiTheme="minorHAnsi" w:cstheme="minorHAnsi"/>
                <w:sz w:val="22"/>
              </w:rPr>
              <w:t xml:space="preserve"> </w:t>
            </w:r>
            <w:r w:rsidR="009F2F1D" w:rsidRPr="00A20D3C">
              <w:rPr>
                <w:rFonts w:asciiTheme="minorHAnsi" w:hAnsiTheme="minorHAnsi" w:cstheme="minorHAnsi"/>
                <w:sz w:val="22"/>
              </w:rPr>
              <w:t xml:space="preserve">accepted and recorded </w:t>
            </w:r>
            <w:r w:rsidRPr="00A20D3C">
              <w:rPr>
                <w:rFonts w:asciiTheme="minorHAnsi" w:hAnsiTheme="minorHAnsi" w:cstheme="minorHAnsi"/>
                <w:sz w:val="22"/>
              </w:rPr>
              <w:t>as true record</w:t>
            </w:r>
            <w:r w:rsidR="00E9093E" w:rsidRPr="00A20D3C">
              <w:rPr>
                <w:rFonts w:asciiTheme="minorHAnsi" w:hAnsiTheme="minorHAnsi" w:cstheme="minorHAnsi"/>
                <w:sz w:val="22"/>
              </w:rPr>
              <w:t>.</w:t>
            </w:r>
            <w:r w:rsidR="00DC6345" w:rsidRPr="00A20D3C">
              <w:rPr>
                <w:rFonts w:asciiTheme="minorHAnsi" w:hAnsiTheme="minorHAnsi" w:cstheme="minorHAnsi"/>
                <w:sz w:val="22"/>
              </w:rPr>
              <w:t xml:space="preserve"> A copy of the minutes will be made available on the PCC website.</w:t>
            </w:r>
          </w:p>
        </w:tc>
        <w:tc>
          <w:tcPr>
            <w:tcW w:w="1388" w:type="dxa"/>
          </w:tcPr>
          <w:p w14:paraId="638D92F2" w14:textId="6E5FF51F" w:rsidR="00D82241" w:rsidRPr="00A20D3C" w:rsidRDefault="00715660" w:rsidP="00A20D3C">
            <w:pPr>
              <w:spacing w:line="276" w:lineRule="auto"/>
              <w:jc w:val="both"/>
              <w:rPr>
                <w:rFonts w:asciiTheme="minorHAnsi" w:hAnsiTheme="minorHAnsi" w:cstheme="minorHAnsi"/>
                <w:sz w:val="22"/>
              </w:rPr>
            </w:pPr>
            <w:r w:rsidRPr="00A20D3C">
              <w:rPr>
                <w:rFonts w:asciiTheme="minorHAnsi" w:hAnsiTheme="minorHAnsi" w:cstheme="minorHAnsi"/>
                <w:sz w:val="22"/>
              </w:rPr>
              <w:t>JAC</w:t>
            </w:r>
          </w:p>
        </w:tc>
      </w:tr>
      <w:tr w:rsidR="002B4972" w:rsidRPr="0028177C" w14:paraId="66A66919" w14:textId="3E053837" w:rsidTr="00524295">
        <w:tc>
          <w:tcPr>
            <w:tcW w:w="8359" w:type="dxa"/>
            <w:gridSpan w:val="2"/>
          </w:tcPr>
          <w:p w14:paraId="3315CEAC" w14:textId="1B81D330" w:rsidR="00D82241" w:rsidRPr="00A20D3C" w:rsidRDefault="001D58CF" w:rsidP="00A20D3C">
            <w:pPr>
              <w:pStyle w:val="ListParagraph"/>
              <w:numPr>
                <w:ilvl w:val="0"/>
                <w:numId w:val="14"/>
              </w:numPr>
              <w:spacing w:line="276" w:lineRule="auto"/>
              <w:jc w:val="both"/>
              <w:rPr>
                <w:rFonts w:asciiTheme="minorHAnsi" w:hAnsiTheme="minorHAnsi" w:cstheme="minorHAnsi"/>
                <w:sz w:val="22"/>
              </w:rPr>
            </w:pPr>
            <w:r w:rsidRPr="00A20D3C">
              <w:rPr>
                <w:rFonts w:asciiTheme="minorHAnsi" w:hAnsiTheme="minorHAnsi" w:cstheme="minorHAnsi"/>
                <w:b/>
                <w:bCs/>
                <w:sz w:val="22"/>
              </w:rPr>
              <w:t>PCC</w:t>
            </w:r>
            <w:r w:rsidR="00D82241" w:rsidRPr="00A20D3C">
              <w:rPr>
                <w:rFonts w:asciiTheme="minorHAnsi" w:hAnsiTheme="minorHAnsi" w:cstheme="minorHAnsi"/>
                <w:b/>
                <w:bCs/>
                <w:sz w:val="22"/>
              </w:rPr>
              <w:t xml:space="preserve"> Action Log</w:t>
            </w:r>
          </w:p>
        </w:tc>
        <w:tc>
          <w:tcPr>
            <w:tcW w:w="1388" w:type="dxa"/>
          </w:tcPr>
          <w:p w14:paraId="694A6387" w14:textId="77777777" w:rsidR="00D82241" w:rsidRPr="00A20D3C" w:rsidRDefault="00D82241" w:rsidP="00A20D3C">
            <w:pPr>
              <w:pStyle w:val="ListParagraph"/>
              <w:spacing w:line="276" w:lineRule="auto"/>
              <w:jc w:val="both"/>
              <w:rPr>
                <w:rFonts w:asciiTheme="minorHAnsi" w:hAnsiTheme="minorHAnsi" w:cstheme="minorHAnsi"/>
                <w:b/>
                <w:bCs/>
                <w:sz w:val="22"/>
              </w:rPr>
            </w:pPr>
          </w:p>
        </w:tc>
      </w:tr>
      <w:tr w:rsidR="001E7552" w:rsidRPr="0028177C" w14:paraId="239F2A83" w14:textId="77777777" w:rsidTr="00DF5CCA">
        <w:trPr>
          <w:trHeight w:val="132"/>
        </w:trPr>
        <w:tc>
          <w:tcPr>
            <w:tcW w:w="8359" w:type="dxa"/>
            <w:gridSpan w:val="2"/>
          </w:tcPr>
          <w:p w14:paraId="429ECF53" w14:textId="7AC6F8D4" w:rsidR="00F43523" w:rsidRPr="00A20D3C" w:rsidRDefault="00BB4DB7" w:rsidP="00A20D3C">
            <w:pPr>
              <w:pStyle w:val="ListParagraph"/>
              <w:spacing w:line="276" w:lineRule="auto"/>
              <w:ind w:left="0"/>
              <w:jc w:val="both"/>
              <w:rPr>
                <w:rFonts w:asciiTheme="minorHAnsi" w:hAnsiTheme="minorHAnsi" w:cstheme="minorHAnsi"/>
                <w:sz w:val="22"/>
              </w:rPr>
            </w:pPr>
            <w:r w:rsidRPr="00A20D3C">
              <w:rPr>
                <w:rFonts w:asciiTheme="minorHAnsi" w:hAnsiTheme="minorHAnsi" w:cstheme="minorHAnsi"/>
                <w:sz w:val="22"/>
              </w:rPr>
              <w:t>CEO</w:t>
            </w:r>
            <w:r w:rsidR="004905F6" w:rsidRPr="00A20D3C">
              <w:rPr>
                <w:rFonts w:asciiTheme="minorHAnsi" w:hAnsiTheme="minorHAnsi" w:cstheme="minorHAnsi"/>
                <w:sz w:val="22"/>
              </w:rPr>
              <w:t xml:space="preserve"> updated the </w:t>
            </w:r>
            <w:r w:rsidR="00D22581" w:rsidRPr="00A20D3C">
              <w:rPr>
                <w:rFonts w:asciiTheme="minorHAnsi" w:hAnsiTheme="minorHAnsi" w:cstheme="minorHAnsi"/>
                <w:sz w:val="22"/>
              </w:rPr>
              <w:t>Executive Board</w:t>
            </w:r>
            <w:r w:rsidR="004905F6" w:rsidRPr="00A20D3C">
              <w:rPr>
                <w:rFonts w:asciiTheme="minorHAnsi" w:hAnsiTheme="minorHAnsi" w:cstheme="minorHAnsi"/>
                <w:sz w:val="22"/>
              </w:rPr>
              <w:t xml:space="preserve"> on the </w:t>
            </w:r>
            <w:r w:rsidR="001D58CF" w:rsidRPr="00A20D3C">
              <w:rPr>
                <w:rFonts w:asciiTheme="minorHAnsi" w:hAnsiTheme="minorHAnsi" w:cstheme="minorHAnsi"/>
                <w:sz w:val="22"/>
              </w:rPr>
              <w:t>PCC</w:t>
            </w:r>
            <w:r w:rsidR="004905F6" w:rsidRPr="00A20D3C">
              <w:rPr>
                <w:rFonts w:asciiTheme="minorHAnsi" w:hAnsiTheme="minorHAnsi" w:cstheme="minorHAnsi"/>
                <w:sz w:val="22"/>
              </w:rPr>
              <w:t xml:space="preserve"> Action log as below:</w:t>
            </w:r>
          </w:p>
          <w:p w14:paraId="0CD131D1" w14:textId="065E8BCC" w:rsidR="0014335A" w:rsidRPr="00A20D3C" w:rsidRDefault="00FF6933" w:rsidP="00A20D3C">
            <w:pPr>
              <w:pStyle w:val="ListParagraph"/>
              <w:spacing w:line="276" w:lineRule="auto"/>
              <w:ind w:left="0"/>
              <w:jc w:val="both"/>
              <w:rPr>
                <w:rFonts w:asciiTheme="minorHAnsi" w:hAnsiTheme="minorHAnsi" w:cstheme="minorHAnsi"/>
                <w:sz w:val="22"/>
              </w:rPr>
            </w:pPr>
            <w:r w:rsidRPr="00A20D3C">
              <w:rPr>
                <w:rFonts w:asciiTheme="minorHAnsi" w:hAnsiTheme="minorHAnsi" w:cstheme="minorHAnsi"/>
                <w:sz w:val="22"/>
              </w:rPr>
              <w:t>Reference 16:  August Meeting</w:t>
            </w:r>
            <w:r w:rsidR="00A20FCF" w:rsidRPr="00A20D3C">
              <w:rPr>
                <w:rFonts w:asciiTheme="minorHAnsi" w:hAnsiTheme="minorHAnsi" w:cstheme="minorHAnsi"/>
                <w:sz w:val="22"/>
              </w:rPr>
              <w:t xml:space="preserve"> update</w:t>
            </w:r>
            <w:r w:rsidRPr="00A20D3C">
              <w:rPr>
                <w:rFonts w:asciiTheme="minorHAnsi" w:hAnsiTheme="minorHAnsi" w:cstheme="minorHAnsi"/>
                <w:sz w:val="22"/>
              </w:rPr>
              <w:t>.</w:t>
            </w:r>
          </w:p>
          <w:p w14:paraId="7425CA34" w14:textId="77777777" w:rsidR="00A20FCF" w:rsidRPr="00A20D3C" w:rsidRDefault="00A20FCF" w:rsidP="00A20D3C">
            <w:pPr>
              <w:pStyle w:val="ListParagraph"/>
              <w:spacing w:line="276" w:lineRule="auto"/>
              <w:ind w:left="0"/>
              <w:jc w:val="both"/>
              <w:rPr>
                <w:rFonts w:asciiTheme="minorHAnsi" w:hAnsiTheme="minorHAnsi" w:cstheme="minorHAnsi"/>
                <w:sz w:val="22"/>
              </w:rPr>
            </w:pPr>
          </w:p>
          <w:p w14:paraId="15F38C2F" w14:textId="6A1448BA" w:rsidR="0014335A" w:rsidRPr="00A20D3C" w:rsidRDefault="0014335A" w:rsidP="00A20D3C">
            <w:pPr>
              <w:pStyle w:val="ListParagraph"/>
              <w:spacing w:line="276" w:lineRule="auto"/>
              <w:ind w:left="0"/>
              <w:jc w:val="both"/>
              <w:rPr>
                <w:rFonts w:asciiTheme="minorHAnsi" w:hAnsiTheme="minorHAnsi" w:cstheme="minorHAnsi"/>
                <w:sz w:val="22"/>
              </w:rPr>
            </w:pPr>
            <w:r w:rsidRPr="00A20D3C">
              <w:rPr>
                <w:rFonts w:asciiTheme="minorHAnsi" w:hAnsiTheme="minorHAnsi" w:cstheme="minorHAnsi"/>
                <w:sz w:val="22"/>
              </w:rPr>
              <w:lastRenderedPageBreak/>
              <w:t>Reference 18: Out of Court Disposals (</w:t>
            </w:r>
            <w:proofErr w:type="spellStart"/>
            <w:r w:rsidRPr="00A20D3C">
              <w:rPr>
                <w:rFonts w:asciiTheme="minorHAnsi" w:hAnsiTheme="minorHAnsi" w:cstheme="minorHAnsi"/>
                <w:sz w:val="22"/>
              </w:rPr>
              <w:t>OoCD</w:t>
            </w:r>
            <w:proofErr w:type="spellEnd"/>
            <w:r w:rsidRPr="00A20D3C">
              <w:rPr>
                <w:rFonts w:asciiTheme="minorHAnsi" w:hAnsiTheme="minorHAnsi" w:cstheme="minorHAnsi"/>
                <w:sz w:val="22"/>
              </w:rPr>
              <w:t>) - Two Tier Model - ACC Ward and DCI Davies updated on progress</w:t>
            </w:r>
            <w:r w:rsidR="00FF6933" w:rsidRPr="00A20D3C">
              <w:rPr>
                <w:rFonts w:asciiTheme="minorHAnsi" w:hAnsiTheme="minorHAnsi" w:cstheme="minorHAnsi"/>
                <w:sz w:val="22"/>
              </w:rPr>
              <w:t xml:space="preserve"> at last meeting.</w:t>
            </w:r>
            <w:r w:rsidRPr="00A20D3C">
              <w:rPr>
                <w:rFonts w:asciiTheme="minorHAnsi" w:hAnsiTheme="minorHAnsi" w:cstheme="minorHAnsi"/>
                <w:sz w:val="22"/>
              </w:rPr>
              <w:t xml:space="preserve"> New legislation in relation to </w:t>
            </w:r>
            <w:proofErr w:type="spellStart"/>
            <w:r w:rsidRPr="00A20D3C">
              <w:rPr>
                <w:rFonts w:asciiTheme="minorHAnsi" w:hAnsiTheme="minorHAnsi" w:cstheme="minorHAnsi"/>
                <w:sz w:val="22"/>
              </w:rPr>
              <w:t>OoCD</w:t>
            </w:r>
            <w:proofErr w:type="spellEnd"/>
            <w:r w:rsidRPr="00A20D3C">
              <w:rPr>
                <w:rFonts w:asciiTheme="minorHAnsi" w:hAnsiTheme="minorHAnsi" w:cstheme="minorHAnsi"/>
                <w:sz w:val="22"/>
              </w:rPr>
              <w:t xml:space="preserve"> is expected Summer 2021. </w:t>
            </w:r>
            <w:r w:rsidR="00FF6933" w:rsidRPr="00A20D3C">
              <w:rPr>
                <w:rFonts w:asciiTheme="minorHAnsi" w:hAnsiTheme="minorHAnsi" w:cstheme="minorHAnsi"/>
                <w:sz w:val="22"/>
              </w:rPr>
              <w:t>Action complete.</w:t>
            </w:r>
          </w:p>
          <w:p w14:paraId="3817F2BC" w14:textId="77777777" w:rsidR="007D727A" w:rsidRPr="00A20D3C" w:rsidRDefault="007D727A" w:rsidP="00A20D3C">
            <w:pPr>
              <w:pStyle w:val="ListParagraph"/>
              <w:spacing w:line="276" w:lineRule="auto"/>
              <w:ind w:left="0"/>
              <w:jc w:val="both"/>
              <w:rPr>
                <w:rFonts w:asciiTheme="minorHAnsi" w:hAnsiTheme="minorHAnsi" w:cstheme="minorHAnsi"/>
                <w:sz w:val="22"/>
              </w:rPr>
            </w:pPr>
          </w:p>
          <w:p w14:paraId="62914D73" w14:textId="77777777" w:rsidR="00696EAD" w:rsidRDefault="007D727A" w:rsidP="00A20D3C">
            <w:pPr>
              <w:spacing w:line="276" w:lineRule="auto"/>
              <w:jc w:val="both"/>
              <w:rPr>
                <w:rFonts w:asciiTheme="minorHAnsi" w:hAnsiTheme="minorHAnsi" w:cstheme="minorHAnsi"/>
                <w:sz w:val="22"/>
              </w:rPr>
            </w:pPr>
            <w:r w:rsidRPr="00A20D3C">
              <w:rPr>
                <w:rFonts w:asciiTheme="minorHAnsi" w:hAnsiTheme="minorHAnsi" w:cstheme="minorHAnsi"/>
                <w:sz w:val="22"/>
              </w:rPr>
              <w:t>Reference 35 – Victims App is item 4 on this Agenda</w:t>
            </w:r>
            <w:r w:rsidR="00AD41C1" w:rsidRPr="00A20D3C">
              <w:rPr>
                <w:rFonts w:asciiTheme="minorHAnsi" w:hAnsiTheme="minorHAnsi" w:cstheme="minorHAnsi"/>
                <w:sz w:val="22"/>
              </w:rPr>
              <w:t xml:space="preserve"> – added to the forward plan for quarterly updates – Action complete.</w:t>
            </w:r>
          </w:p>
          <w:p w14:paraId="0E7F7720" w14:textId="77777777" w:rsidR="00696EAD" w:rsidRDefault="00696EAD" w:rsidP="00A20D3C">
            <w:pPr>
              <w:spacing w:line="276" w:lineRule="auto"/>
              <w:jc w:val="both"/>
              <w:rPr>
                <w:rStyle w:val="normaltextrun"/>
                <w:rFonts w:ascii="Calibri" w:hAnsi="Calibri" w:cs="Calibri"/>
                <w:color w:val="000000"/>
                <w:sz w:val="22"/>
                <w:shd w:val="clear" w:color="auto" w:fill="FFFFFF"/>
              </w:rPr>
            </w:pPr>
          </w:p>
          <w:p w14:paraId="2C669200" w14:textId="7B553281" w:rsidR="007D727A" w:rsidRPr="00A20D3C" w:rsidRDefault="00696EAD" w:rsidP="00A20D3C">
            <w:pPr>
              <w:spacing w:line="276" w:lineRule="auto"/>
              <w:jc w:val="both"/>
              <w:rPr>
                <w:rFonts w:asciiTheme="minorHAnsi" w:hAnsiTheme="minorHAnsi" w:cstheme="minorHAnsi"/>
                <w:sz w:val="22"/>
              </w:rPr>
            </w:pPr>
            <w:r>
              <w:rPr>
                <w:rStyle w:val="normaltextrun"/>
                <w:rFonts w:ascii="Calibri" w:hAnsi="Calibri" w:cs="Calibri"/>
                <w:color w:val="000000"/>
                <w:sz w:val="22"/>
                <w:shd w:val="clear" w:color="auto" w:fill="FFFFFF"/>
              </w:rPr>
              <w:t>Reference 45 – An update on Complaints data is expected at the September Meeting.</w:t>
            </w:r>
            <w:r>
              <w:rPr>
                <w:rStyle w:val="eop"/>
                <w:rFonts w:ascii="Calibri" w:hAnsi="Calibri" w:cs="Calibri"/>
                <w:color w:val="000000"/>
                <w:sz w:val="22"/>
                <w:shd w:val="clear" w:color="auto" w:fill="FFFFFF"/>
              </w:rPr>
              <w:t> </w:t>
            </w:r>
          </w:p>
          <w:p w14:paraId="75FBDC6B" w14:textId="77777777" w:rsidR="007D727A" w:rsidRPr="00A20D3C" w:rsidRDefault="007D727A" w:rsidP="00A20D3C">
            <w:pPr>
              <w:pStyle w:val="ListParagraph"/>
              <w:spacing w:line="276" w:lineRule="auto"/>
              <w:jc w:val="both"/>
              <w:rPr>
                <w:rFonts w:asciiTheme="minorHAnsi" w:hAnsiTheme="minorHAnsi" w:cstheme="minorHAnsi"/>
                <w:sz w:val="22"/>
              </w:rPr>
            </w:pPr>
          </w:p>
          <w:p w14:paraId="00655E2E" w14:textId="635DEEEC" w:rsidR="0014335A" w:rsidRPr="00A20D3C" w:rsidRDefault="007D727A" w:rsidP="00A20D3C">
            <w:pPr>
              <w:pStyle w:val="ListParagraph"/>
              <w:spacing w:line="276" w:lineRule="auto"/>
              <w:ind w:left="0"/>
              <w:jc w:val="both"/>
              <w:rPr>
                <w:rFonts w:asciiTheme="minorHAnsi" w:hAnsiTheme="minorHAnsi" w:cstheme="minorHAnsi"/>
                <w:sz w:val="22"/>
              </w:rPr>
            </w:pPr>
            <w:r w:rsidRPr="00A20D3C">
              <w:rPr>
                <w:rFonts w:asciiTheme="minorHAnsi" w:hAnsiTheme="minorHAnsi" w:cstheme="minorHAnsi"/>
                <w:sz w:val="22"/>
              </w:rPr>
              <w:t xml:space="preserve">Reference 49 – Draft Police and Crime Plan </w:t>
            </w:r>
            <w:r w:rsidR="00A47BD2" w:rsidRPr="00A20D3C">
              <w:rPr>
                <w:rFonts w:asciiTheme="minorHAnsi" w:hAnsiTheme="minorHAnsi" w:cstheme="minorHAnsi"/>
                <w:sz w:val="22"/>
              </w:rPr>
              <w:t>has been deferred to the August Meeting.</w:t>
            </w:r>
          </w:p>
        </w:tc>
        <w:tc>
          <w:tcPr>
            <w:tcW w:w="1388" w:type="dxa"/>
          </w:tcPr>
          <w:p w14:paraId="499E5267" w14:textId="77777777" w:rsidR="005F21CA" w:rsidRPr="00A20D3C" w:rsidRDefault="005F21CA" w:rsidP="00A20D3C">
            <w:pPr>
              <w:spacing w:line="276" w:lineRule="auto"/>
              <w:jc w:val="both"/>
              <w:rPr>
                <w:rFonts w:asciiTheme="minorHAnsi" w:hAnsiTheme="minorHAnsi" w:cstheme="minorHAnsi"/>
                <w:b/>
                <w:bCs/>
                <w:sz w:val="22"/>
              </w:rPr>
            </w:pPr>
          </w:p>
          <w:p w14:paraId="03ACEC6E" w14:textId="77777777" w:rsidR="0014335A" w:rsidRPr="00A20D3C" w:rsidRDefault="0014335A" w:rsidP="00A20D3C">
            <w:pPr>
              <w:spacing w:line="276" w:lineRule="auto"/>
              <w:jc w:val="both"/>
              <w:rPr>
                <w:rFonts w:asciiTheme="minorHAnsi" w:hAnsiTheme="minorHAnsi" w:cstheme="minorHAnsi"/>
                <w:b/>
                <w:bCs/>
                <w:sz w:val="22"/>
              </w:rPr>
            </w:pPr>
          </w:p>
          <w:p w14:paraId="4BDACAB4" w14:textId="5F9459D2" w:rsidR="0014335A" w:rsidRPr="00A20D3C" w:rsidRDefault="0014335A" w:rsidP="00A20D3C">
            <w:pPr>
              <w:spacing w:line="276" w:lineRule="auto"/>
              <w:jc w:val="both"/>
              <w:rPr>
                <w:rFonts w:asciiTheme="minorHAnsi" w:hAnsiTheme="minorHAnsi" w:cstheme="minorHAnsi"/>
                <w:b/>
                <w:bCs/>
                <w:sz w:val="22"/>
              </w:rPr>
            </w:pPr>
          </w:p>
        </w:tc>
      </w:tr>
      <w:tr w:rsidR="002B4972" w:rsidRPr="0028177C" w14:paraId="40322EDD" w14:textId="58C8CA48" w:rsidTr="00524295">
        <w:tc>
          <w:tcPr>
            <w:tcW w:w="8359" w:type="dxa"/>
            <w:gridSpan w:val="2"/>
            <w:shd w:val="clear" w:color="auto" w:fill="44546A" w:themeFill="text2"/>
          </w:tcPr>
          <w:p w14:paraId="52C3E4ED" w14:textId="77777777" w:rsidR="00D82241" w:rsidRPr="00A20D3C" w:rsidRDefault="00D82241" w:rsidP="00A20D3C">
            <w:pPr>
              <w:pStyle w:val="ListParagraph"/>
              <w:spacing w:line="276" w:lineRule="auto"/>
              <w:ind w:left="0"/>
              <w:jc w:val="both"/>
              <w:rPr>
                <w:rFonts w:asciiTheme="minorHAnsi" w:hAnsiTheme="minorHAnsi" w:cstheme="minorHAnsi"/>
                <w:sz w:val="22"/>
              </w:rPr>
            </w:pPr>
          </w:p>
        </w:tc>
        <w:tc>
          <w:tcPr>
            <w:tcW w:w="1388" w:type="dxa"/>
            <w:shd w:val="clear" w:color="auto" w:fill="44546A" w:themeFill="text2"/>
          </w:tcPr>
          <w:p w14:paraId="2A052099" w14:textId="77777777" w:rsidR="00D82241" w:rsidRPr="00A20D3C" w:rsidRDefault="00D82241" w:rsidP="00A20D3C">
            <w:pPr>
              <w:pStyle w:val="ListParagraph"/>
              <w:spacing w:line="276" w:lineRule="auto"/>
              <w:ind w:left="0"/>
              <w:jc w:val="both"/>
              <w:rPr>
                <w:rFonts w:asciiTheme="minorHAnsi" w:hAnsiTheme="minorHAnsi" w:cstheme="minorHAnsi"/>
                <w:sz w:val="22"/>
              </w:rPr>
            </w:pPr>
          </w:p>
        </w:tc>
      </w:tr>
      <w:tr w:rsidR="002B4972" w:rsidRPr="0028177C" w14:paraId="14E4FCCC" w14:textId="0CF5C991" w:rsidTr="00524295">
        <w:tc>
          <w:tcPr>
            <w:tcW w:w="8359" w:type="dxa"/>
            <w:gridSpan w:val="2"/>
          </w:tcPr>
          <w:p w14:paraId="603CBB29" w14:textId="640EC488" w:rsidR="00D82241" w:rsidRPr="00A20D3C" w:rsidRDefault="007D727A" w:rsidP="00A20D3C">
            <w:pPr>
              <w:pStyle w:val="ListParagraph"/>
              <w:numPr>
                <w:ilvl w:val="0"/>
                <w:numId w:val="14"/>
              </w:numPr>
              <w:spacing w:line="276" w:lineRule="auto"/>
              <w:jc w:val="both"/>
              <w:rPr>
                <w:rFonts w:asciiTheme="minorHAnsi" w:hAnsiTheme="minorHAnsi" w:cstheme="minorHAnsi"/>
                <w:b/>
                <w:bCs/>
                <w:sz w:val="22"/>
              </w:rPr>
            </w:pPr>
            <w:r w:rsidRPr="00A20D3C">
              <w:rPr>
                <w:rFonts w:asciiTheme="minorHAnsi" w:hAnsiTheme="minorHAnsi" w:cstheme="minorHAnsi"/>
                <w:b/>
                <w:bCs/>
                <w:sz w:val="22"/>
              </w:rPr>
              <w:t>Victims App update</w:t>
            </w:r>
          </w:p>
        </w:tc>
        <w:tc>
          <w:tcPr>
            <w:tcW w:w="1388" w:type="dxa"/>
          </w:tcPr>
          <w:p w14:paraId="4C4274E0" w14:textId="77777777" w:rsidR="00D82241" w:rsidRPr="00A20D3C" w:rsidRDefault="00D82241" w:rsidP="00A20D3C">
            <w:pPr>
              <w:pStyle w:val="ListParagraph"/>
              <w:spacing w:line="276" w:lineRule="auto"/>
              <w:jc w:val="both"/>
              <w:rPr>
                <w:rFonts w:asciiTheme="minorHAnsi" w:hAnsiTheme="minorHAnsi" w:cstheme="minorHAnsi"/>
                <w:b/>
                <w:bCs/>
                <w:sz w:val="22"/>
              </w:rPr>
            </w:pPr>
          </w:p>
        </w:tc>
      </w:tr>
      <w:tr w:rsidR="002B4972" w:rsidRPr="0028177C" w14:paraId="57860CD9" w14:textId="77777777" w:rsidTr="00524295">
        <w:tc>
          <w:tcPr>
            <w:tcW w:w="8359" w:type="dxa"/>
            <w:gridSpan w:val="2"/>
          </w:tcPr>
          <w:p w14:paraId="7CEAB37A" w14:textId="17CF657E" w:rsidR="00F02B56" w:rsidRPr="00A20D3C" w:rsidRDefault="007D727A" w:rsidP="00A20D3C">
            <w:pPr>
              <w:spacing w:line="276" w:lineRule="auto"/>
              <w:jc w:val="both"/>
              <w:rPr>
                <w:rFonts w:asciiTheme="minorHAnsi" w:hAnsiTheme="minorHAnsi" w:cstheme="minorHAnsi"/>
                <w:sz w:val="22"/>
              </w:rPr>
            </w:pPr>
            <w:r w:rsidRPr="00A20D3C">
              <w:rPr>
                <w:rFonts w:asciiTheme="minorHAnsi" w:hAnsiTheme="minorHAnsi" w:cstheme="minorHAnsi"/>
                <w:sz w:val="22"/>
              </w:rPr>
              <w:t>Detective Supt. Paul Gray gave an update on the Victims App.</w:t>
            </w:r>
          </w:p>
          <w:p w14:paraId="0A756306" w14:textId="5FBB0F74" w:rsidR="00C72DDC" w:rsidRPr="00A20D3C" w:rsidRDefault="00C72DDC" w:rsidP="00A20D3C">
            <w:pPr>
              <w:spacing w:line="276" w:lineRule="auto"/>
              <w:jc w:val="both"/>
              <w:rPr>
                <w:rFonts w:asciiTheme="minorHAnsi" w:hAnsiTheme="minorHAnsi" w:cstheme="minorHAnsi"/>
                <w:sz w:val="22"/>
              </w:rPr>
            </w:pPr>
          </w:p>
          <w:p w14:paraId="68A210AE" w14:textId="6DBFA22F" w:rsidR="00C72DDC" w:rsidRPr="00A20D3C" w:rsidRDefault="00C72DDC" w:rsidP="00A20D3C">
            <w:pPr>
              <w:spacing w:line="276" w:lineRule="auto"/>
              <w:jc w:val="both"/>
              <w:rPr>
                <w:rFonts w:asciiTheme="minorHAnsi" w:hAnsiTheme="minorHAnsi" w:cstheme="minorHAnsi"/>
                <w:sz w:val="22"/>
              </w:rPr>
            </w:pPr>
            <w:r w:rsidRPr="00A20D3C">
              <w:rPr>
                <w:rFonts w:asciiTheme="minorHAnsi" w:hAnsiTheme="minorHAnsi" w:cstheme="minorHAnsi"/>
                <w:sz w:val="22"/>
              </w:rPr>
              <w:t xml:space="preserve">Areas of discussion were around the platform to be used to deliver this service which is still ongoing. </w:t>
            </w:r>
          </w:p>
          <w:p w14:paraId="6BBDE8CC" w14:textId="6F98C089" w:rsidR="00535EDB" w:rsidRPr="00A20D3C" w:rsidRDefault="00535EDB" w:rsidP="00A20D3C">
            <w:pPr>
              <w:spacing w:line="276" w:lineRule="auto"/>
              <w:jc w:val="both"/>
              <w:rPr>
                <w:rFonts w:asciiTheme="minorHAnsi" w:hAnsiTheme="minorHAnsi" w:cstheme="minorHAnsi"/>
                <w:sz w:val="22"/>
              </w:rPr>
            </w:pPr>
          </w:p>
          <w:p w14:paraId="6676EB7B" w14:textId="6C06A3A2" w:rsidR="00535EDB" w:rsidRPr="00A20D3C" w:rsidRDefault="00C72DDC" w:rsidP="00A20D3C">
            <w:pPr>
              <w:spacing w:line="276" w:lineRule="auto"/>
              <w:jc w:val="both"/>
              <w:rPr>
                <w:rFonts w:asciiTheme="minorHAnsi" w:hAnsiTheme="minorHAnsi" w:cstheme="minorHAnsi"/>
                <w:sz w:val="22"/>
              </w:rPr>
            </w:pPr>
            <w:r w:rsidRPr="00A20D3C">
              <w:rPr>
                <w:rFonts w:asciiTheme="minorHAnsi" w:hAnsiTheme="minorHAnsi" w:cstheme="minorHAnsi"/>
                <w:sz w:val="22"/>
              </w:rPr>
              <w:t xml:space="preserve">Durham Constabulary </w:t>
            </w:r>
            <w:r w:rsidR="000F31F3">
              <w:rPr>
                <w:rFonts w:asciiTheme="minorHAnsi" w:hAnsiTheme="minorHAnsi" w:cstheme="minorHAnsi"/>
                <w:sz w:val="22"/>
              </w:rPr>
              <w:t>is</w:t>
            </w:r>
            <w:r w:rsidRPr="00A20D3C">
              <w:rPr>
                <w:rFonts w:asciiTheme="minorHAnsi" w:hAnsiTheme="minorHAnsi" w:cstheme="minorHAnsi"/>
                <w:sz w:val="22"/>
              </w:rPr>
              <w:t xml:space="preserve"> working with Portsmouth University </w:t>
            </w:r>
            <w:proofErr w:type="gramStart"/>
            <w:r w:rsidRPr="00A20D3C">
              <w:rPr>
                <w:rFonts w:asciiTheme="minorHAnsi" w:hAnsiTheme="minorHAnsi" w:cstheme="minorHAnsi"/>
                <w:sz w:val="22"/>
              </w:rPr>
              <w:t>and</w:t>
            </w:r>
            <w:r w:rsidR="000F31F3">
              <w:rPr>
                <w:rFonts w:asciiTheme="minorHAnsi" w:hAnsiTheme="minorHAnsi" w:cstheme="minorHAnsi"/>
                <w:sz w:val="22"/>
              </w:rPr>
              <w:t xml:space="preserve"> also</w:t>
            </w:r>
            <w:proofErr w:type="gramEnd"/>
            <w:r w:rsidR="000F31F3">
              <w:rPr>
                <w:rFonts w:asciiTheme="minorHAnsi" w:hAnsiTheme="minorHAnsi" w:cstheme="minorHAnsi"/>
                <w:sz w:val="22"/>
              </w:rPr>
              <w:t xml:space="preserve"> researching a digital solution to develop a Victims App with</w:t>
            </w:r>
            <w:r w:rsidRPr="00A20D3C">
              <w:rPr>
                <w:rFonts w:asciiTheme="minorHAnsi" w:hAnsiTheme="minorHAnsi" w:cstheme="minorHAnsi"/>
                <w:sz w:val="22"/>
              </w:rPr>
              <w:t xml:space="preserve"> Cumbria </w:t>
            </w:r>
            <w:r w:rsidR="000F31F3">
              <w:rPr>
                <w:rFonts w:asciiTheme="minorHAnsi" w:hAnsiTheme="minorHAnsi" w:cstheme="minorHAnsi"/>
                <w:sz w:val="22"/>
              </w:rPr>
              <w:t>Constabulary.</w:t>
            </w:r>
            <w:r w:rsidRPr="00A20D3C">
              <w:rPr>
                <w:rFonts w:asciiTheme="minorHAnsi" w:hAnsiTheme="minorHAnsi" w:cstheme="minorHAnsi"/>
                <w:sz w:val="22"/>
              </w:rPr>
              <w:t xml:space="preserve"> The finished product needs to be compatible with police systems to avoid duplication of information.</w:t>
            </w:r>
            <w:r w:rsidR="000F31F3">
              <w:rPr>
                <w:rFonts w:asciiTheme="minorHAnsi" w:hAnsiTheme="minorHAnsi" w:cstheme="minorHAnsi"/>
                <w:sz w:val="22"/>
              </w:rPr>
              <w:t xml:space="preserve"> </w:t>
            </w:r>
            <w:r w:rsidRPr="00A20D3C">
              <w:rPr>
                <w:rFonts w:asciiTheme="minorHAnsi" w:hAnsiTheme="minorHAnsi" w:cstheme="minorHAnsi"/>
                <w:sz w:val="22"/>
              </w:rPr>
              <w:t>Consultation ha</w:t>
            </w:r>
            <w:r w:rsidR="000F31F3">
              <w:rPr>
                <w:rFonts w:asciiTheme="minorHAnsi" w:hAnsiTheme="minorHAnsi" w:cstheme="minorHAnsi"/>
                <w:sz w:val="22"/>
              </w:rPr>
              <w:t>s</w:t>
            </w:r>
            <w:r w:rsidRPr="00A20D3C">
              <w:rPr>
                <w:rFonts w:asciiTheme="minorHAnsi" w:hAnsiTheme="minorHAnsi" w:cstheme="minorHAnsi"/>
                <w:sz w:val="22"/>
              </w:rPr>
              <w:t xml:space="preserve"> taken place with partner agencies and the Crown Prosecution Service</w:t>
            </w:r>
            <w:r w:rsidR="000F31F3">
              <w:rPr>
                <w:rFonts w:asciiTheme="minorHAnsi" w:hAnsiTheme="minorHAnsi" w:cstheme="minorHAnsi"/>
                <w:sz w:val="22"/>
              </w:rPr>
              <w:t xml:space="preserve"> on the development of an App. </w:t>
            </w:r>
            <w:r w:rsidR="00535EDB" w:rsidRPr="00A20D3C">
              <w:rPr>
                <w:rFonts w:asciiTheme="minorHAnsi" w:hAnsiTheme="minorHAnsi" w:cstheme="minorHAnsi"/>
                <w:sz w:val="22"/>
              </w:rPr>
              <w:t xml:space="preserve">There is a gap in the market for a product like this which is still in the early stages of </w:t>
            </w:r>
            <w:r w:rsidR="00C50FC9">
              <w:rPr>
                <w:rFonts w:asciiTheme="minorHAnsi" w:hAnsiTheme="minorHAnsi" w:cstheme="minorHAnsi"/>
                <w:sz w:val="22"/>
              </w:rPr>
              <w:t>development.</w:t>
            </w:r>
          </w:p>
          <w:p w14:paraId="37FC55DE" w14:textId="77777777" w:rsidR="00535EDB" w:rsidRPr="00A20D3C" w:rsidRDefault="00535EDB" w:rsidP="00A20D3C">
            <w:pPr>
              <w:spacing w:line="276" w:lineRule="auto"/>
              <w:jc w:val="both"/>
              <w:rPr>
                <w:rFonts w:asciiTheme="minorHAnsi" w:hAnsiTheme="minorHAnsi" w:cstheme="minorHAnsi"/>
                <w:sz w:val="22"/>
              </w:rPr>
            </w:pPr>
          </w:p>
          <w:p w14:paraId="69FDA23C" w14:textId="14BF9F32" w:rsidR="00C678C2" w:rsidRPr="00A20D3C" w:rsidRDefault="00AD41C1" w:rsidP="00A20D3C">
            <w:pPr>
              <w:spacing w:line="276" w:lineRule="auto"/>
              <w:jc w:val="both"/>
              <w:rPr>
                <w:rFonts w:asciiTheme="minorHAnsi" w:hAnsiTheme="minorHAnsi" w:cstheme="minorHAnsi"/>
                <w:sz w:val="22"/>
              </w:rPr>
            </w:pPr>
            <w:r w:rsidRPr="00A20D3C">
              <w:rPr>
                <w:rFonts w:asciiTheme="minorHAnsi" w:hAnsiTheme="minorHAnsi" w:cstheme="minorHAnsi"/>
                <w:sz w:val="22"/>
              </w:rPr>
              <w:t xml:space="preserve">PCC requested a demonstration of the App and suggested a focus group where potential users of the </w:t>
            </w:r>
            <w:r w:rsidR="000F31F3">
              <w:rPr>
                <w:rFonts w:asciiTheme="minorHAnsi" w:hAnsiTheme="minorHAnsi" w:cstheme="minorHAnsi"/>
                <w:sz w:val="22"/>
              </w:rPr>
              <w:t>A</w:t>
            </w:r>
            <w:r w:rsidRPr="00A20D3C">
              <w:rPr>
                <w:rFonts w:asciiTheme="minorHAnsi" w:hAnsiTheme="minorHAnsi" w:cstheme="minorHAnsi"/>
                <w:sz w:val="22"/>
              </w:rPr>
              <w:t xml:space="preserve">pp could trial the product. </w:t>
            </w:r>
            <w:r w:rsidR="00C72DDC" w:rsidRPr="00A20D3C">
              <w:rPr>
                <w:rFonts w:asciiTheme="minorHAnsi" w:hAnsiTheme="minorHAnsi" w:cstheme="minorHAnsi"/>
                <w:sz w:val="22"/>
              </w:rPr>
              <w:t xml:space="preserve">Mr Gray hoped that the App would be a critical contact point for victims and a leaner two-way process between the force </w:t>
            </w:r>
            <w:r w:rsidR="00535EDB" w:rsidRPr="00A20D3C">
              <w:rPr>
                <w:rFonts w:asciiTheme="minorHAnsi" w:hAnsiTheme="minorHAnsi" w:cstheme="minorHAnsi"/>
                <w:sz w:val="22"/>
              </w:rPr>
              <w:t>and/or</w:t>
            </w:r>
            <w:r w:rsidR="00C72DDC" w:rsidRPr="00A20D3C">
              <w:rPr>
                <w:rFonts w:asciiTheme="minorHAnsi" w:hAnsiTheme="minorHAnsi" w:cstheme="minorHAnsi"/>
                <w:sz w:val="22"/>
              </w:rPr>
              <w:t xml:space="preserve"> partners and the victims. </w:t>
            </w:r>
            <w:r w:rsidR="00535EDB" w:rsidRPr="00A20D3C">
              <w:rPr>
                <w:rFonts w:asciiTheme="minorHAnsi" w:hAnsiTheme="minorHAnsi" w:cstheme="minorHAnsi"/>
                <w:sz w:val="22"/>
              </w:rPr>
              <w:t>No specific timescales or costs are available at this stage.</w:t>
            </w:r>
          </w:p>
          <w:p w14:paraId="0BFA376A" w14:textId="77777777" w:rsidR="00C678C2" w:rsidRPr="00A20D3C" w:rsidRDefault="00C678C2" w:rsidP="00A20D3C">
            <w:pPr>
              <w:spacing w:line="276" w:lineRule="auto"/>
              <w:jc w:val="both"/>
              <w:rPr>
                <w:rFonts w:asciiTheme="minorHAnsi" w:hAnsiTheme="minorHAnsi" w:cstheme="minorHAnsi"/>
                <w:sz w:val="22"/>
              </w:rPr>
            </w:pPr>
          </w:p>
          <w:p w14:paraId="19611223" w14:textId="77777777" w:rsidR="00535EDB" w:rsidRDefault="00535EDB" w:rsidP="00A20D3C">
            <w:pPr>
              <w:spacing w:line="276" w:lineRule="auto"/>
              <w:jc w:val="both"/>
              <w:rPr>
                <w:rFonts w:asciiTheme="minorHAnsi" w:hAnsiTheme="minorHAnsi" w:cstheme="minorHAnsi"/>
                <w:sz w:val="22"/>
              </w:rPr>
            </w:pPr>
            <w:r w:rsidRPr="00A20D3C">
              <w:rPr>
                <w:rFonts w:asciiTheme="minorHAnsi" w:hAnsiTheme="minorHAnsi" w:cstheme="minorHAnsi"/>
                <w:sz w:val="22"/>
              </w:rPr>
              <w:t>PCC thanked Mr Gray for the update and looked forward to seeing th</w:t>
            </w:r>
            <w:r w:rsidR="00100C14">
              <w:rPr>
                <w:rFonts w:asciiTheme="minorHAnsi" w:hAnsiTheme="minorHAnsi" w:cstheme="minorHAnsi"/>
                <w:sz w:val="22"/>
              </w:rPr>
              <w:t>e</w:t>
            </w:r>
            <w:r w:rsidRPr="00A20D3C">
              <w:rPr>
                <w:rFonts w:asciiTheme="minorHAnsi" w:hAnsiTheme="minorHAnsi" w:cstheme="minorHAnsi"/>
                <w:sz w:val="22"/>
              </w:rPr>
              <w:t xml:space="preserve"> progress.</w:t>
            </w:r>
          </w:p>
          <w:p w14:paraId="68C3FC01" w14:textId="757B61BA" w:rsidR="00100C14" w:rsidRPr="00A20D3C" w:rsidRDefault="00100C14" w:rsidP="00A20D3C">
            <w:pPr>
              <w:spacing w:line="276" w:lineRule="auto"/>
              <w:jc w:val="both"/>
              <w:rPr>
                <w:rFonts w:asciiTheme="minorHAnsi" w:hAnsiTheme="minorHAnsi" w:cstheme="minorHAnsi"/>
                <w:sz w:val="22"/>
              </w:rPr>
            </w:pPr>
          </w:p>
        </w:tc>
        <w:tc>
          <w:tcPr>
            <w:tcW w:w="1388" w:type="dxa"/>
          </w:tcPr>
          <w:p w14:paraId="41A7A587" w14:textId="753982F3" w:rsidR="00A86B74" w:rsidRPr="00A20D3C" w:rsidRDefault="00A86B74" w:rsidP="00A20D3C">
            <w:pPr>
              <w:pStyle w:val="ListParagraph"/>
              <w:spacing w:line="276" w:lineRule="auto"/>
              <w:jc w:val="both"/>
              <w:rPr>
                <w:rFonts w:asciiTheme="minorHAnsi" w:hAnsiTheme="minorHAnsi" w:cstheme="minorHAnsi"/>
                <w:b/>
                <w:bCs/>
                <w:sz w:val="22"/>
              </w:rPr>
            </w:pPr>
          </w:p>
        </w:tc>
      </w:tr>
      <w:tr w:rsidR="002B4972" w:rsidRPr="0028177C" w14:paraId="22912CD0" w14:textId="2DD531D6" w:rsidTr="00524295">
        <w:tc>
          <w:tcPr>
            <w:tcW w:w="8359" w:type="dxa"/>
            <w:gridSpan w:val="2"/>
            <w:shd w:val="clear" w:color="auto" w:fill="44546A" w:themeFill="text2"/>
          </w:tcPr>
          <w:p w14:paraId="184823C6" w14:textId="77777777" w:rsidR="00A86B74" w:rsidRPr="00A20D3C" w:rsidRDefault="00A86B74" w:rsidP="00A20D3C">
            <w:pPr>
              <w:spacing w:line="276" w:lineRule="auto"/>
              <w:jc w:val="both"/>
              <w:rPr>
                <w:rFonts w:asciiTheme="minorHAnsi" w:hAnsiTheme="minorHAnsi" w:cstheme="minorHAnsi"/>
                <w:sz w:val="22"/>
              </w:rPr>
            </w:pPr>
          </w:p>
        </w:tc>
        <w:tc>
          <w:tcPr>
            <w:tcW w:w="1388" w:type="dxa"/>
            <w:shd w:val="clear" w:color="auto" w:fill="44546A" w:themeFill="text2"/>
          </w:tcPr>
          <w:p w14:paraId="66E5BD4D" w14:textId="77777777" w:rsidR="00A86B74" w:rsidRPr="00A20D3C" w:rsidRDefault="00A86B74" w:rsidP="00A20D3C">
            <w:pPr>
              <w:spacing w:line="276" w:lineRule="auto"/>
              <w:jc w:val="both"/>
              <w:rPr>
                <w:rFonts w:asciiTheme="minorHAnsi" w:hAnsiTheme="minorHAnsi" w:cstheme="minorHAnsi"/>
                <w:sz w:val="22"/>
              </w:rPr>
            </w:pPr>
          </w:p>
        </w:tc>
      </w:tr>
      <w:tr w:rsidR="002B4972" w:rsidRPr="0028177C" w14:paraId="231F99D7" w14:textId="3F74FB49" w:rsidTr="00524295">
        <w:tc>
          <w:tcPr>
            <w:tcW w:w="8359" w:type="dxa"/>
            <w:gridSpan w:val="2"/>
          </w:tcPr>
          <w:p w14:paraId="3670DEC9" w14:textId="1D7BD973" w:rsidR="00A86B74" w:rsidRPr="00A20D3C" w:rsidRDefault="007D727A" w:rsidP="00A20D3C">
            <w:pPr>
              <w:pStyle w:val="ListParagraph"/>
              <w:numPr>
                <w:ilvl w:val="0"/>
                <w:numId w:val="14"/>
              </w:numPr>
              <w:spacing w:line="276" w:lineRule="auto"/>
              <w:jc w:val="both"/>
              <w:rPr>
                <w:rFonts w:asciiTheme="minorHAnsi" w:hAnsiTheme="minorHAnsi" w:cstheme="minorHAnsi"/>
                <w:b/>
                <w:bCs/>
                <w:sz w:val="22"/>
              </w:rPr>
            </w:pPr>
            <w:r w:rsidRPr="00A20D3C">
              <w:rPr>
                <w:rFonts w:asciiTheme="minorHAnsi" w:hAnsiTheme="minorHAnsi" w:cstheme="minorHAnsi"/>
                <w:b/>
                <w:bCs/>
                <w:sz w:val="22"/>
              </w:rPr>
              <w:t>Thematic Report Domestic Abuse/Sexual Violence</w:t>
            </w:r>
          </w:p>
        </w:tc>
        <w:tc>
          <w:tcPr>
            <w:tcW w:w="1388" w:type="dxa"/>
          </w:tcPr>
          <w:p w14:paraId="05D8F3AB" w14:textId="77777777" w:rsidR="00A86B74" w:rsidRPr="00A20D3C" w:rsidRDefault="00A86B74" w:rsidP="00A20D3C">
            <w:pPr>
              <w:pStyle w:val="ListParagraph"/>
              <w:spacing w:line="276" w:lineRule="auto"/>
              <w:jc w:val="both"/>
              <w:rPr>
                <w:rFonts w:asciiTheme="minorHAnsi" w:hAnsiTheme="minorHAnsi" w:cstheme="minorHAnsi"/>
                <w:b/>
                <w:bCs/>
                <w:sz w:val="22"/>
              </w:rPr>
            </w:pPr>
          </w:p>
        </w:tc>
      </w:tr>
      <w:tr w:rsidR="007D727A" w:rsidRPr="0028177C" w14:paraId="34396465" w14:textId="77777777" w:rsidTr="00524295">
        <w:tc>
          <w:tcPr>
            <w:tcW w:w="8359" w:type="dxa"/>
            <w:gridSpan w:val="2"/>
          </w:tcPr>
          <w:p w14:paraId="6835EB0D" w14:textId="57720278" w:rsidR="00535EDB" w:rsidRPr="00A20D3C" w:rsidRDefault="007D727A" w:rsidP="00A20D3C">
            <w:pPr>
              <w:spacing w:line="276" w:lineRule="auto"/>
              <w:jc w:val="both"/>
              <w:rPr>
                <w:rFonts w:asciiTheme="minorHAnsi" w:hAnsiTheme="minorHAnsi" w:cstheme="minorHAnsi"/>
                <w:sz w:val="22"/>
              </w:rPr>
            </w:pPr>
            <w:r w:rsidRPr="00A20D3C">
              <w:rPr>
                <w:rFonts w:asciiTheme="minorHAnsi" w:hAnsiTheme="minorHAnsi" w:cstheme="minorHAnsi"/>
                <w:sz w:val="22"/>
              </w:rPr>
              <w:t>Thematic Report Domestic Abuse/Sexual Violence</w:t>
            </w:r>
            <w:r w:rsidR="00535EDB" w:rsidRPr="00A20D3C">
              <w:rPr>
                <w:rFonts w:asciiTheme="minorHAnsi" w:hAnsiTheme="minorHAnsi" w:cstheme="minorHAnsi"/>
                <w:sz w:val="22"/>
              </w:rPr>
              <w:t xml:space="preserve"> delivered on behalf of Detective </w:t>
            </w:r>
            <w:r w:rsidRPr="00A20D3C">
              <w:rPr>
                <w:rFonts w:asciiTheme="minorHAnsi" w:hAnsiTheme="minorHAnsi" w:cstheme="minorHAnsi"/>
                <w:sz w:val="22"/>
              </w:rPr>
              <w:t>Chief Superintendent Dave Ashton</w:t>
            </w:r>
            <w:r w:rsidR="00535EDB" w:rsidRPr="00A20D3C">
              <w:rPr>
                <w:rFonts w:asciiTheme="minorHAnsi" w:hAnsiTheme="minorHAnsi" w:cstheme="minorHAnsi"/>
                <w:sz w:val="22"/>
              </w:rPr>
              <w:t xml:space="preserve"> by Detective Chief Inspector Lee </w:t>
            </w:r>
            <w:proofErr w:type="spellStart"/>
            <w:r w:rsidR="00535EDB" w:rsidRPr="00A20D3C">
              <w:rPr>
                <w:rFonts w:asciiTheme="minorHAnsi" w:hAnsiTheme="minorHAnsi" w:cstheme="minorHAnsi"/>
                <w:sz w:val="22"/>
              </w:rPr>
              <w:t>Blakelock</w:t>
            </w:r>
            <w:proofErr w:type="spellEnd"/>
            <w:r w:rsidR="00A20FCF" w:rsidRPr="00A20D3C">
              <w:rPr>
                <w:rFonts w:asciiTheme="minorHAnsi" w:hAnsiTheme="minorHAnsi" w:cstheme="minorHAnsi"/>
                <w:sz w:val="22"/>
              </w:rPr>
              <w:t>.</w:t>
            </w:r>
            <w:r w:rsidR="000F31F3">
              <w:rPr>
                <w:rFonts w:asciiTheme="minorHAnsi" w:hAnsiTheme="minorHAnsi" w:cstheme="minorHAnsi"/>
                <w:sz w:val="22"/>
              </w:rPr>
              <w:t xml:space="preserve"> </w:t>
            </w:r>
            <w:r w:rsidR="00535EDB" w:rsidRPr="00A20D3C">
              <w:rPr>
                <w:rFonts w:asciiTheme="minorHAnsi" w:hAnsiTheme="minorHAnsi" w:cstheme="minorHAnsi"/>
                <w:sz w:val="22"/>
              </w:rPr>
              <w:t xml:space="preserve">Mr </w:t>
            </w:r>
            <w:proofErr w:type="spellStart"/>
            <w:r w:rsidR="00535EDB" w:rsidRPr="00A20D3C">
              <w:rPr>
                <w:rFonts w:asciiTheme="minorHAnsi" w:hAnsiTheme="minorHAnsi" w:cstheme="minorHAnsi"/>
                <w:sz w:val="22"/>
              </w:rPr>
              <w:t>Blakelock</w:t>
            </w:r>
            <w:proofErr w:type="spellEnd"/>
            <w:r w:rsidR="00535EDB" w:rsidRPr="00A20D3C">
              <w:rPr>
                <w:rFonts w:asciiTheme="minorHAnsi" w:hAnsiTheme="minorHAnsi" w:cstheme="minorHAnsi"/>
                <w:sz w:val="22"/>
              </w:rPr>
              <w:t xml:space="preserve"> shared details of the report which the Executive Board had sight of prior to the meeting.</w:t>
            </w:r>
          </w:p>
          <w:p w14:paraId="1A3A7371" w14:textId="77777777" w:rsidR="00C50FC9" w:rsidRDefault="00C50FC9" w:rsidP="00A20D3C">
            <w:pPr>
              <w:spacing w:line="276" w:lineRule="auto"/>
              <w:jc w:val="both"/>
              <w:rPr>
                <w:rFonts w:asciiTheme="minorHAnsi" w:hAnsiTheme="minorHAnsi" w:cstheme="minorHAnsi"/>
                <w:i/>
                <w:iCs/>
                <w:sz w:val="22"/>
                <w:lang w:val="en-US"/>
              </w:rPr>
            </w:pPr>
          </w:p>
          <w:p w14:paraId="6C29ED2D" w14:textId="20DEE888" w:rsidR="00353535" w:rsidRDefault="00535EDB" w:rsidP="00A20D3C">
            <w:pPr>
              <w:spacing w:line="276" w:lineRule="auto"/>
              <w:jc w:val="both"/>
              <w:rPr>
                <w:rFonts w:asciiTheme="minorHAnsi" w:hAnsiTheme="minorHAnsi" w:cstheme="minorHAnsi"/>
                <w:i/>
                <w:iCs/>
                <w:sz w:val="22"/>
                <w:lang w:val="en-US"/>
              </w:rPr>
            </w:pPr>
            <w:r w:rsidRPr="00A20D3C">
              <w:rPr>
                <w:rFonts w:asciiTheme="minorHAnsi" w:hAnsiTheme="minorHAnsi" w:cstheme="minorHAnsi"/>
                <w:i/>
                <w:iCs/>
                <w:sz w:val="22"/>
                <w:lang w:val="en-US"/>
              </w:rPr>
              <w:t xml:space="preserve">PCC asked if </w:t>
            </w:r>
            <w:r w:rsidR="007D727A" w:rsidRPr="00A20D3C">
              <w:rPr>
                <w:rFonts w:asciiTheme="minorHAnsi" w:hAnsiTheme="minorHAnsi" w:cstheme="minorHAnsi"/>
                <w:i/>
                <w:iCs/>
                <w:sz w:val="22"/>
                <w:lang w:val="en-US"/>
              </w:rPr>
              <w:t xml:space="preserve">there </w:t>
            </w:r>
            <w:r w:rsidR="000F31F3">
              <w:rPr>
                <w:rFonts w:asciiTheme="minorHAnsi" w:hAnsiTheme="minorHAnsi" w:cstheme="minorHAnsi"/>
                <w:i/>
                <w:iCs/>
                <w:sz w:val="22"/>
                <w:lang w:val="en-US"/>
              </w:rPr>
              <w:t>are</w:t>
            </w:r>
            <w:r w:rsidR="007D727A" w:rsidRPr="00A20D3C">
              <w:rPr>
                <w:rFonts w:asciiTheme="minorHAnsi" w:hAnsiTheme="minorHAnsi" w:cstheme="minorHAnsi"/>
                <w:i/>
                <w:iCs/>
                <w:sz w:val="22"/>
                <w:lang w:val="en-US"/>
              </w:rPr>
              <w:t xml:space="preserve"> plans to understand the cohort of offenders who have been given a caution instead of a Checkpoint referral (in line with the new Out of Court Disposal (OOCD) policy)- this includes reoffending rate, harm scores</w:t>
            </w:r>
            <w:r w:rsidR="00353535" w:rsidRPr="00A20D3C">
              <w:rPr>
                <w:rFonts w:asciiTheme="minorHAnsi" w:hAnsiTheme="minorHAnsi" w:cstheme="minorHAnsi"/>
                <w:i/>
                <w:iCs/>
                <w:sz w:val="22"/>
                <w:lang w:val="en-US"/>
              </w:rPr>
              <w:t xml:space="preserve">? </w:t>
            </w:r>
          </w:p>
          <w:p w14:paraId="667CF48F" w14:textId="62BEF946" w:rsidR="00C50FC9" w:rsidRDefault="00C50FC9" w:rsidP="00A20D3C">
            <w:pPr>
              <w:spacing w:line="276" w:lineRule="auto"/>
              <w:jc w:val="both"/>
              <w:rPr>
                <w:rFonts w:asciiTheme="minorHAnsi" w:hAnsiTheme="minorHAnsi" w:cstheme="minorHAnsi"/>
                <w:sz w:val="22"/>
                <w:lang w:val="en-US"/>
              </w:rPr>
            </w:pPr>
          </w:p>
          <w:p w14:paraId="536DDEC6" w14:textId="444D4532" w:rsidR="00C50FC9" w:rsidRDefault="00C50FC9" w:rsidP="00A20D3C">
            <w:pPr>
              <w:spacing w:line="276" w:lineRule="auto"/>
              <w:jc w:val="both"/>
              <w:rPr>
                <w:rFonts w:asciiTheme="minorHAnsi" w:hAnsiTheme="minorHAnsi" w:cstheme="minorHAnsi"/>
                <w:sz w:val="22"/>
                <w:lang w:val="en-US"/>
              </w:rPr>
            </w:pPr>
            <w:r>
              <w:rPr>
                <w:rFonts w:asciiTheme="minorHAnsi" w:hAnsiTheme="minorHAnsi" w:cstheme="minorHAnsi"/>
                <w:sz w:val="22"/>
                <w:lang w:val="en-US"/>
              </w:rPr>
              <w:t>Work is ongoing around this cohort of offenders. Another two to three months need to elapse before the force can effectively identify any emerging trends.</w:t>
            </w:r>
            <w:r w:rsidR="000F31F3">
              <w:rPr>
                <w:rFonts w:asciiTheme="minorHAnsi" w:hAnsiTheme="minorHAnsi" w:cstheme="minorHAnsi"/>
                <w:sz w:val="22"/>
                <w:lang w:val="en-US"/>
              </w:rPr>
              <w:t xml:space="preserve"> An update at a future meeting will be helpful.</w:t>
            </w:r>
          </w:p>
          <w:p w14:paraId="1393910F" w14:textId="1D904360" w:rsidR="007D727A" w:rsidRPr="00A20D3C" w:rsidRDefault="006740EF" w:rsidP="00A20D3C">
            <w:pPr>
              <w:spacing w:line="276" w:lineRule="auto"/>
              <w:jc w:val="both"/>
              <w:rPr>
                <w:rFonts w:asciiTheme="minorHAnsi" w:hAnsiTheme="minorHAnsi" w:cstheme="minorHAnsi"/>
                <w:sz w:val="22"/>
                <w:lang w:val="en-US"/>
              </w:rPr>
            </w:pPr>
            <w:r>
              <w:rPr>
                <w:rFonts w:asciiTheme="minorHAnsi" w:hAnsiTheme="minorHAnsi" w:cstheme="minorHAnsi"/>
                <w:color w:val="FF0000"/>
                <w:sz w:val="22"/>
                <w:lang w:val="en-US"/>
              </w:rPr>
              <w:lastRenderedPageBreak/>
              <w:t xml:space="preserve"> </w:t>
            </w:r>
          </w:p>
          <w:p w14:paraId="46BB5790" w14:textId="77777777" w:rsidR="00C50FC9" w:rsidRDefault="007D727A" w:rsidP="00A20D3C">
            <w:pPr>
              <w:spacing w:line="276" w:lineRule="auto"/>
              <w:jc w:val="both"/>
              <w:rPr>
                <w:rFonts w:asciiTheme="minorHAnsi" w:hAnsiTheme="minorHAnsi" w:cstheme="minorHAnsi"/>
                <w:i/>
                <w:iCs/>
                <w:sz w:val="22"/>
              </w:rPr>
            </w:pPr>
            <w:r w:rsidRPr="00A20D3C">
              <w:rPr>
                <w:rFonts w:asciiTheme="minorHAnsi" w:hAnsiTheme="minorHAnsi" w:cstheme="minorHAnsi"/>
                <w:i/>
                <w:iCs/>
                <w:sz w:val="22"/>
              </w:rPr>
              <w:t>What plans has the Force got to ensure interventions for DA cases are dealt with through out of court disposals, especially when simple cautions will not be an option as part of the government’s new OOCD policy?</w:t>
            </w:r>
          </w:p>
          <w:p w14:paraId="71087321" w14:textId="77777777" w:rsidR="00C50FC9" w:rsidRDefault="00C50FC9" w:rsidP="00A20D3C">
            <w:pPr>
              <w:spacing w:line="276" w:lineRule="auto"/>
              <w:jc w:val="both"/>
              <w:rPr>
                <w:rFonts w:asciiTheme="minorHAnsi" w:hAnsiTheme="minorHAnsi" w:cstheme="minorHAnsi"/>
                <w:sz w:val="22"/>
              </w:rPr>
            </w:pPr>
          </w:p>
          <w:p w14:paraId="1F309A4F" w14:textId="15BC1D7E" w:rsidR="007D727A" w:rsidRDefault="00353535" w:rsidP="00A20D3C">
            <w:pPr>
              <w:spacing w:line="276" w:lineRule="auto"/>
              <w:jc w:val="both"/>
              <w:rPr>
                <w:rFonts w:asciiTheme="minorHAnsi" w:hAnsiTheme="minorHAnsi" w:cstheme="minorHAnsi"/>
                <w:sz w:val="22"/>
              </w:rPr>
            </w:pPr>
            <w:r w:rsidRPr="00A20D3C">
              <w:rPr>
                <w:rFonts w:asciiTheme="minorHAnsi" w:hAnsiTheme="minorHAnsi" w:cstheme="minorHAnsi"/>
                <w:sz w:val="22"/>
              </w:rPr>
              <w:t>Detective Chief Inspector Caroline Davies attends a custody and criminal governance group where cases are reviewed. The PCC was reassured by the statistics which showed 97% are appropriately dealt with</w:t>
            </w:r>
            <w:r w:rsidR="00DD4A7A" w:rsidRPr="00A20D3C">
              <w:rPr>
                <w:rFonts w:asciiTheme="minorHAnsi" w:hAnsiTheme="minorHAnsi" w:cstheme="minorHAnsi"/>
                <w:sz w:val="22"/>
              </w:rPr>
              <w:t xml:space="preserve"> through out of court disposals.</w:t>
            </w:r>
            <w:r w:rsidR="00875163">
              <w:rPr>
                <w:rFonts w:asciiTheme="minorHAnsi" w:hAnsiTheme="minorHAnsi" w:cstheme="minorHAnsi"/>
                <w:sz w:val="22"/>
              </w:rPr>
              <w:t xml:space="preserve"> Mrs Trotter will follow up the answer from DCI Davies to answer the question on out of court disposals.</w:t>
            </w:r>
          </w:p>
          <w:p w14:paraId="269C8279" w14:textId="5561DCEE" w:rsidR="007D727A" w:rsidRPr="00A20D3C" w:rsidRDefault="007D727A" w:rsidP="00875163">
            <w:pPr>
              <w:spacing w:line="276" w:lineRule="auto"/>
              <w:jc w:val="both"/>
              <w:rPr>
                <w:rFonts w:asciiTheme="minorHAnsi" w:hAnsiTheme="minorHAnsi" w:cstheme="minorHAnsi"/>
                <w:sz w:val="22"/>
              </w:rPr>
            </w:pPr>
          </w:p>
          <w:p w14:paraId="18B159C9" w14:textId="6CC4237E" w:rsidR="00C50FC9" w:rsidRDefault="007D727A" w:rsidP="00A20D3C">
            <w:pPr>
              <w:spacing w:line="276" w:lineRule="auto"/>
              <w:jc w:val="both"/>
              <w:rPr>
                <w:rFonts w:asciiTheme="minorHAnsi" w:hAnsiTheme="minorHAnsi" w:cstheme="minorHAnsi"/>
                <w:sz w:val="22"/>
                <w:lang w:val="en-US"/>
              </w:rPr>
            </w:pPr>
            <w:r w:rsidRPr="00A20D3C">
              <w:rPr>
                <w:rFonts w:asciiTheme="minorHAnsi" w:hAnsiTheme="minorHAnsi" w:cstheme="minorHAnsi"/>
                <w:i/>
                <w:iCs/>
                <w:sz w:val="22"/>
                <w:lang w:val="en-US"/>
              </w:rPr>
              <w:t>Is the force confident that dynamic more timely MARAC processes are delivering and effectively safeguarding victims</w:t>
            </w:r>
            <w:r w:rsidR="00875163">
              <w:rPr>
                <w:rFonts w:asciiTheme="minorHAnsi" w:hAnsiTheme="minorHAnsi" w:cstheme="minorHAnsi"/>
                <w:i/>
                <w:iCs/>
                <w:sz w:val="22"/>
                <w:lang w:val="en-US"/>
              </w:rPr>
              <w:t xml:space="preserve"> </w:t>
            </w:r>
            <w:r w:rsidRPr="00A20D3C">
              <w:rPr>
                <w:rFonts w:asciiTheme="minorHAnsi" w:hAnsiTheme="minorHAnsi" w:cstheme="minorHAnsi"/>
                <w:i/>
                <w:iCs/>
                <w:sz w:val="22"/>
                <w:lang w:val="en-US"/>
              </w:rPr>
              <w:t>/ dealing with perpetrators?</w:t>
            </w:r>
            <w:r w:rsidRPr="00A20D3C">
              <w:rPr>
                <w:rFonts w:asciiTheme="minorHAnsi" w:hAnsiTheme="minorHAnsi" w:cstheme="minorHAnsi"/>
                <w:sz w:val="22"/>
                <w:lang w:val="en-US"/>
              </w:rPr>
              <w:t xml:space="preserve"> </w:t>
            </w:r>
          </w:p>
          <w:p w14:paraId="11297E25" w14:textId="77777777" w:rsidR="00C50FC9" w:rsidRDefault="00C50FC9" w:rsidP="00A20D3C">
            <w:pPr>
              <w:spacing w:line="276" w:lineRule="auto"/>
              <w:jc w:val="both"/>
              <w:rPr>
                <w:rFonts w:asciiTheme="minorHAnsi" w:hAnsiTheme="minorHAnsi" w:cstheme="minorHAnsi"/>
                <w:color w:val="FF0000"/>
                <w:sz w:val="22"/>
                <w:lang w:val="en-US"/>
              </w:rPr>
            </w:pPr>
          </w:p>
          <w:p w14:paraId="18B4F43D" w14:textId="20136047" w:rsidR="00353535" w:rsidRPr="00A20D3C" w:rsidRDefault="00C50FC9" w:rsidP="00A20D3C">
            <w:pPr>
              <w:spacing w:line="276" w:lineRule="auto"/>
              <w:jc w:val="both"/>
              <w:rPr>
                <w:rFonts w:asciiTheme="minorHAnsi" w:hAnsiTheme="minorHAnsi" w:cstheme="minorHAnsi"/>
                <w:sz w:val="22"/>
              </w:rPr>
            </w:pPr>
            <w:r>
              <w:rPr>
                <w:rFonts w:asciiTheme="minorHAnsi" w:eastAsia="Times New Roman" w:hAnsiTheme="minorHAnsi" w:cstheme="minorHAnsi"/>
                <w:color w:val="000000"/>
                <w:sz w:val="22"/>
                <w:lang w:val="en-US" w:eastAsia="en-GB"/>
              </w:rPr>
              <w:t xml:space="preserve">The force </w:t>
            </w:r>
            <w:r w:rsidR="00875163">
              <w:rPr>
                <w:rFonts w:asciiTheme="minorHAnsi" w:eastAsia="Times New Roman" w:hAnsiTheme="minorHAnsi" w:cstheme="minorHAnsi"/>
                <w:color w:val="000000"/>
                <w:sz w:val="22"/>
                <w:lang w:val="en-US" w:eastAsia="en-GB"/>
              </w:rPr>
              <w:t xml:space="preserve">is </w:t>
            </w:r>
            <w:r>
              <w:rPr>
                <w:rFonts w:asciiTheme="minorHAnsi" w:eastAsia="Times New Roman" w:hAnsiTheme="minorHAnsi" w:cstheme="minorHAnsi"/>
                <w:color w:val="000000"/>
                <w:sz w:val="22"/>
                <w:lang w:val="en-US" w:eastAsia="en-GB"/>
              </w:rPr>
              <w:t>confident, o</w:t>
            </w:r>
            <w:r w:rsidR="00353535" w:rsidRPr="00A20D3C">
              <w:rPr>
                <w:rFonts w:asciiTheme="minorHAnsi" w:eastAsia="Times New Roman" w:hAnsiTheme="minorHAnsi" w:cstheme="minorHAnsi"/>
                <w:color w:val="000000"/>
                <w:sz w:val="22"/>
                <w:lang w:val="en-US" w:eastAsia="en-GB"/>
              </w:rPr>
              <w:t xml:space="preserve">ver the last financial year (2020/21), MARAC heard on average 63 cases per month with 17% of </w:t>
            </w:r>
            <w:r w:rsidR="00875163">
              <w:rPr>
                <w:rFonts w:asciiTheme="minorHAnsi" w:eastAsia="Times New Roman" w:hAnsiTheme="minorHAnsi" w:cstheme="minorHAnsi"/>
                <w:color w:val="000000"/>
                <w:sz w:val="22"/>
                <w:lang w:val="en-US" w:eastAsia="en-GB"/>
              </w:rPr>
              <w:t xml:space="preserve">them being </w:t>
            </w:r>
            <w:r w:rsidR="00353535" w:rsidRPr="00A20D3C">
              <w:rPr>
                <w:rFonts w:asciiTheme="minorHAnsi" w:eastAsia="Times New Roman" w:hAnsiTheme="minorHAnsi" w:cstheme="minorHAnsi"/>
                <w:color w:val="000000"/>
                <w:sz w:val="22"/>
                <w:lang w:val="en-US" w:eastAsia="en-GB"/>
              </w:rPr>
              <w:t xml:space="preserve">repeat cases. The MARAC process was reviewed and improved in Summer 2019, with twice weekly dynamic meetings introduced. This is working well and </w:t>
            </w:r>
            <w:r w:rsidR="00875163">
              <w:rPr>
                <w:rFonts w:asciiTheme="minorHAnsi" w:eastAsia="Times New Roman" w:hAnsiTheme="minorHAnsi" w:cstheme="minorHAnsi"/>
                <w:color w:val="000000"/>
                <w:sz w:val="22"/>
                <w:lang w:val="en-US" w:eastAsia="en-GB"/>
              </w:rPr>
              <w:t xml:space="preserve">has been </w:t>
            </w:r>
            <w:r w:rsidR="00353535" w:rsidRPr="00A20D3C">
              <w:rPr>
                <w:rFonts w:asciiTheme="minorHAnsi" w:eastAsia="Times New Roman" w:hAnsiTheme="minorHAnsi" w:cstheme="minorHAnsi"/>
                <w:color w:val="000000"/>
                <w:sz w:val="22"/>
                <w:lang w:val="en-US" w:eastAsia="en-GB"/>
              </w:rPr>
              <w:t xml:space="preserve">evaluated </w:t>
            </w:r>
            <w:r w:rsidR="00875163">
              <w:rPr>
                <w:rFonts w:asciiTheme="minorHAnsi" w:eastAsia="Times New Roman" w:hAnsiTheme="minorHAnsi" w:cstheme="minorHAnsi"/>
                <w:color w:val="000000"/>
                <w:sz w:val="22"/>
                <w:lang w:val="en-US" w:eastAsia="en-GB"/>
              </w:rPr>
              <w:t>via</w:t>
            </w:r>
            <w:r w:rsidR="00353535" w:rsidRPr="00A20D3C">
              <w:rPr>
                <w:rFonts w:asciiTheme="minorHAnsi" w:eastAsia="Times New Roman" w:hAnsiTheme="minorHAnsi" w:cstheme="minorHAnsi"/>
                <w:color w:val="000000"/>
                <w:sz w:val="22"/>
                <w:lang w:val="en-US" w:eastAsia="en-GB"/>
              </w:rPr>
              <w:t xml:space="preserve"> an academic thesis </w:t>
            </w:r>
            <w:r w:rsidR="00875163">
              <w:rPr>
                <w:rFonts w:asciiTheme="minorHAnsi" w:eastAsia="Times New Roman" w:hAnsiTheme="minorHAnsi" w:cstheme="minorHAnsi"/>
                <w:color w:val="000000"/>
                <w:sz w:val="22"/>
                <w:lang w:val="en-US" w:eastAsia="en-GB"/>
              </w:rPr>
              <w:t xml:space="preserve">by </w:t>
            </w:r>
            <w:r w:rsidR="00353535" w:rsidRPr="00A20D3C">
              <w:rPr>
                <w:rFonts w:asciiTheme="minorHAnsi" w:eastAsia="Times New Roman" w:hAnsiTheme="minorHAnsi" w:cstheme="minorHAnsi"/>
                <w:color w:val="000000"/>
                <w:sz w:val="22"/>
                <w:lang w:val="en-US" w:eastAsia="en-GB"/>
              </w:rPr>
              <w:t xml:space="preserve">DCI </w:t>
            </w:r>
            <w:proofErr w:type="spellStart"/>
            <w:r w:rsidR="00353535" w:rsidRPr="00A20D3C">
              <w:rPr>
                <w:rFonts w:asciiTheme="minorHAnsi" w:eastAsia="Times New Roman" w:hAnsiTheme="minorHAnsi" w:cstheme="minorHAnsi"/>
                <w:color w:val="000000"/>
                <w:sz w:val="22"/>
                <w:lang w:val="en-US" w:eastAsia="en-GB"/>
              </w:rPr>
              <w:t>Dutson</w:t>
            </w:r>
            <w:proofErr w:type="spellEnd"/>
            <w:r w:rsidR="00353535" w:rsidRPr="00A20D3C">
              <w:rPr>
                <w:rFonts w:asciiTheme="minorHAnsi" w:eastAsia="Times New Roman" w:hAnsiTheme="minorHAnsi" w:cstheme="minorHAnsi"/>
                <w:color w:val="000000"/>
                <w:sz w:val="22"/>
                <w:lang w:val="en-US" w:eastAsia="en-GB"/>
              </w:rPr>
              <w:t xml:space="preserve"> which</w:t>
            </w:r>
            <w:r w:rsidR="00875163">
              <w:rPr>
                <w:rFonts w:asciiTheme="minorHAnsi" w:eastAsia="Times New Roman" w:hAnsiTheme="minorHAnsi" w:cstheme="minorHAnsi"/>
                <w:color w:val="000000"/>
                <w:sz w:val="22"/>
                <w:lang w:val="en-US" w:eastAsia="en-GB"/>
              </w:rPr>
              <w:t xml:space="preserve"> demonstrated</w:t>
            </w:r>
            <w:r w:rsidR="00353535" w:rsidRPr="00A20D3C">
              <w:rPr>
                <w:rFonts w:asciiTheme="minorHAnsi" w:eastAsia="Times New Roman" w:hAnsiTheme="minorHAnsi" w:cstheme="minorHAnsi"/>
                <w:color w:val="000000"/>
                <w:sz w:val="22"/>
                <w:lang w:val="en-US" w:eastAsia="en-GB"/>
              </w:rPr>
              <w:t xml:space="preserve"> a timelier response for victims and positive feedback from partners. </w:t>
            </w:r>
            <w:r w:rsidR="00353535" w:rsidRPr="00A20D3C">
              <w:rPr>
                <w:rFonts w:asciiTheme="minorHAnsi" w:eastAsia="Times New Roman" w:hAnsiTheme="minorHAnsi" w:cstheme="minorHAnsi"/>
                <w:sz w:val="22"/>
                <w:lang w:val="en-US" w:eastAsia="en-GB"/>
              </w:rPr>
              <w:t xml:space="preserve">The process continues to receive positive feedback </w:t>
            </w:r>
            <w:r w:rsidR="00875163">
              <w:rPr>
                <w:rFonts w:asciiTheme="minorHAnsi" w:eastAsia="Times New Roman" w:hAnsiTheme="minorHAnsi" w:cstheme="minorHAnsi"/>
                <w:sz w:val="22"/>
                <w:lang w:val="en-US" w:eastAsia="en-GB"/>
              </w:rPr>
              <w:t>in</w:t>
            </w:r>
            <w:r w:rsidR="00353535" w:rsidRPr="00A20D3C">
              <w:rPr>
                <w:rFonts w:asciiTheme="minorHAnsi" w:eastAsia="Times New Roman" w:hAnsiTheme="minorHAnsi" w:cstheme="minorHAnsi"/>
                <w:sz w:val="22"/>
                <w:lang w:val="en-US" w:eastAsia="en-GB"/>
              </w:rPr>
              <w:t xml:space="preserve"> a </w:t>
            </w:r>
            <w:r w:rsidR="00353535" w:rsidRPr="00A20D3C">
              <w:rPr>
                <w:rFonts w:asciiTheme="minorHAnsi" w:hAnsiTheme="minorHAnsi" w:cstheme="minorHAnsi"/>
                <w:sz w:val="22"/>
              </w:rPr>
              <w:t>Professionals</w:t>
            </w:r>
            <w:r w:rsidR="00875163">
              <w:rPr>
                <w:rFonts w:asciiTheme="minorHAnsi" w:hAnsiTheme="minorHAnsi" w:cstheme="minorHAnsi"/>
                <w:sz w:val="22"/>
              </w:rPr>
              <w:t>’</w:t>
            </w:r>
            <w:r w:rsidR="00353535" w:rsidRPr="00A20D3C">
              <w:rPr>
                <w:rFonts w:asciiTheme="minorHAnsi" w:hAnsiTheme="minorHAnsi" w:cstheme="minorHAnsi"/>
                <w:sz w:val="22"/>
              </w:rPr>
              <w:t xml:space="preserve"> Review Session was held on the </w:t>
            </w:r>
            <w:proofErr w:type="gramStart"/>
            <w:r w:rsidR="00353535" w:rsidRPr="00A20D3C">
              <w:rPr>
                <w:rFonts w:asciiTheme="minorHAnsi" w:hAnsiTheme="minorHAnsi" w:cstheme="minorHAnsi"/>
                <w:sz w:val="22"/>
              </w:rPr>
              <w:t>6</w:t>
            </w:r>
            <w:r w:rsidR="00353535" w:rsidRPr="00A20D3C">
              <w:rPr>
                <w:rFonts w:asciiTheme="minorHAnsi" w:hAnsiTheme="minorHAnsi" w:cstheme="minorHAnsi"/>
                <w:sz w:val="22"/>
                <w:vertAlign w:val="superscript"/>
              </w:rPr>
              <w:t>th</w:t>
            </w:r>
            <w:proofErr w:type="gramEnd"/>
            <w:r w:rsidR="00353535" w:rsidRPr="00A20D3C">
              <w:rPr>
                <w:rFonts w:asciiTheme="minorHAnsi" w:hAnsiTheme="minorHAnsi" w:cstheme="minorHAnsi"/>
                <w:sz w:val="22"/>
              </w:rPr>
              <w:t xml:space="preserve"> May 2021.</w:t>
            </w:r>
          </w:p>
          <w:p w14:paraId="3C525593" w14:textId="77777777" w:rsidR="00353535" w:rsidRPr="00A20D3C" w:rsidRDefault="00353535" w:rsidP="00A20D3C">
            <w:pPr>
              <w:spacing w:line="276" w:lineRule="auto"/>
              <w:jc w:val="both"/>
              <w:rPr>
                <w:rFonts w:asciiTheme="minorHAnsi" w:hAnsiTheme="minorHAnsi" w:cstheme="minorHAnsi"/>
                <w:sz w:val="22"/>
              </w:rPr>
            </w:pPr>
          </w:p>
          <w:p w14:paraId="30D4814C" w14:textId="454BE9CC" w:rsidR="00DD4A7A" w:rsidRPr="00A20D3C" w:rsidRDefault="00DD4A7A" w:rsidP="00A20D3C">
            <w:pPr>
              <w:spacing w:before="60" w:line="276" w:lineRule="auto"/>
              <w:jc w:val="both"/>
              <w:textAlignment w:val="center"/>
              <w:rPr>
                <w:rFonts w:asciiTheme="minorHAnsi" w:eastAsia="Times New Roman" w:hAnsiTheme="minorHAnsi" w:cstheme="minorHAnsi"/>
                <w:color w:val="000000"/>
                <w:sz w:val="22"/>
                <w:lang w:val="en-US" w:eastAsia="en-GB"/>
              </w:rPr>
            </w:pPr>
            <w:r w:rsidRPr="00A20D3C">
              <w:rPr>
                <w:rFonts w:asciiTheme="minorHAnsi" w:eastAsia="Times New Roman" w:hAnsiTheme="minorHAnsi" w:cstheme="minorHAnsi"/>
                <w:color w:val="000000"/>
                <w:sz w:val="22"/>
                <w:lang w:val="en-US" w:eastAsia="en-GB"/>
              </w:rPr>
              <w:t xml:space="preserve">The work </w:t>
            </w:r>
            <w:r w:rsidR="00875163">
              <w:rPr>
                <w:rFonts w:asciiTheme="minorHAnsi" w:eastAsia="Times New Roman" w:hAnsiTheme="minorHAnsi" w:cstheme="minorHAnsi"/>
                <w:color w:val="000000"/>
                <w:sz w:val="22"/>
                <w:lang w:val="en-US" w:eastAsia="en-GB"/>
              </w:rPr>
              <w:t xml:space="preserve">done by the </w:t>
            </w:r>
            <w:r w:rsidRPr="00A20D3C">
              <w:rPr>
                <w:rFonts w:asciiTheme="minorHAnsi" w:eastAsia="Times New Roman" w:hAnsiTheme="minorHAnsi" w:cstheme="minorHAnsi"/>
                <w:color w:val="000000"/>
                <w:sz w:val="22"/>
                <w:lang w:val="en-US" w:eastAsia="en-GB"/>
              </w:rPr>
              <w:t xml:space="preserve">force </w:t>
            </w:r>
            <w:r w:rsidR="00875163">
              <w:rPr>
                <w:rFonts w:asciiTheme="minorHAnsi" w:eastAsia="Times New Roman" w:hAnsiTheme="minorHAnsi" w:cstheme="minorHAnsi"/>
                <w:color w:val="000000"/>
                <w:sz w:val="22"/>
                <w:lang w:val="en-US" w:eastAsia="en-GB"/>
              </w:rPr>
              <w:t>to capture</w:t>
            </w:r>
            <w:r w:rsidRPr="00A20D3C">
              <w:rPr>
                <w:rFonts w:asciiTheme="minorHAnsi" w:eastAsia="Times New Roman" w:hAnsiTheme="minorHAnsi" w:cstheme="minorHAnsi"/>
                <w:color w:val="000000"/>
                <w:sz w:val="22"/>
                <w:lang w:val="en-US" w:eastAsia="en-GB"/>
              </w:rPr>
              <w:t xml:space="preserve"> the voice of children and their environments using Body Worn Video (BWV) through 2019 put the Constabulary in a good position during COVID lock downs</w:t>
            </w:r>
            <w:r w:rsidR="00875163">
              <w:rPr>
                <w:rFonts w:asciiTheme="minorHAnsi" w:eastAsia="Times New Roman" w:hAnsiTheme="minorHAnsi" w:cstheme="minorHAnsi"/>
                <w:color w:val="000000"/>
                <w:sz w:val="22"/>
                <w:lang w:val="en-US" w:eastAsia="en-GB"/>
              </w:rPr>
              <w:t xml:space="preserve">. This </w:t>
            </w:r>
            <w:r w:rsidRPr="00A20D3C">
              <w:rPr>
                <w:rFonts w:asciiTheme="minorHAnsi" w:eastAsia="Times New Roman" w:hAnsiTheme="minorHAnsi" w:cstheme="minorHAnsi"/>
                <w:color w:val="000000"/>
                <w:sz w:val="22"/>
                <w:lang w:val="en-US" w:eastAsia="en-GB"/>
              </w:rPr>
              <w:t xml:space="preserve">was reinforced with messaging about positive action, coercion and control and evidence led prosecutions. These actions are subject to monthly reviews by Inspectors, including reviewing BWV which is fed into Force Threat and Risk meetings. </w:t>
            </w:r>
          </w:p>
          <w:p w14:paraId="72B82628" w14:textId="77777777" w:rsidR="00DD4A7A" w:rsidRPr="00A20D3C" w:rsidRDefault="00DD4A7A" w:rsidP="00A20D3C">
            <w:pPr>
              <w:spacing w:before="60" w:line="276" w:lineRule="auto"/>
              <w:jc w:val="both"/>
              <w:textAlignment w:val="center"/>
              <w:rPr>
                <w:rFonts w:asciiTheme="minorHAnsi" w:eastAsia="Times New Roman" w:hAnsiTheme="minorHAnsi" w:cstheme="minorHAnsi"/>
                <w:sz w:val="22"/>
                <w:lang w:val="en-US" w:eastAsia="en-GB"/>
              </w:rPr>
            </w:pPr>
          </w:p>
          <w:p w14:paraId="689EB971" w14:textId="77777777" w:rsidR="00C50FC9" w:rsidRDefault="007D727A" w:rsidP="00A20D3C">
            <w:pPr>
              <w:spacing w:line="276" w:lineRule="auto"/>
              <w:jc w:val="both"/>
              <w:rPr>
                <w:rFonts w:asciiTheme="minorHAnsi" w:hAnsiTheme="minorHAnsi" w:cstheme="minorHAnsi"/>
                <w:i/>
                <w:iCs/>
                <w:sz w:val="22"/>
                <w:lang w:val="en-US"/>
              </w:rPr>
            </w:pPr>
            <w:r w:rsidRPr="00A20D3C">
              <w:rPr>
                <w:rFonts w:asciiTheme="minorHAnsi" w:hAnsiTheme="minorHAnsi" w:cstheme="minorHAnsi"/>
                <w:i/>
                <w:iCs/>
                <w:sz w:val="22"/>
                <w:lang w:val="en-US"/>
              </w:rPr>
              <w:t xml:space="preserve">Are there any </w:t>
            </w:r>
            <w:proofErr w:type="gramStart"/>
            <w:r w:rsidRPr="00A20D3C">
              <w:rPr>
                <w:rFonts w:asciiTheme="minorHAnsi" w:hAnsiTheme="minorHAnsi" w:cstheme="minorHAnsi"/>
                <w:i/>
                <w:iCs/>
                <w:sz w:val="22"/>
                <w:lang w:val="en-US"/>
              </w:rPr>
              <w:t>future plans</w:t>
            </w:r>
            <w:proofErr w:type="gramEnd"/>
            <w:r w:rsidRPr="00A20D3C">
              <w:rPr>
                <w:rFonts w:asciiTheme="minorHAnsi" w:hAnsiTheme="minorHAnsi" w:cstheme="minorHAnsi"/>
                <w:i/>
                <w:iCs/>
                <w:sz w:val="22"/>
                <w:lang w:val="en-US"/>
              </w:rPr>
              <w:t xml:space="preserve"> for MASH to service adults who have no children residing with them?</w:t>
            </w:r>
            <w:r w:rsidR="00DD4A7A" w:rsidRPr="00A20D3C">
              <w:rPr>
                <w:rFonts w:asciiTheme="minorHAnsi" w:hAnsiTheme="minorHAnsi" w:cstheme="minorHAnsi"/>
                <w:i/>
                <w:iCs/>
                <w:sz w:val="22"/>
                <w:lang w:val="en-US"/>
              </w:rPr>
              <w:t xml:space="preserve"> </w:t>
            </w:r>
          </w:p>
          <w:p w14:paraId="3FB8EDE4" w14:textId="77777777" w:rsidR="00C50FC9" w:rsidRDefault="00C50FC9" w:rsidP="00A20D3C">
            <w:pPr>
              <w:spacing w:line="276" w:lineRule="auto"/>
              <w:jc w:val="both"/>
              <w:rPr>
                <w:rFonts w:asciiTheme="minorHAnsi" w:hAnsiTheme="minorHAnsi" w:cstheme="minorHAnsi"/>
                <w:i/>
                <w:iCs/>
                <w:sz w:val="22"/>
                <w:lang w:val="en-US"/>
              </w:rPr>
            </w:pPr>
          </w:p>
          <w:p w14:paraId="4731857B" w14:textId="0C551320" w:rsidR="00DD4A7A" w:rsidRPr="00A20D3C" w:rsidRDefault="00DD4A7A" w:rsidP="00A20D3C">
            <w:pPr>
              <w:spacing w:line="276" w:lineRule="auto"/>
              <w:jc w:val="both"/>
              <w:rPr>
                <w:rFonts w:asciiTheme="minorHAnsi" w:hAnsiTheme="minorHAnsi" w:cstheme="minorHAnsi"/>
                <w:sz w:val="22"/>
                <w:lang w:val="en-US"/>
              </w:rPr>
            </w:pPr>
            <w:r w:rsidRPr="00A20D3C">
              <w:rPr>
                <w:rFonts w:asciiTheme="minorHAnsi" w:hAnsiTheme="minorHAnsi" w:cstheme="minorHAnsi"/>
                <w:sz w:val="22"/>
                <w:lang w:val="en-US"/>
              </w:rPr>
              <w:t>When adults have no children residing with them</w:t>
            </w:r>
            <w:r w:rsidR="00875163">
              <w:rPr>
                <w:rFonts w:asciiTheme="minorHAnsi" w:hAnsiTheme="minorHAnsi" w:cstheme="minorHAnsi"/>
                <w:sz w:val="22"/>
                <w:lang w:val="en-US"/>
              </w:rPr>
              <w:t>,</w:t>
            </w:r>
            <w:r w:rsidRPr="00A20D3C">
              <w:rPr>
                <w:rFonts w:asciiTheme="minorHAnsi" w:hAnsiTheme="minorHAnsi" w:cstheme="minorHAnsi"/>
                <w:sz w:val="22"/>
                <w:lang w:val="en-US"/>
              </w:rPr>
              <w:t xml:space="preserve"> they are referred to the appropriate service for example </w:t>
            </w:r>
            <w:proofErr w:type="spellStart"/>
            <w:r w:rsidRPr="00A20D3C">
              <w:rPr>
                <w:rFonts w:asciiTheme="minorHAnsi" w:hAnsiTheme="minorHAnsi" w:cstheme="minorHAnsi"/>
                <w:sz w:val="22"/>
                <w:lang w:val="en-US"/>
              </w:rPr>
              <w:t>Harbour</w:t>
            </w:r>
            <w:proofErr w:type="spellEnd"/>
            <w:r w:rsidRPr="00A20D3C">
              <w:rPr>
                <w:rFonts w:asciiTheme="minorHAnsi" w:hAnsiTheme="minorHAnsi" w:cstheme="minorHAnsi"/>
                <w:sz w:val="22"/>
                <w:lang w:val="en-US"/>
              </w:rPr>
              <w:t xml:space="preserve"> or Innovation Officers.</w:t>
            </w:r>
          </w:p>
          <w:p w14:paraId="2E00678E" w14:textId="77777777" w:rsidR="00DD4A7A" w:rsidRPr="00A20D3C" w:rsidRDefault="00DD4A7A" w:rsidP="00A20D3C">
            <w:pPr>
              <w:spacing w:line="276" w:lineRule="auto"/>
              <w:jc w:val="both"/>
              <w:rPr>
                <w:rFonts w:asciiTheme="minorHAnsi" w:hAnsiTheme="minorHAnsi" w:cstheme="minorHAnsi"/>
                <w:sz w:val="22"/>
                <w:lang w:val="en-US"/>
              </w:rPr>
            </w:pPr>
          </w:p>
          <w:p w14:paraId="0711384D" w14:textId="77777777" w:rsidR="001B42B3" w:rsidRDefault="007D727A" w:rsidP="00C50FC9">
            <w:pPr>
              <w:spacing w:before="60" w:line="276" w:lineRule="auto"/>
              <w:jc w:val="both"/>
              <w:rPr>
                <w:rFonts w:asciiTheme="minorHAnsi" w:hAnsiTheme="minorHAnsi" w:cstheme="minorHAnsi"/>
                <w:i/>
                <w:iCs/>
                <w:sz w:val="22"/>
                <w:lang w:val="en-US"/>
              </w:rPr>
            </w:pPr>
            <w:r w:rsidRPr="00A20D3C">
              <w:rPr>
                <w:rFonts w:asciiTheme="minorHAnsi" w:hAnsiTheme="minorHAnsi" w:cstheme="minorHAnsi"/>
                <w:i/>
                <w:iCs/>
                <w:sz w:val="22"/>
                <w:lang w:val="en-US"/>
              </w:rPr>
              <w:t>What benefit does the Force see from the DA Best Practice Framework? What are the feedback loops back into Force and across the CJ partnership? Are we confident participation and outcomes are meaningful?</w:t>
            </w:r>
          </w:p>
          <w:p w14:paraId="18FF159F" w14:textId="77777777" w:rsidR="001B42B3" w:rsidRDefault="001B42B3" w:rsidP="00C50FC9">
            <w:pPr>
              <w:spacing w:before="60" w:line="276" w:lineRule="auto"/>
              <w:jc w:val="both"/>
              <w:rPr>
                <w:rFonts w:asciiTheme="minorHAnsi" w:hAnsiTheme="minorHAnsi" w:cstheme="minorHAnsi"/>
                <w:i/>
                <w:iCs/>
                <w:sz w:val="22"/>
                <w:lang w:val="en-US"/>
              </w:rPr>
            </w:pPr>
          </w:p>
          <w:p w14:paraId="50BC0926" w14:textId="0AA4CCBF" w:rsidR="00C50FC9" w:rsidRDefault="00C50FC9" w:rsidP="00C50FC9">
            <w:pPr>
              <w:spacing w:before="60" w:line="276" w:lineRule="auto"/>
              <w:jc w:val="both"/>
              <w:rPr>
                <w:rFonts w:asciiTheme="minorHAnsi" w:eastAsia="Times New Roman" w:hAnsiTheme="minorHAnsi" w:cstheme="minorHAnsi"/>
                <w:color w:val="000000" w:themeColor="text1"/>
                <w:sz w:val="22"/>
                <w:lang w:val="en-US" w:eastAsia="en-GB"/>
              </w:rPr>
            </w:pPr>
            <w:r w:rsidRPr="001B42B3">
              <w:rPr>
                <w:rFonts w:asciiTheme="minorHAnsi" w:eastAsia="Times New Roman" w:hAnsiTheme="minorHAnsi" w:cstheme="minorHAnsi"/>
                <w:color w:val="000000" w:themeColor="text1"/>
                <w:sz w:val="22"/>
                <w:lang w:val="en-US" w:eastAsia="en-GB"/>
              </w:rPr>
              <w:t>The Constabulary</w:t>
            </w:r>
            <w:r w:rsidR="001B42B3">
              <w:rPr>
                <w:rFonts w:asciiTheme="minorHAnsi" w:eastAsia="Times New Roman" w:hAnsiTheme="minorHAnsi" w:cstheme="minorHAnsi"/>
                <w:color w:val="000000" w:themeColor="text1"/>
                <w:sz w:val="22"/>
                <w:lang w:val="en-US" w:eastAsia="en-GB"/>
              </w:rPr>
              <w:t xml:space="preserve"> relayed that the DA Best Practice Framework provides a meaningful contribution. The Framework</w:t>
            </w:r>
            <w:r w:rsidRPr="001B42B3">
              <w:rPr>
                <w:rFonts w:asciiTheme="minorHAnsi" w:eastAsia="Times New Roman" w:hAnsiTheme="minorHAnsi" w:cstheme="minorHAnsi"/>
                <w:color w:val="000000" w:themeColor="text1"/>
                <w:sz w:val="22"/>
                <w:lang w:val="en-US" w:eastAsia="en-GB"/>
              </w:rPr>
              <w:t xml:space="preserve"> continues to review performance across the Criminal Justice system, working with the CPS, HMCTS and the PCC in the above regional forum. </w:t>
            </w:r>
          </w:p>
          <w:p w14:paraId="6F4F69FD" w14:textId="54A20E5D" w:rsidR="004105F7" w:rsidRDefault="004105F7" w:rsidP="00C50FC9">
            <w:pPr>
              <w:spacing w:before="60" w:line="276" w:lineRule="auto"/>
              <w:jc w:val="both"/>
              <w:rPr>
                <w:rFonts w:asciiTheme="minorHAnsi" w:eastAsia="Times New Roman" w:hAnsiTheme="minorHAnsi" w:cstheme="minorHAnsi"/>
                <w:color w:val="000000" w:themeColor="text1"/>
                <w:sz w:val="22"/>
                <w:lang w:val="en-US" w:eastAsia="en-GB"/>
              </w:rPr>
            </w:pPr>
          </w:p>
          <w:p w14:paraId="58B7EA0B" w14:textId="2C36658A" w:rsidR="00C50FC9" w:rsidRDefault="004105F7" w:rsidP="004105F7">
            <w:pPr>
              <w:spacing w:before="60" w:line="276" w:lineRule="auto"/>
              <w:jc w:val="both"/>
              <w:rPr>
                <w:rFonts w:asciiTheme="minorHAnsi" w:eastAsia="Times New Roman" w:hAnsiTheme="minorHAnsi" w:cstheme="minorHAnsi"/>
                <w:i/>
                <w:iCs/>
                <w:color w:val="000000" w:themeColor="text1"/>
                <w:sz w:val="22"/>
                <w:lang w:val="en-US" w:eastAsia="en-GB"/>
              </w:rPr>
            </w:pPr>
            <w:r>
              <w:rPr>
                <w:rFonts w:asciiTheme="minorHAnsi" w:eastAsia="Times New Roman" w:hAnsiTheme="minorHAnsi" w:cstheme="minorHAnsi"/>
                <w:i/>
                <w:iCs/>
                <w:color w:val="000000" w:themeColor="text1"/>
                <w:sz w:val="22"/>
                <w:lang w:val="en-US" w:eastAsia="en-GB"/>
              </w:rPr>
              <w:t xml:space="preserve">What specific actions are being taken </w:t>
            </w:r>
            <w:proofErr w:type="gramStart"/>
            <w:r>
              <w:rPr>
                <w:rFonts w:asciiTheme="minorHAnsi" w:eastAsia="Times New Roman" w:hAnsiTheme="minorHAnsi" w:cstheme="minorHAnsi"/>
                <w:i/>
                <w:iCs/>
                <w:color w:val="000000" w:themeColor="text1"/>
                <w:sz w:val="22"/>
                <w:lang w:val="en-US" w:eastAsia="en-GB"/>
              </w:rPr>
              <w:t>i.e.</w:t>
            </w:r>
            <w:proofErr w:type="gramEnd"/>
            <w:r>
              <w:rPr>
                <w:rFonts w:asciiTheme="minorHAnsi" w:eastAsia="Times New Roman" w:hAnsiTheme="minorHAnsi" w:cstheme="minorHAnsi"/>
                <w:i/>
                <w:iCs/>
                <w:color w:val="000000" w:themeColor="text1"/>
                <w:sz w:val="22"/>
                <w:lang w:val="en-US" w:eastAsia="en-GB"/>
              </w:rPr>
              <w:t xml:space="preserve"> the nature of training to aid the Control Room THRIVE accessing child vulnerability.</w:t>
            </w:r>
          </w:p>
          <w:p w14:paraId="3DE239DF" w14:textId="4E945974" w:rsidR="004105F7" w:rsidRPr="004105F7" w:rsidRDefault="004105F7" w:rsidP="004105F7">
            <w:pPr>
              <w:spacing w:before="60" w:line="276" w:lineRule="auto"/>
              <w:jc w:val="both"/>
              <w:rPr>
                <w:rFonts w:asciiTheme="minorHAnsi" w:hAnsiTheme="minorHAnsi" w:cstheme="minorHAnsi"/>
                <w:color w:val="000000" w:themeColor="text1"/>
                <w:sz w:val="22"/>
                <w:lang w:val="en-US"/>
              </w:rPr>
            </w:pPr>
            <w:r>
              <w:rPr>
                <w:rFonts w:asciiTheme="minorHAnsi" w:hAnsiTheme="minorHAnsi" w:cstheme="minorHAnsi"/>
                <w:color w:val="000000" w:themeColor="text1"/>
                <w:sz w:val="22"/>
                <w:lang w:val="en-US"/>
              </w:rPr>
              <w:lastRenderedPageBreak/>
              <w:t>All control room staff receive training in completing the THRIVE assessment and the focus around child vulnerability. Cases are then dip sampled and any issues are relayed back to the Inspector in the control room and individual staff members.</w:t>
            </w:r>
          </w:p>
          <w:p w14:paraId="19DF69B2" w14:textId="6FB0A28F" w:rsidR="007D727A" w:rsidRPr="00A20D3C" w:rsidRDefault="007D727A" w:rsidP="00A20D3C">
            <w:pPr>
              <w:spacing w:line="276" w:lineRule="auto"/>
              <w:jc w:val="both"/>
              <w:rPr>
                <w:rFonts w:asciiTheme="minorHAnsi" w:hAnsiTheme="minorHAnsi" w:cstheme="minorHAnsi"/>
                <w:sz w:val="22"/>
              </w:rPr>
            </w:pPr>
          </w:p>
          <w:p w14:paraId="45027E3A" w14:textId="77777777" w:rsidR="00875163" w:rsidRDefault="007D727A" w:rsidP="00A20D3C">
            <w:pPr>
              <w:spacing w:line="276" w:lineRule="auto"/>
              <w:jc w:val="both"/>
              <w:rPr>
                <w:rFonts w:asciiTheme="minorHAnsi" w:hAnsiTheme="minorHAnsi" w:cstheme="minorHAnsi"/>
                <w:sz w:val="22"/>
              </w:rPr>
            </w:pPr>
            <w:r w:rsidRPr="00A20D3C">
              <w:rPr>
                <w:rFonts w:asciiTheme="minorHAnsi" w:hAnsiTheme="minorHAnsi" w:cstheme="minorHAnsi"/>
                <w:i/>
                <w:iCs/>
                <w:sz w:val="22"/>
              </w:rPr>
              <w:t>While it is acknowledged Thematic Reports cannot capture every detail it would be useful for future reports on DA/ SV to cite the number of sexual offences that have passed through the OOCD route</w:t>
            </w:r>
            <w:r w:rsidRPr="00A20D3C">
              <w:rPr>
                <w:rFonts w:asciiTheme="minorHAnsi" w:hAnsiTheme="minorHAnsi" w:cstheme="minorHAnsi"/>
                <w:sz w:val="22"/>
              </w:rPr>
              <w:t xml:space="preserve">. </w:t>
            </w:r>
          </w:p>
          <w:p w14:paraId="2C4EAE42" w14:textId="77777777" w:rsidR="00875163" w:rsidRDefault="00875163" w:rsidP="00A20D3C">
            <w:pPr>
              <w:spacing w:line="276" w:lineRule="auto"/>
              <w:jc w:val="both"/>
              <w:rPr>
                <w:rFonts w:asciiTheme="minorHAnsi" w:hAnsiTheme="minorHAnsi" w:cstheme="minorHAnsi"/>
                <w:sz w:val="22"/>
              </w:rPr>
            </w:pPr>
          </w:p>
          <w:p w14:paraId="2AE67F5F" w14:textId="74F45E9E" w:rsidR="007D727A" w:rsidRPr="00875163" w:rsidRDefault="00100C14" w:rsidP="00A20D3C">
            <w:pPr>
              <w:spacing w:line="276" w:lineRule="auto"/>
              <w:jc w:val="both"/>
              <w:rPr>
                <w:rFonts w:asciiTheme="minorHAnsi" w:hAnsiTheme="minorHAnsi" w:cstheme="minorHAnsi"/>
                <w:sz w:val="22"/>
              </w:rPr>
            </w:pPr>
            <w:r w:rsidRPr="00875163">
              <w:rPr>
                <w:rFonts w:asciiTheme="minorHAnsi" w:hAnsiTheme="minorHAnsi" w:cstheme="minorHAnsi"/>
                <w:sz w:val="22"/>
              </w:rPr>
              <w:t xml:space="preserve">Mr </w:t>
            </w:r>
            <w:proofErr w:type="spellStart"/>
            <w:r w:rsidRPr="00875163">
              <w:rPr>
                <w:rFonts w:asciiTheme="minorHAnsi" w:hAnsiTheme="minorHAnsi" w:cstheme="minorHAnsi"/>
                <w:sz w:val="22"/>
              </w:rPr>
              <w:t>Blakelock</w:t>
            </w:r>
            <w:proofErr w:type="spellEnd"/>
            <w:r w:rsidRPr="00875163">
              <w:rPr>
                <w:rFonts w:asciiTheme="minorHAnsi" w:hAnsiTheme="minorHAnsi" w:cstheme="minorHAnsi"/>
                <w:sz w:val="22"/>
              </w:rPr>
              <w:t xml:space="preserve"> highlighted some of the partnership work which took place around the management of those who commit sexual offences and suggest</w:t>
            </w:r>
            <w:r w:rsidR="002C1617">
              <w:rPr>
                <w:rFonts w:asciiTheme="minorHAnsi" w:hAnsiTheme="minorHAnsi" w:cstheme="minorHAnsi"/>
                <w:sz w:val="22"/>
              </w:rPr>
              <w:t xml:space="preserve">ed that should </w:t>
            </w:r>
            <w:r w:rsidRPr="00875163">
              <w:rPr>
                <w:rFonts w:asciiTheme="minorHAnsi" w:hAnsiTheme="minorHAnsi" w:cstheme="minorHAnsi"/>
                <w:sz w:val="22"/>
              </w:rPr>
              <w:t xml:space="preserve">be </w:t>
            </w:r>
            <w:r w:rsidR="00DD4A7A" w:rsidRPr="00875163">
              <w:rPr>
                <w:rFonts w:asciiTheme="minorHAnsi" w:hAnsiTheme="minorHAnsi" w:cstheme="minorHAnsi"/>
                <w:sz w:val="22"/>
              </w:rPr>
              <w:t>captured in the next report.</w:t>
            </w:r>
          </w:p>
          <w:p w14:paraId="61BAD73E" w14:textId="57E05936" w:rsidR="00C678C2" w:rsidRPr="00A20D3C" w:rsidRDefault="00C678C2" w:rsidP="00A20D3C">
            <w:pPr>
              <w:spacing w:line="276" w:lineRule="auto"/>
              <w:jc w:val="both"/>
              <w:rPr>
                <w:rFonts w:asciiTheme="minorHAnsi" w:hAnsiTheme="minorHAnsi" w:cstheme="minorHAnsi"/>
                <w:sz w:val="22"/>
              </w:rPr>
            </w:pPr>
          </w:p>
          <w:p w14:paraId="2F5B80FB" w14:textId="2B51A068" w:rsidR="00C678C2" w:rsidRPr="00A20D3C" w:rsidRDefault="00DD4A7A" w:rsidP="00A20D3C">
            <w:pPr>
              <w:spacing w:line="276" w:lineRule="auto"/>
              <w:jc w:val="both"/>
              <w:rPr>
                <w:rFonts w:asciiTheme="minorHAnsi" w:hAnsiTheme="minorHAnsi" w:cstheme="minorHAnsi"/>
                <w:sz w:val="22"/>
              </w:rPr>
            </w:pPr>
            <w:r w:rsidRPr="00A20D3C">
              <w:rPr>
                <w:rFonts w:asciiTheme="minorHAnsi" w:eastAsia="Times New Roman" w:hAnsiTheme="minorHAnsi" w:cstheme="minorHAnsi"/>
                <w:color w:val="000000"/>
                <w:sz w:val="22"/>
                <w:lang w:val="en-US" w:eastAsia="en-GB"/>
              </w:rPr>
              <w:t xml:space="preserve">To better understand the effectiveness of Durham’s response to domestic abuse in COVID, the Constabulary have been engaging in two academic studies, one with </w:t>
            </w:r>
            <w:proofErr w:type="spellStart"/>
            <w:r w:rsidRPr="00A20D3C">
              <w:rPr>
                <w:rFonts w:asciiTheme="minorHAnsi" w:eastAsia="Times New Roman" w:hAnsiTheme="minorHAnsi" w:cstheme="minorHAnsi"/>
                <w:color w:val="000000"/>
                <w:sz w:val="22"/>
                <w:lang w:val="en-US" w:eastAsia="en-GB"/>
              </w:rPr>
              <w:t>Northumbria</w:t>
            </w:r>
            <w:proofErr w:type="spellEnd"/>
            <w:r w:rsidRPr="00A20D3C">
              <w:rPr>
                <w:rFonts w:asciiTheme="minorHAnsi" w:eastAsia="Times New Roman" w:hAnsiTheme="minorHAnsi" w:cstheme="minorHAnsi"/>
                <w:color w:val="000000"/>
                <w:sz w:val="22"/>
                <w:lang w:val="en-US" w:eastAsia="en-GB"/>
              </w:rPr>
              <w:t xml:space="preserve"> University and one with the University of London and Durham University. Overall, the latter showed stable DA rates throughout the lockdown periods</w:t>
            </w:r>
            <w:r w:rsidR="007B41D7" w:rsidRPr="00A20D3C">
              <w:rPr>
                <w:rFonts w:asciiTheme="minorHAnsi" w:eastAsia="Times New Roman" w:hAnsiTheme="minorHAnsi" w:cstheme="minorHAnsi"/>
                <w:color w:val="000000"/>
                <w:sz w:val="22"/>
                <w:lang w:val="en-US" w:eastAsia="en-GB"/>
              </w:rPr>
              <w:t xml:space="preserve"> which is consistent with national figures.</w:t>
            </w:r>
          </w:p>
          <w:p w14:paraId="67B131B5" w14:textId="78BB2CB8" w:rsidR="007D727A" w:rsidRPr="00A20D3C" w:rsidRDefault="007D727A" w:rsidP="00A20D3C">
            <w:pPr>
              <w:spacing w:line="276" w:lineRule="auto"/>
              <w:jc w:val="both"/>
              <w:rPr>
                <w:rFonts w:asciiTheme="minorHAnsi" w:hAnsiTheme="minorHAnsi" w:cstheme="minorHAnsi"/>
                <w:b/>
                <w:bCs/>
                <w:sz w:val="22"/>
              </w:rPr>
            </w:pPr>
          </w:p>
          <w:p w14:paraId="4949BC8F" w14:textId="11576B86" w:rsidR="007B41D7" w:rsidRPr="00A20D3C" w:rsidRDefault="007B41D7" w:rsidP="00A20D3C">
            <w:pPr>
              <w:spacing w:before="60" w:line="276" w:lineRule="auto"/>
              <w:jc w:val="both"/>
              <w:rPr>
                <w:rFonts w:asciiTheme="minorHAnsi" w:hAnsiTheme="minorHAnsi" w:cstheme="minorHAnsi"/>
                <w:sz w:val="22"/>
              </w:rPr>
            </w:pPr>
            <w:r w:rsidRPr="00A20D3C">
              <w:rPr>
                <w:rFonts w:asciiTheme="minorHAnsi" w:hAnsiTheme="minorHAnsi" w:cstheme="minorHAnsi"/>
                <w:sz w:val="22"/>
              </w:rPr>
              <w:t>Peer on peer abuse within educational establishments had been highlighted in March 2021 through the social media campaign '#</w:t>
            </w:r>
            <w:proofErr w:type="spellStart"/>
            <w:r w:rsidRPr="00A20D3C">
              <w:rPr>
                <w:rFonts w:asciiTheme="minorHAnsi" w:hAnsiTheme="minorHAnsi" w:cstheme="minorHAnsi"/>
                <w:sz w:val="22"/>
              </w:rPr>
              <w:t>everyonesinvited</w:t>
            </w:r>
            <w:proofErr w:type="spellEnd"/>
            <w:r w:rsidRPr="00A20D3C">
              <w:rPr>
                <w:rFonts w:asciiTheme="minorHAnsi" w:hAnsiTheme="minorHAnsi" w:cstheme="minorHAnsi"/>
                <w:sz w:val="22"/>
              </w:rPr>
              <w:t>'. The latter was founded by Soma Sara as a movement to highlight the issue of rape culture amongst young men. The movement has been promoted through the online app Instagram and attracted 33,000 followers in the initial stages of its launch. It encourages individuals to share testimony about their experience.</w:t>
            </w:r>
          </w:p>
          <w:p w14:paraId="2CD39DE8" w14:textId="77777777" w:rsidR="007B41D7" w:rsidRPr="00A20D3C" w:rsidRDefault="007B41D7" w:rsidP="00A20D3C">
            <w:pPr>
              <w:spacing w:before="60" w:line="276" w:lineRule="auto"/>
              <w:jc w:val="both"/>
              <w:rPr>
                <w:rFonts w:asciiTheme="minorHAnsi" w:hAnsiTheme="minorHAnsi" w:cstheme="minorHAnsi"/>
                <w:sz w:val="22"/>
              </w:rPr>
            </w:pPr>
          </w:p>
          <w:p w14:paraId="4D5D8C98" w14:textId="77777777" w:rsidR="007B41D7" w:rsidRPr="00A20D3C" w:rsidRDefault="007B41D7" w:rsidP="00A20D3C">
            <w:pPr>
              <w:spacing w:before="60" w:line="276" w:lineRule="auto"/>
              <w:jc w:val="both"/>
              <w:rPr>
                <w:rFonts w:asciiTheme="minorHAnsi" w:hAnsiTheme="minorHAnsi" w:cstheme="minorHAnsi"/>
                <w:sz w:val="22"/>
              </w:rPr>
            </w:pPr>
            <w:r w:rsidRPr="00A20D3C">
              <w:rPr>
                <w:rFonts w:asciiTheme="minorHAnsi" w:hAnsiTheme="minorHAnsi" w:cstheme="minorHAnsi"/>
                <w:sz w:val="22"/>
              </w:rPr>
              <w:t xml:space="preserve">A response plan (Operation Greenfinch) was set up by the Constabulary to ensure appropriate support and investigation was provided to any complainants or referrals from the national NSPCC helpline. Direct reporting has been very low in the Durham Constabulary area. </w:t>
            </w:r>
          </w:p>
          <w:p w14:paraId="18E78FB8" w14:textId="77777777" w:rsidR="007B41D7" w:rsidRPr="00A20D3C" w:rsidRDefault="007B41D7" w:rsidP="00A20D3C">
            <w:pPr>
              <w:spacing w:before="60" w:line="276" w:lineRule="auto"/>
              <w:jc w:val="both"/>
              <w:rPr>
                <w:rFonts w:asciiTheme="minorHAnsi" w:hAnsiTheme="minorHAnsi" w:cstheme="minorHAnsi"/>
                <w:sz w:val="22"/>
              </w:rPr>
            </w:pPr>
          </w:p>
          <w:p w14:paraId="068139EC" w14:textId="54F39B71" w:rsidR="007B41D7" w:rsidRPr="00A20D3C" w:rsidRDefault="007B41D7" w:rsidP="00A20D3C">
            <w:pPr>
              <w:spacing w:before="60" w:line="276" w:lineRule="auto"/>
              <w:jc w:val="both"/>
              <w:rPr>
                <w:rFonts w:asciiTheme="minorHAnsi" w:hAnsiTheme="minorHAnsi" w:cstheme="minorHAnsi"/>
                <w:sz w:val="22"/>
              </w:rPr>
            </w:pPr>
            <w:r w:rsidRPr="00A20D3C">
              <w:rPr>
                <w:rFonts w:asciiTheme="minorHAnsi" w:hAnsiTheme="minorHAnsi" w:cstheme="minorHAnsi"/>
                <w:sz w:val="22"/>
              </w:rPr>
              <w:t xml:space="preserve">The identities of schools released to education colleagues, </w:t>
            </w:r>
            <w:r w:rsidR="002C1617" w:rsidRPr="00A20D3C">
              <w:rPr>
                <w:rFonts w:asciiTheme="minorHAnsi" w:hAnsiTheme="minorHAnsi" w:cstheme="minorHAnsi"/>
                <w:sz w:val="22"/>
              </w:rPr>
              <w:t>included 12</w:t>
            </w:r>
            <w:r w:rsidRPr="00A20D3C">
              <w:rPr>
                <w:rFonts w:asciiTheme="minorHAnsi" w:hAnsiTheme="minorHAnsi" w:cstheme="minorHAnsi"/>
                <w:sz w:val="22"/>
              </w:rPr>
              <w:t xml:space="preserve"> schools in the County Durham area (two of which have been closed for some time). On the </w:t>
            </w:r>
            <w:proofErr w:type="gramStart"/>
            <w:r w:rsidRPr="00A20D3C">
              <w:rPr>
                <w:rFonts w:asciiTheme="minorHAnsi" w:hAnsiTheme="minorHAnsi" w:cstheme="minorHAnsi"/>
                <w:sz w:val="22"/>
              </w:rPr>
              <w:t>10</w:t>
            </w:r>
            <w:r w:rsidR="002C1617" w:rsidRPr="002C1617">
              <w:rPr>
                <w:rFonts w:asciiTheme="minorHAnsi" w:hAnsiTheme="minorHAnsi" w:cstheme="minorHAnsi"/>
                <w:sz w:val="22"/>
                <w:vertAlign w:val="superscript"/>
              </w:rPr>
              <w:t>th</w:t>
            </w:r>
            <w:proofErr w:type="gramEnd"/>
            <w:r w:rsidR="002C1617">
              <w:rPr>
                <w:rFonts w:asciiTheme="minorHAnsi" w:hAnsiTheme="minorHAnsi" w:cstheme="minorHAnsi"/>
                <w:sz w:val="22"/>
              </w:rPr>
              <w:t xml:space="preserve"> </w:t>
            </w:r>
            <w:r w:rsidRPr="00A20D3C">
              <w:rPr>
                <w:rFonts w:asciiTheme="minorHAnsi" w:hAnsiTheme="minorHAnsi" w:cstheme="minorHAnsi"/>
                <w:sz w:val="22"/>
              </w:rPr>
              <w:t xml:space="preserve">June 2021, Ofsted published a report and recommendations, Review of Sexual Abuse in Schools and Colleges, highlighting the prevalence of inappropriate sexual conduct and abuse. </w:t>
            </w:r>
          </w:p>
          <w:p w14:paraId="2697CF6E" w14:textId="77777777" w:rsidR="007B41D7" w:rsidRPr="00A20D3C" w:rsidRDefault="007B41D7" w:rsidP="00A20D3C">
            <w:pPr>
              <w:spacing w:before="60" w:line="276" w:lineRule="auto"/>
              <w:jc w:val="both"/>
              <w:rPr>
                <w:rFonts w:asciiTheme="minorHAnsi" w:hAnsiTheme="minorHAnsi" w:cstheme="minorHAnsi"/>
                <w:sz w:val="22"/>
              </w:rPr>
            </w:pPr>
          </w:p>
          <w:p w14:paraId="28FD6762" w14:textId="49F97F74" w:rsidR="007B41D7" w:rsidRPr="00A20D3C" w:rsidRDefault="007B41D7" w:rsidP="00A20D3C">
            <w:pPr>
              <w:spacing w:before="60" w:line="276" w:lineRule="auto"/>
              <w:jc w:val="both"/>
              <w:rPr>
                <w:rFonts w:asciiTheme="minorHAnsi" w:hAnsiTheme="minorHAnsi" w:cstheme="minorHAnsi"/>
                <w:sz w:val="22"/>
              </w:rPr>
            </w:pPr>
            <w:r w:rsidRPr="00A20D3C">
              <w:rPr>
                <w:rFonts w:asciiTheme="minorHAnsi" w:hAnsiTheme="minorHAnsi" w:cstheme="minorHAnsi"/>
                <w:sz w:val="22"/>
              </w:rPr>
              <w:t>The Constabulary is working with local education safeguarding leads (Ian Shanks (DCC) and Joanna Conway (DBC)) through the local Safeguarding Children’s Partnerships to support</w:t>
            </w:r>
            <w:r w:rsidR="002C1617">
              <w:rPr>
                <w:rFonts w:asciiTheme="minorHAnsi" w:hAnsiTheme="minorHAnsi" w:cstheme="minorHAnsi"/>
                <w:sz w:val="22"/>
              </w:rPr>
              <w:t xml:space="preserve"> </w:t>
            </w:r>
            <w:r w:rsidRPr="00A20D3C">
              <w:rPr>
                <w:rFonts w:asciiTheme="minorHAnsi" w:hAnsiTheme="minorHAnsi" w:cstheme="minorHAnsi"/>
                <w:sz w:val="22"/>
              </w:rPr>
              <w:t xml:space="preserve">improving guidance, awareness raising and reporting mechanisms with the representatives from the Cohesion Unit, Partnerships and Safeguarding involved. </w:t>
            </w:r>
          </w:p>
          <w:p w14:paraId="3FAF75DF" w14:textId="77777777" w:rsidR="007B41D7" w:rsidRPr="00A20D3C" w:rsidRDefault="007B41D7" w:rsidP="00A20D3C">
            <w:pPr>
              <w:spacing w:line="276" w:lineRule="auto"/>
              <w:jc w:val="both"/>
              <w:rPr>
                <w:rFonts w:asciiTheme="minorHAnsi" w:hAnsiTheme="minorHAnsi" w:cstheme="minorHAnsi"/>
                <w:b/>
                <w:bCs/>
                <w:sz w:val="22"/>
              </w:rPr>
            </w:pPr>
          </w:p>
          <w:p w14:paraId="04691D35" w14:textId="742C233A" w:rsidR="007D727A" w:rsidRPr="00A20D3C" w:rsidRDefault="007B41D7" w:rsidP="00A20D3C">
            <w:pPr>
              <w:spacing w:line="276" w:lineRule="auto"/>
              <w:jc w:val="both"/>
              <w:rPr>
                <w:rFonts w:asciiTheme="minorHAnsi" w:hAnsiTheme="minorHAnsi" w:cstheme="minorHAnsi"/>
                <w:sz w:val="22"/>
              </w:rPr>
            </w:pPr>
            <w:r w:rsidRPr="00A20D3C">
              <w:rPr>
                <w:rFonts w:asciiTheme="minorHAnsi" w:hAnsiTheme="minorHAnsi" w:cstheme="minorHAnsi"/>
                <w:sz w:val="22"/>
              </w:rPr>
              <w:t>PCC</w:t>
            </w:r>
            <w:r w:rsidR="00353B47" w:rsidRPr="00A20D3C">
              <w:rPr>
                <w:rFonts w:asciiTheme="minorHAnsi" w:hAnsiTheme="minorHAnsi" w:cstheme="minorHAnsi"/>
                <w:sz w:val="22"/>
              </w:rPr>
              <w:t xml:space="preserve"> and CC </w:t>
            </w:r>
            <w:r w:rsidRPr="00A20D3C">
              <w:rPr>
                <w:rFonts w:asciiTheme="minorHAnsi" w:hAnsiTheme="minorHAnsi" w:cstheme="minorHAnsi"/>
                <w:sz w:val="22"/>
              </w:rPr>
              <w:t>praised the</w:t>
            </w:r>
            <w:r w:rsidR="001B42B3">
              <w:rPr>
                <w:rFonts w:asciiTheme="minorHAnsi" w:hAnsiTheme="minorHAnsi" w:cstheme="minorHAnsi"/>
                <w:sz w:val="22"/>
              </w:rPr>
              <w:t xml:space="preserve"> valuable</w:t>
            </w:r>
            <w:r w:rsidRPr="00A20D3C">
              <w:rPr>
                <w:rFonts w:asciiTheme="minorHAnsi" w:hAnsiTheme="minorHAnsi" w:cstheme="minorHAnsi"/>
                <w:sz w:val="22"/>
              </w:rPr>
              <w:t xml:space="preserve"> work of the Independent Sexual Violence Adviser</w:t>
            </w:r>
            <w:r w:rsidR="00353B47" w:rsidRPr="00A20D3C">
              <w:rPr>
                <w:rFonts w:asciiTheme="minorHAnsi" w:hAnsiTheme="minorHAnsi" w:cstheme="minorHAnsi"/>
                <w:sz w:val="22"/>
              </w:rPr>
              <w:t>s</w:t>
            </w:r>
            <w:r w:rsidRPr="00A20D3C">
              <w:rPr>
                <w:rFonts w:asciiTheme="minorHAnsi" w:hAnsiTheme="minorHAnsi" w:cstheme="minorHAnsi"/>
                <w:sz w:val="22"/>
              </w:rPr>
              <w:t xml:space="preserve"> (ISVA) and </w:t>
            </w:r>
            <w:r w:rsidR="00353B47" w:rsidRPr="00A20D3C">
              <w:rPr>
                <w:rFonts w:asciiTheme="minorHAnsi" w:hAnsiTheme="minorHAnsi" w:cstheme="minorHAnsi"/>
                <w:sz w:val="22"/>
              </w:rPr>
              <w:t>Independent Domestic Violence Advisers (</w:t>
            </w:r>
            <w:r w:rsidRPr="00A20D3C">
              <w:rPr>
                <w:rFonts w:asciiTheme="minorHAnsi" w:hAnsiTheme="minorHAnsi" w:cstheme="minorHAnsi"/>
                <w:sz w:val="22"/>
              </w:rPr>
              <w:t>IDVA</w:t>
            </w:r>
            <w:r w:rsidR="00353B47" w:rsidRPr="00A20D3C">
              <w:rPr>
                <w:rFonts w:asciiTheme="minorHAnsi" w:hAnsiTheme="minorHAnsi" w:cstheme="minorHAnsi"/>
                <w:sz w:val="22"/>
              </w:rPr>
              <w:t>) in supporting the victims and guiding them through the process.</w:t>
            </w:r>
          </w:p>
        </w:tc>
        <w:tc>
          <w:tcPr>
            <w:tcW w:w="1388" w:type="dxa"/>
          </w:tcPr>
          <w:p w14:paraId="43184A97" w14:textId="77777777" w:rsidR="007D727A" w:rsidRPr="00A20D3C" w:rsidRDefault="007D727A" w:rsidP="00A20D3C">
            <w:pPr>
              <w:pStyle w:val="ListParagraph"/>
              <w:spacing w:line="276" w:lineRule="auto"/>
              <w:jc w:val="both"/>
              <w:rPr>
                <w:rFonts w:asciiTheme="minorHAnsi" w:hAnsiTheme="minorHAnsi" w:cstheme="minorHAnsi"/>
                <w:b/>
                <w:bCs/>
                <w:sz w:val="22"/>
              </w:rPr>
            </w:pPr>
          </w:p>
          <w:p w14:paraId="73E4245D" w14:textId="77777777" w:rsidR="007D727A" w:rsidRPr="00A20D3C" w:rsidRDefault="007D727A" w:rsidP="00A20D3C">
            <w:pPr>
              <w:spacing w:line="276" w:lineRule="auto"/>
              <w:jc w:val="both"/>
              <w:rPr>
                <w:rFonts w:asciiTheme="minorHAnsi" w:hAnsiTheme="minorHAnsi" w:cstheme="minorHAnsi"/>
                <w:b/>
                <w:bCs/>
                <w:sz w:val="22"/>
              </w:rPr>
            </w:pPr>
          </w:p>
          <w:p w14:paraId="395B32FD" w14:textId="77777777" w:rsidR="007D727A" w:rsidRPr="00A20D3C" w:rsidRDefault="007D727A" w:rsidP="00A20D3C">
            <w:pPr>
              <w:pStyle w:val="ListParagraph"/>
              <w:spacing w:line="276" w:lineRule="auto"/>
              <w:jc w:val="both"/>
              <w:rPr>
                <w:rFonts w:asciiTheme="minorHAnsi" w:hAnsiTheme="minorHAnsi" w:cstheme="minorHAnsi"/>
                <w:b/>
                <w:bCs/>
                <w:sz w:val="22"/>
              </w:rPr>
            </w:pPr>
          </w:p>
          <w:p w14:paraId="30360EBE" w14:textId="77777777" w:rsidR="007D727A" w:rsidRPr="00A20D3C" w:rsidRDefault="007D727A" w:rsidP="00A20D3C">
            <w:pPr>
              <w:pStyle w:val="ListParagraph"/>
              <w:spacing w:line="276" w:lineRule="auto"/>
              <w:jc w:val="both"/>
              <w:rPr>
                <w:rFonts w:asciiTheme="minorHAnsi" w:hAnsiTheme="minorHAnsi" w:cstheme="minorHAnsi"/>
                <w:b/>
                <w:bCs/>
                <w:sz w:val="22"/>
              </w:rPr>
            </w:pPr>
          </w:p>
          <w:p w14:paraId="598EA9FD" w14:textId="77777777" w:rsidR="007D727A" w:rsidRPr="00A20D3C" w:rsidRDefault="007D727A" w:rsidP="00A20D3C">
            <w:pPr>
              <w:pStyle w:val="ListParagraph"/>
              <w:spacing w:line="276" w:lineRule="auto"/>
              <w:ind w:left="0"/>
              <w:jc w:val="both"/>
              <w:rPr>
                <w:rFonts w:asciiTheme="minorHAnsi" w:hAnsiTheme="minorHAnsi" w:cstheme="minorHAnsi"/>
                <w:b/>
                <w:bCs/>
                <w:sz w:val="22"/>
              </w:rPr>
            </w:pPr>
          </w:p>
          <w:p w14:paraId="4059DF2A" w14:textId="77777777" w:rsidR="007D727A" w:rsidRPr="00A20D3C" w:rsidRDefault="007D727A" w:rsidP="00A20D3C">
            <w:pPr>
              <w:pStyle w:val="ListParagraph"/>
              <w:spacing w:line="276" w:lineRule="auto"/>
              <w:ind w:left="0"/>
              <w:jc w:val="both"/>
              <w:rPr>
                <w:rFonts w:asciiTheme="minorHAnsi" w:hAnsiTheme="minorHAnsi" w:cstheme="minorHAnsi"/>
                <w:b/>
                <w:bCs/>
                <w:sz w:val="22"/>
              </w:rPr>
            </w:pPr>
          </w:p>
          <w:p w14:paraId="0868A7C2" w14:textId="77777777" w:rsidR="007D727A" w:rsidRPr="00A20D3C" w:rsidRDefault="007D727A" w:rsidP="00A20D3C">
            <w:pPr>
              <w:pStyle w:val="ListParagraph"/>
              <w:spacing w:line="276" w:lineRule="auto"/>
              <w:ind w:left="0"/>
              <w:jc w:val="both"/>
              <w:rPr>
                <w:rFonts w:asciiTheme="minorHAnsi" w:hAnsiTheme="minorHAnsi" w:cstheme="minorHAnsi"/>
                <w:b/>
                <w:bCs/>
                <w:sz w:val="22"/>
              </w:rPr>
            </w:pPr>
          </w:p>
          <w:p w14:paraId="25A73492" w14:textId="77777777" w:rsidR="007D727A" w:rsidRPr="00A20D3C" w:rsidRDefault="007D727A" w:rsidP="00A20D3C">
            <w:pPr>
              <w:pStyle w:val="ListParagraph"/>
              <w:spacing w:line="276" w:lineRule="auto"/>
              <w:ind w:left="0"/>
              <w:jc w:val="both"/>
              <w:rPr>
                <w:rFonts w:asciiTheme="minorHAnsi" w:hAnsiTheme="minorHAnsi" w:cstheme="minorHAnsi"/>
                <w:b/>
                <w:bCs/>
                <w:sz w:val="22"/>
              </w:rPr>
            </w:pPr>
          </w:p>
          <w:p w14:paraId="67F21F00" w14:textId="77777777" w:rsidR="007D727A" w:rsidRPr="00A20D3C" w:rsidRDefault="007D727A" w:rsidP="00A20D3C">
            <w:pPr>
              <w:pStyle w:val="ListParagraph"/>
              <w:spacing w:line="276" w:lineRule="auto"/>
              <w:ind w:left="0"/>
              <w:jc w:val="both"/>
              <w:rPr>
                <w:rFonts w:asciiTheme="minorHAnsi" w:hAnsiTheme="minorHAnsi" w:cstheme="minorHAnsi"/>
                <w:b/>
                <w:bCs/>
                <w:sz w:val="22"/>
              </w:rPr>
            </w:pPr>
          </w:p>
          <w:p w14:paraId="5907D360" w14:textId="77777777" w:rsidR="007D727A" w:rsidRPr="00A20D3C" w:rsidRDefault="007D727A" w:rsidP="00A20D3C">
            <w:pPr>
              <w:pStyle w:val="ListParagraph"/>
              <w:spacing w:line="276" w:lineRule="auto"/>
              <w:ind w:left="0"/>
              <w:jc w:val="both"/>
              <w:rPr>
                <w:rFonts w:asciiTheme="minorHAnsi" w:hAnsiTheme="minorHAnsi" w:cstheme="minorHAnsi"/>
                <w:b/>
                <w:bCs/>
                <w:sz w:val="22"/>
              </w:rPr>
            </w:pPr>
          </w:p>
          <w:p w14:paraId="1C4219BD" w14:textId="77777777" w:rsidR="007D727A" w:rsidRPr="00A20D3C" w:rsidRDefault="007D727A" w:rsidP="00A20D3C">
            <w:pPr>
              <w:pStyle w:val="ListParagraph"/>
              <w:spacing w:line="276" w:lineRule="auto"/>
              <w:ind w:left="0"/>
              <w:jc w:val="both"/>
              <w:rPr>
                <w:rFonts w:asciiTheme="minorHAnsi" w:hAnsiTheme="minorHAnsi" w:cstheme="minorHAnsi"/>
                <w:b/>
                <w:bCs/>
                <w:sz w:val="22"/>
              </w:rPr>
            </w:pPr>
          </w:p>
          <w:p w14:paraId="34741129" w14:textId="77777777" w:rsidR="007D727A" w:rsidRPr="00A20D3C" w:rsidRDefault="007D727A" w:rsidP="00A20D3C">
            <w:pPr>
              <w:pStyle w:val="ListParagraph"/>
              <w:spacing w:line="276" w:lineRule="auto"/>
              <w:ind w:left="0"/>
              <w:jc w:val="both"/>
              <w:rPr>
                <w:rFonts w:asciiTheme="minorHAnsi" w:hAnsiTheme="minorHAnsi" w:cstheme="minorHAnsi"/>
                <w:b/>
                <w:bCs/>
                <w:sz w:val="22"/>
              </w:rPr>
            </w:pPr>
          </w:p>
          <w:p w14:paraId="526E9196" w14:textId="77777777" w:rsidR="007D727A" w:rsidRPr="00A20D3C" w:rsidRDefault="007D727A" w:rsidP="00A20D3C">
            <w:pPr>
              <w:pStyle w:val="ListParagraph"/>
              <w:spacing w:line="276" w:lineRule="auto"/>
              <w:ind w:left="0"/>
              <w:jc w:val="both"/>
              <w:rPr>
                <w:rFonts w:asciiTheme="minorHAnsi" w:hAnsiTheme="minorHAnsi" w:cstheme="minorHAnsi"/>
                <w:b/>
                <w:bCs/>
                <w:sz w:val="22"/>
              </w:rPr>
            </w:pPr>
          </w:p>
          <w:p w14:paraId="4157881E" w14:textId="77777777" w:rsidR="007D727A" w:rsidRPr="00A20D3C" w:rsidRDefault="007D727A" w:rsidP="00A20D3C">
            <w:pPr>
              <w:pStyle w:val="ListParagraph"/>
              <w:spacing w:line="276" w:lineRule="auto"/>
              <w:ind w:left="0"/>
              <w:jc w:val="both"/>
              <w:rPr>
                <w:rFonts w:asciiTheme="minorHAnsi" w:hAnsiTheme="minorHAnsi" w:cstheme="minorHAnsi"/>
                <w:b/>
                <w:bCs/>
                <w:sz w:val="22"/>
              </w:rPr>
            </w:pPr>
          </w:p>
          <w:p w14:paraId="661881D1" w14:textId="77777777" w:rsidR="007D727A" w:rsidRPr="00A20D3C" w:rsidRDefault="007D727A" w:rsidP="00A20D3C">
            <w:pPr>
              <w:pStyle w:val="ListParagraph"/>
              <w:spacing w:line="276" w:lineRule="auto"/>
              <w:ind w:left="0"/>
              <w:jc w:val="both"/>
              <w:rPr>
                <w:rFonts w:asciiTheme="minorHAnsi" w:hAnsiTheme="minorHAnsi" w:cstheme="minorHAnsi"/>
                <w:b/>
                <w:bCs/>
                <w:sz w:val="22"/>
              </w:rPr>
            </w:pPr>
          </w:p>
          <w:p w14:paraId="0AD53910" w14:textId="77777777" w:rsidR="007D727A" w:rsidRPr="00A20D3C" w:rsidRDefault="007D727A" w:rsidP="00A20D3C">
            <w:pPr>
              <w:pStyle w:val="ListParagraph"/>
              <w:spacing w:line="276" w:lineRule="auto"/>
              <w:ind w:left="0"/>
              <w:jc w:val="both"/>
              <w:rPr>
                <w:rFonts w:asciiTheme="minorHAnsi" w:hAnsiTheme="minorHAnsi" w:cstheme="minorHAnsi"/>
                <w:b/>
                <w:bCs/>
                <w:sz w:val="22"/>
              </w:rPr>
            </w:pPr>
          </w:p>
          <w:p w14:paraId="24049950" w14:textId="77777777" w:rsidR="007D727A" w:rsidRPr="00A20D3C" w:rsidRDefault="007D727A" w:rsidP="00A20D3C">
            <w:pPr>
              <w:pStyle w:val="ListParagraph"/>
              <w:spacing w:line="276" w:lineRule="auto"/>
              <w:ind w:left="0"/>
              <w:jc w:val="both"/>
              <w:rPr>
                <w:rFonts w:asciiTheme="minorHAnsi" w:hAnsiTheme="minorHAnsi" w:cstheme="minorHAnsi"/>
                <w:b/>
                <w:bCs/>
                <w:sz w:val="22"/>
              </w:rPr>
            </w:pPr>
          </w:p>
          <w:p w14:paraId="4F922244" w14:textId="15659609" w:rsidR="007D727A" w:rsidRPr="00A20D3C" w:rsidRDefault="007D727A" w:rsidP="00A20D3C">
            <w:pPr>
              <w:pStyle w:val="ListParagraph"/>
              <w:spacing w:line="276" w:lineRule="auto"/>
              <w:ind w:left="0"/>
              <w:jc w:val="both"/>
              <w:rPr>
                <w:rFonts w:asciiTheme="minorHAnsi" w:hAnsiTheme="minorHAnsi" w:cstheme="minorHAnsi"/>
                <w:b/>
                <w:bCs/>
                <w:sz w:val="22"/>
              </w:rPr>
            </w:pPr>
          </w:p>
        </w:tc>
      </w:tr>
      <w:tr w:rsidR="007D727A" w:rsidRPr="0028177C" w14:paraId="558399BF" w14:textId="71A9872A" w:rsidTr="00524295">
        <w:tc>
          <w:tcPr>
            <w:tcW w:w="8359" w:type="dxa"/>
            <w:gridSpan w:val="2"/>
            <w:shd w:val="clear" w:color="auto" w:fill="44546A" w:themeFill="text2"/>
          </w:tcPr>
          <w:p w14:paraId="74E3781B" w14:textId="77777777" w:rsidR="007D727A" w:rsidRPr="00A20D3C" w:rsidRDefault="007D727A" w:rsidP="00A20D3C">
            <w:pPr>
              <w:spacing w:line="276" w:lineRule="auto"/>
              <w:jc w:val="both"/>
              <w:rPr>
                <w:rFonts w:asciiTheme="minorHAnsi" w:hAnsiTheme="minorHAnsi" w:cstheme="minorHAnsi"/>
                <w:sz w:val="22"/>
              </w:rPr>
            </w:pPr>
          </w:p>
        </w:tc>
        <w:tc>
          <w:tcPr>
            <w:tcW w:w="1388" w:type="dxa"/>
            <w:shd w:val="clear" w:color="auto" w:fill="44546A" w:themeFill="text2"/>
          </w:tcPr>
          <w:p w14:paraId="0FB3418F" w14:textId="77777777" w:rsidR="007D727A" w:rsidRPr="00A20D3C" w:rsidRDefault="007D727A" w:rsidP="00A20D3C">
            <w:pPr>
              <w:spacing w:line="276" w:lineRule="auto"/>
              <w:jc w:val="both"/>
              <w:rPr>
                <w:rFonts w:asciiTheme="minorHAnsi" w:hAnsiTheme="minorHAnsi" w:cstheme="minorHAnsi"/>
                <w:sz w:val="22"/>
              </w:rPr>
            </w:pPr>
          </w:p>
        </w:tc>
      </w:tr>
      <w:tr w:rsidR="007D727A" w:rsidRPr="0028177C" w14:paraId="13DA9EF4" w14:textId="7350B37B" w:rsidTr="00524295">
        <w:tc>
          <w:tcPr>
            <w:tcW w:w="8359" w:type="dxa"/>
            <w:gridSpan w:val="2"/>
          </w:tcPr>
          <w:p w14:paraId="34AE0AA1" w14:textId="735F80ED" w:rsidR="007D727A" w:rsidRPr="00A20D3C" w:rsidRDefault="007D727A" w:rsidP="00A20D3C">
            <w:pPr>
              <w:pStyle w:val="ListParagraph"/>
              <w:numPr>
                <w:ilvl w:val="0"/>
                <w:numId w:val="14"/>
              </w:numPr>
              <w:spacing w:line="276" w:lineRule="auto"/>
              <w:jc w:val="both"/>
              <w:rPr>
                <w:rFonts w:asciiTheme="minorHAnsi" w:hAnsiTheme="minorHAnsi" w:cstheme="minorHAnsi"/>
                <w:b/>
                <w:bCs/>
                <w:sz w:val="22"/>
              </w:rPr>
            </w:pPr>
            <w:r w:rsidRPr="00A20D3C">
              <w:rPr>
                <w:rFonts w:asciiTheme="minorHAnsi" w:hAnsiTheme="minorHAnsi" w:cstheme="minorHAnsi"/>
                <w:b/>
                <w:bCs/>
                <w:sz w:val="22"/>
              </w:rPr>
              <w:t>PCC Accountability Report</w:t>
            </w:r>
          </w:p>
        </w:tc>
        <w:tc>
          <w:tcPr>
            <w:tcW w:w="1388" w:type="dxa"/>
          </w:tcPr>
          <w:p w14:paraId="7A0266D2" w14:textId="77777777" w:rsidR="007D727A" w:rsidRPr="00A20D3C" w:rsidRDefault="007D727A" w:rsidP="00A20D3C">
            <w:pPr>
              <w:pStyle w:val="ListParagraph"/>
              <w:spacing w:line="276" w:lineRule="auto"/>
              <w:jc w:val="both"/>
              <w:rPr>
                <w:rFonts w:asciiTheme="minorHAnsi" w:hAnsiTheme="minorHAnsi" w:cstheme="minorHAnsi"/>
                <w:b/>
                <w:bCs/>
                <w:sz w:val="22"/>
              </w:rPr>
            </w:pPr>
          </w:p>
        </w:tc>
      </w:tr>
      <w:tr w:rsidR="007D727A" w:rsidRPr="0028177C" w14:paraId="2C2FC900" w14:textId="38109BEE" w:rsidTr="00524295">
        <w:trPr>
          <w:trHeight w:val="1559"/>
        </w:trPr>
        <w:tc>
          <w:tcPr>
            <w:tcW w:w="8359" w:type="dxa"/>
            <w:gridSpan w:val="2"/>
          </w:tcPr>
          <w:p w14:paraId="5B67622F" w14:textId="785B11F5" w:rsidR="00DC6345" w:rsidRPr="00A20D3C" w:rsidRDefault="001F66CE" w:rsidP="002C1617">
            <w:pPr>
              <w:spacing w:line="276" w:lineRule="auto"/>
              <w:jc w:val="both"/>
              <w:rPr>
                <w:rFonts w:asciiTheme="minorHAnsi" w:eastAsia="Times New Roman" w:hAnsiTheme="minorHAnsi" w:cstheme="minorHAnsi"/>
                <w:sz w:val="22"/>
                <w:lang w:eastAsia="en-GB"/>
              </w:rPr>
            </w:pPr>
            <w:r w:rsidRPr="00A20D3C">
              <w:rPr>
                <w:rFonts w:asciiTheme="minorHAnsi" w:eastAsia="Times New Roman" w:hAnsiTheme="minorHAnsi" w:cstheme="minorHAnsi"/>
                <w:sz w:val="22"/>
                <w:lang w:eastAsia="en-GB"/>
              </w:rPr>
              <w:t>Mr Atkinson</w:t>
            </w:r>
            <w:r w:rsidR="00DC6345" w:rsidRPr="00A20D3C">
              <w:rPr>
                <w:rFonts w:asciiTheme="minorHAnsi" w:eastAsia="Times New Roman" w:hAnsiTheme="minorHAnsi" w:cstheme="minorHAnsi"/>
                <w:sz w:val="22"/>
                <w:lang w:eastAsia="en-GB"/>
              </w:rPr>
              <w:t xml:space="preserve"> presented the Accountability Report to the Board. </w:t>
            </w:r>
          </w:p>
          <w:p w14:paraId="282E8B81" w14:textId="77777777" w:rsidR="00DC6345" w:rsidRPr="00A20D3C" w:rsidRDefault="00DC6345" w:rsidP="002C1617">
            <w:pPr>
              <w:spacing w:line="276" w:lineRule="auto"/>
              <w:jc w:val="both"/>
              <w:rPr>
                <w:rFonts w:asciiTheme="minorHAnsi" w:eastAsia="Times New Roman" w:hAnsiTheme="minorHAnsi" w:cstheme="minorHAnsi"/>
                <w:sz w:val="22"/>
                <w:lang w:eastAsia="en-GB"/>
              </w:rPr>
            </w:pPr>
          </w:p>
          <w:p w14:paraId="440E7D06" w14:textId="42C6DE46" w:rsidR="001F66CE" w:rsidRDefault="00DC6345" w:rsidP="002C1617">
            <w:pPr>
              <w:spacing w:line="276" w:lineRule="auto"/>
              <w:jc w:val="both"/>
              <w:rPr>
                <w:rFonts w:asciiTheme="minorHAnsi" w:eastAsiaTheme="minorHAnsi" w:hAnsiTheme="minorHAnsi" w:cstheme="minorHAnsi"/>
                <w:sz w:val="22"/>
              </w:rPr>
            </w:pPr>
            <w:r w:rsidRPr="00A20D3C">
              <w:rPr>
                <w:rFonts w:asciiTheme="minorHAnsi" w:hAnsiTheme="minorHAnsi" w:cstheme="minorHAnsi"/>
                <w:sz w:val="22"/>
              </w:rPr>
              <w:t xml:space="preserve">The areas raised within the report are based upon the four core outcomes and the </w:t>
            </w:r>
            <w:r w:rsidR="002C1617">
              <w:rPr>
                <w:rFonts w:asciiTheme="minorHAnsi" w:hAnsiTheme="minorHAnsi" w:cstheme="minorHAnsi"/>
                <w:sz w:val="22"/>
              </w:rPr>
              <w:t>k</w:t>
            </w:r>
            <w:r w:rsidRPr="00A20D3C">
              <w:rPr>
                <w:rFonts w:asciiTheme="minorHAnsi" w:hAnsiTheme="minorHAnsi" w:cstheme="minorHAnsi"/>
                <w:sz w:val="22"/>
              </w:rPr>
              <w:t xml:space="preserve">ey </w:t>
            </w:r>
            <w:r w:rsidR="002C1617">
              <w:rPr>
                <w:rFonts w:asciiTheme="minorHAnsi" w:hAnsiTheme="minorHAnsi" w:cstheme="minorHAnsi"/>
                <w:sz w:val="22"/>
              </w:rPr>
              <w:t>p</w:t>
            </w:r>
            <w:r w:rsidRPr="00A20D3C">
              <w:rPr>
                <w:rFonts w:asciiTheme="minorHAnsi" w:hAnsiTheme="minorHAnsi" w:cstheme="minorHAnsi"/>
                <w:sz w:val="22"/>
              </w:rPr>
              <w:t xml:space="preserve">erformance </w:t>
            </w:r>
            <w:r w:rsidR="002C1617">
              <w:rPr>
                <w:rFonts w:asciiTheme="minorHAnsi" w:hAnsiTheme="minorHAnsi" w:cstheme="minorHAnsi"/>
                <w:sz w:val="22"/>
              </w:rPr>
              <w:t>q</w:t>
            </w:r>
            <w:r w:rsidRPr="00A20D3C">
              <w:rPr>
                <w:rFonts w:asciiTheme="minorHAnsi" w:hAnsiTheme="minorHAnsi" w:cstheme="minorHAnsi"/>
                <w:sz w:val="22"/>
              </w:rPr>
              <w:t>uestions, as highlighted in the</w:t>
            </w:r>
            <w:r w:rsidR="001F66CE" w:rsidRPr="00A20D3C">
              <w:rPr>
                <w:rFonts w:asciiTheme="minorHAnsi" w:hAnsiTheme="minorHAnsi" w:cstheme="minorHAnsi"/>
                <w:sz w:val="22"/>
              </w:rPr>
              <w:t xml:space="preserve"> previous</w:t>
            </w:r>
            <w:r w:rsidRPr="00A20D3C">
              <w:rPr>
                <w:rFonts w:asciiTheme="minorHAnsi" w:hAnsiTheme="minorHAnsi" w:cstheme="minorHAnsi"/>
                <w:sz w:val="22"/>
              </w:rPr>
              <w:t xml:space="preserve"> Police</w:t>
            </w:r>
            <w:r w:rsidR="00C47208" w:rsidRPr="00A20D3C">
              <w:rPr>
                <w:rFonts w:asciiTheme="minorHAnsi" w:hAnsiTheme="minorHAnsi" w:cstheme="minorHAnsi"/>
                <w:sz w:val="22"/>
              </w:rPr>
              <w:t xml:space="preserve"> and Crime</w:t>
            </w:r>
            <w:r w:rsidRPr="00A20D3C">
              <w:rPr>
                <w:rFonts w:asciiTheme="minorHAnsi" w:hAnsiTheme="minorHAnsi" w:cstheme="minorHAnsi"/>
                <w:sz w:val="22"/>
              </w:rPr>
              <w:t xml:space="preserve"> </w:t>
            </w:r>
            <w:r w:rsidR="002C1617">
              <w:rPr>
                <w:rFonts w:asciiTheme="minorHAnsi" w:hAnsiTheme="minorHAnsi" w:cstheme="minorHAnsi"/>
                <w:sz w:val="22"/>
              </w:rPr>
              <w:t>P</w:t>
            </w:r>
            <w:r w:rsidRPr="00A20D3C">
              <w:rPr>
                <w:rFonts w:asciiTheme="minorHAnsi" w:hAnsiTheme="minorHAnsi" w:cstheme="minorHAnsi"/>
                <w:sz w:val="22"/>
              </w:rPr>
              <w:t>lan.</w:t>
            </w:r>
            <w:r w:rsidR="002C1617">
              <w:rPr>
                <w:rFonts w:asciiTheme="minorHAnsi" w:hAnsiTheme="minorHAnsi" w:cstheme="minorHAnsi"/>
                <w:sz w:val="22"/>
              </w:rPr>
              <w:t xml:space="preserve"> </w:t>
            </w:r>
            <w:r w:rsidR="001F66CE" w:rsidRPr="00A20D3C">
              <w:rPr>
                <w:rFonts w:asciiTheme="minorHAnsi" w:eastAsiaTheme="minorHAnsi" w:hAnsiTheme="minorHAnsi" w:cstheme="minorHAnsi"/>
                <w:sz w:val="22"/>
              </w:rPr>
              <w:t xml:space="preserve">The PCC Caseworker tool </w:t>
            </w:r>
            <w:r w:rsidR="002E0771" w:rsidRPr="00A20D3C">
              <w:rPr>
                <w:rFonts w:asciiTheme="minorHAnsi" w:eastAsiaTheme="minorHAnsi" w:hAnsiTheme="minorHAnsi" w:cstheme="minorHAnsi"/>
                <w:sz w:val="22"/>
              </w:rPr>
              <w:t>showed from all cases recorded 44% were passed onto Durham Constabulary for resolution.</w:t>
            </w:r>
          </w:p>
          <w:p w14:paraId="624A092E" w14:textId="77777777" w:rsidR="002C1617" w:rsidRPr="002C1617" w:rsidRDefault="002C1617" w:rsidP="002C1617">
            <w:pPr>
              <w:spacing w:line="276" w:lineRule="auto"/>
              <w:jc w:val="both"/>
              <w:rPr>
                <w:rFonts w:asciiTheme="minorHAnsi" w:hAnsiTheme="minorHAnsi" w:cstheme="minorHAnsi"/>
                <w:sz w:val="22"/>
              </w:rPr>
            </w:pPr>
          </w:p>
          <w:p w14:paraId="17980F22" w14:textId="78221B9B" w:rsidR="002E0771" w:rsidRPr="00A20D3C" w:rsidRDefault="002E0771" w:rsidP="002C1617">
            <w:pPr>
              <w:tabs>
                <w:tab w:val="left" w:pos="2552"/>
              </w:tabs>
              <w:spacing w:line="276" w:lineRule="auto"/>
              <w:jc w:val="both"/>
              <w:rPr>
                <w:rFonts w:asciiTheme="minorHAnsi" w:hAnsiTheme="minorHAnsi" w:cstheme="minorHAnsi"/>
                <w:bCs/>
                <w:sz w:val="22"/>
              </w:rPr>
            </w:pPr>
            <w:r w:rsidRPr="00A20D3C">
              <w:rPr>
                <w:rFonts w:asciiTheme="minorHAnsi" w:hAnsiTheme="minorHAnsi" w:cstheme="minorHAnsi"/>
                <w:sz w:val="22"/>
              </w:rPr>
              <w:t xml:space="preserve">‘Safety’ (proxy for ‘Fear of Crime’) has, despite being on a downward trajectory throughout 2021, jumped to its highest point as of May 2021. The relationship between OPCC and Force confidence findings is one which requires further analysis.  </w:t>
            </w:r>
          </w:p>
          <w:p w14:paraId="6F1F1DAA" w14:textId="77777777" w:rsidR="002C1617" w:rsidRDefault="002C1617" w:rsidP="002C1617">
            <w:pPr>
              <w:tabs>
                <w:tab w:val="left" w:pos="2552"/>
              </w:tabs>
              <w:spacing w:line="276" w:lineRule="auto"/>
              <w:jc w:val="both"/>
              <w:rPr>
                <w:rFonts w:asciiTheme="minorHAnsi" w:hAnsiTheme="minorHAnsi" w:cstheme="minorHAnsi"/>
                <w:bCs/>
                <w:sz w:val="22"/>
              </w:rPr>
            </w:pPr>
          </w:p>
          <w:p w14:paraId="5D69F111" w14:textId="16BE1952" w:rsidR="002E0771" w:rsidRPr="00A20D3C" w:rsidRDefault="002E0771" w:rsidP="002C1617">
            <w:pPr>
              <w:tabs>
                <w:tab w:val="left" w:pos="2552"/>
              </w:tabs>
              <w:spacing w:line="276" w:lineRule="auto"/>
              <w:jc w:val="both"/>
              <w:rPr>
                <w:rFonts w:asciiTheme="minorHAnsi" w:hAnsiTheme="minorHAnsi" w:cstheme="minorHAnsi"/>
                <w:b/>
                <w:sz w:val="22"/>
              </w:rPr>
            </w:pPr>
            <w:r w:rsidRPr="00A20D3C">
              <w:rPr>
                <w:rFonts w:asciiTheme="minorHAnsi" w:hAnsiTheme="minorHAnsi" w:cstheme="minorHAnsi"/>
                <w:bCs/>
                <w:sz w:val="22"/>
              </w:rPr>
              <w:t>The External Strategic Scrutiny Governance Group (ESSGG) met on 15</w:t>
            </w:r>
            <w:r w:rsidR="002C1617" w:rsidRPr="002C1617">
              <w:rPr>
                <w:rFonts w:asciiTheme="minorHAnsi" w:hAnsiTheme="minorHAnsi" w:cstheme="minorHAnsi"/>
                <w:bCs/>
                <w:sz w:val="22"/>
                <w:vertAlign w:val="superscript"/>
              </w:rPr>
              <w:t>th</w:t>
            </w:r>
            <w:r w:rsidR="002C1617">
              <w:rPr>
                <w:rFonts w:asciiTheme="minorHAnsi" w:hAnsiTheme="minorHAnsi" w:cstheme="minorHAnsi"/>
                <w:bCs/>
                <w:sz w:val="22"/>
              </w:rPr>
              <w:t xml:space="preserve"> June </w:t>
            </w:r>
            <w:r w:rsidRPr="00A20D3C">
              <w:rPr>
                <w:rFonts w:asciiTheme="minorHAnsi" w:hAnsiTheme="minorHAnsi" w:cstheme="minorHAnsi"/>
                <w:bCs/>
                <w:sz w:val="22"/>
              </w:rPr>
              <w:t xml:space="preserve">2021. The OPCC is currently preparing to provide the ESSGG with a refined system to identify and monitor themes which should enable the Group to direct items over to the Force effectively. </w:t>
            </w:r>
          </w:p>
          <w:p w14:paraId="045E21A5" w14:textId="77777777" w:rsidR="002C1617" w:rsidRDefault="002C1617" w:rsidP="002C1617">
            <w:pPr>
              <w:tabs>
                <w:tab w:val="left" w:pos="2552"/>
              </w:tabs>
              <w:spacing w:line="276" w:lineRule="auto"/>
              <w:jc w:val="both"/>
              <w:rPr>
                <w:rFonts w:asciiTheme="minorHAnsi" w:eastAsia="Times New Roman" w:hAnsiTheme="minorHAnsi" w:cstheme="minorHAnsi"/>
                <w:sz w:val="22"/>
                <w:lang w:eastAsia="en-GB"/>
              </w:rPr>
            </w:pPr>
          </w:p>
          <w:p w14:paraId="5E98B844" w14:textId="15DE187D" w:rsidR="002E0771" w:rsidRPr="00A20D3C" w:rsidRDefault="002E0771" w:rsidP="002C1617">
            <w:pPr>
              <w:tabs>
                <w:tab w:val="left" w:pos="2552"/>
              </w:tabs>
              <w:spacing w:line="276" w:lineRule="auto"/>
              <w:jc w:val="both"/>
              <w:rPr>
                <w:rFonts w:asciiTheme="minorHAnsi" w:hAnsiTheme="minorHAnsi" w:cstheme="minorHAnsi"/>
                <w:bCs/>
                <w:sz w:val="22"/>
              </w:rPr>
            </w:pPr>
            <w:r w:rsidRPr="00A20D3C">
              <w:rPr>
                <w:rFonts w:asciiTheme="minorHAnsi" w:eastAsia="Times New Roman" w:hAnsiTheme="minorHAnsi" w:cstheme="minorHAnsi"/>
                <w:sz w:val="22"/>
                <w:lang w:eastAsia="en-GB"/>
              </w:rPr>
              <w:t>The Crown Prosecution Service have relayed positive feedback on case file quality. Durham Constabulary have been identified as having very good file quality compared to other geographically close forces and the Durham rejection rate is low. This is positive feedback for the Witness Care Unit and the collective work around victim and witness engagement.</w:t>
            </w:r>
          </w:p>
          <w:p w14:paraId="1192B7C3" w14:textId="77777777" w:rsidR="002C1617" w:rsidRDefault="002C1617" w:rsidP="002C1617">
            <w:pPr>
              <w:spacing w:line="276" w:lineRule="auto"/>
              <w:jc w:val="both"/>
              <w:rPr>
                <w:rFonts w:asciiTheme="minorHAnsi" w:eastAsiaTheme="minorHAnsi" w:hAnsiTheme="minorHAnsi" w:cstheme="minorHAnsi"/>
                <w:sz w:val="22"/>
              </w:rPr>
            </w:pPr>
          </w:p>
          <w:p w14:paraId="00900BA7" w14:textId="02213C53" w:rsidR="002C1617" w:rsidRDefault="001B42B3" w:rsidP="002C1617">
            <w:pPr>
              <w:spacing w:line="276" w:lineRule="auto"/>
              <w:jc w:val="both"/>
              <w:rPr>
                <w:rFonts w:asciiTheme="minorHAnsi" w:eastAsiaTheme="minorHAnsi" w:hAnsiTheme="minorHAnsi" w:cstheme="minorHAnsi"/>
                <w:sz w:val="22"/>
              </w:rPr>
            </w:pPr>
            <w:r w:rsidRPr="00641CE5">
              <w:rPr>
                <w:rFonts w:asciiTheme="minorHAnsi" w:eastAsiaTheme="minorHAnsi" w:hAnsiTheme="minorHAnsi" w:cstheme="minorHAnsi"/>
                <w:sz w:val="22"/>
              </w:rPr>
              <w:t xml:space="preserve">It was </w:t>
            </w:r>
            <w:r w:rsidR="006740EF" w:rsidRPr="00641CE5">
              <w:rPr>
                <w:rFonts w:asciiTheme="minorHAnsi" w:eastAsiaTheme="minorHAnsi" w:hAnsiTheme="minorHAnsi" w:cstheme="minorHAnsi"/>
                <w:sz w:val="22"/>
              </w:rPr>
              <w:t xml:space="preserve">clarified that </w:t>
            </w:r>
            <w:r w:rsidRPr="00641CE5">
              <w:rPr>
                <w:rFonts w:asciiTheme="minorHAnsi" w:eastAsiaTheme="minorHAnsi" w:hAnsiTheme="minorHAnsi" w:cstheme="minorHAnsi"/>
                <w:sz w:val="22"/>
              </w:rPr>
              <w:t>Rape is not a risk for Durham Constabulary who perform well in the national picture</w:t>
            </w:r>
            <w:r w:rsidR="006740EF" w:rsidRPr="00641CE5">
              <w:rPr>
                <w:rFonts w:asciiTheme="minorHAnsi" w:eastAsiaTheme="minorHAnsi" w:hAnsiTheme="minorHAnsi" w:cstheme="minorHAnsi"/>
                <w:sz w:val="22"/>
              </w:rPr>
              <w:t>. It has remained</w:t>
            </w:r>
            <w:r w:rsidR="004105F7">
              <w:rPr>
                <w:rFonts w:asciiTheme="minorHAnsi" w:eastAsiaTheme="minorHAnsi" w:hAnsiTheme="minorHAnsi" w:cstheme="minorHAnsi"/>
                <w:sz w:val="22"/>
              </w:rPr>
              <w:t xml:space="preserve"> on the internal PCC Risk Register pending presentation of the deep dive review expected at the next meeting.</w:t>
            </w:r>
          </w:p>
          <w:p w14:paraId="0C61973C" w14:textId="77777777" w:rsidR="002C1617" w:rsidRDefault="002C1617" w:rsidP="002C1617">
            <w:pPr>
              <w:spacing w:line="276" w:lineRule="auto"/>
              <w:jc w:val="both"/>
              <w:rPr>
                <w:rFonts w:asciiTheme="minorHAnsi" w:eastAsiaTheme="minorHAnsi" w:hAnsiTheme="minorHAnsi" w:cstheme="minorHAnsi"/>
                <w:sz w:val="22"/>
              </w:rPr>
            </w:pPr>
          </w:p>
          <w:p w14:paraId="3CC322D4" w14:textId="21915146" w:rsidR="00A20D3C" w:rsidRPr="00A20D3C" w:rsidRDefault="00E03B82" w:rsidP="002C1617">
            <w:pPr>
              <w:spacing w:line="276" w:lineRule="auto"/>
              <w:jc w:val="both"/>
              <w:rPr>
                <w:rFonts w:asciiTheme="minorHAnsi" w:eastAsiaTheme="minorHAnsi" w:hAnsiTheme="minorHAnsi" w:cstheme="minorHAnsi"/>
                <w:sz w:val="22"/>
              </w:rPr>
            </w:pPr>
            <w:r w:rsidRPr="00A20D3C">
              <w:rPr>
                <w:rFonts w:asciiTheme="minorHAnsi" w:eastAsiaTheme="minorHAnsi" w:hAnsiTheme="minorHAnsi" w:cstheme="minorHAnsi"/>
                <w:sz w:val="22"/>
              </w:rPr>
              <w:t xml:space="preserve">PCC asked for </w:t>
            </w:r>
            <w:r w:rsidR="001D37D0" w:rsidRPr="00A20D3C">
              <w:rPr>
                <w:rFonts w:asciiTheme="minorHAnsi" w:eastAsiaTheme="minorHAnsi" w:hAnsiTheme="minorHAnsi" w:cstheme="minorHAnsi"/>
                <w:sz w:val="22"/>
              </w:rPr>
              <w:t>sight of detailed actions, demand</w:t>
            </w:r>
            <w:r w:rsidR="002C1617">
              <w:rPr>
                <w:rFonts w:asciiTheme="minorHAnsi" w:eastAsiaTheme="minorHAnsi" w:hAnsiTheme="minorHAnsi" w:cstheme="minorHAnsi"/>
                <w:sz w:val="22"/>
              </w:rPr>
              <w:t>,</w:t>
            </w:r>
            <w:r w:rsidR="001D37D0" w:rsidRPr="00A20D3C">
              <w:rPr>
                <w:rFonts w:asciiTheme="minorHAnsi" w:eastAsiaTheme="minorHAnsi" w:hAnsiTheme="minorHAnsi" w:cstheme="minorHAnsi"/>
                <w:sz w:val="22"/>
              </w:rPr>
              <w:t xml:space="preserve"> and solutions in relation to the SNEN 101 service. This topic is always relayed from the public as a main area of concern and impacts on public confidence. – </w:t>
            </w:r>
            <w:r w:rsidR="001D37D0" w:rsidRPr="00A20D3C">
              <w:rPr>
                <w:rFonts w:asciiTheme="minorHAnsi" w:eastAsiaTheme="minorHAnsi" w:hAnsiTheme="minorHAnsi" w:cstheme="minorHAnsi"/>
                <w:b/>
                <w:bCs/>
                <w:sz w:val="22"/>
              </w:rPr>
              <w:t>Action 50 - An action plan to be shared with the PCC.</w:t>
            </w:r>
            <w:r w:rsidR="001D37D0" w:rsidRPr="00A20D3C">
              <w:rPr>
                <w:rFonts w:asciiTheme="minorHAnsi" w:eastAsiaTheme="minorHAnsi" w:hAnsiTheme="minorHAnsi" w:cstheme="minorHAnsi"/>
                <w:sz w:val="22"/>
              </w:rPr>
              <w:t xml:space="preserve"> </w:t>
            </w:r>
            <w:r w:rsidR="00A20D3C" w:rsidRPr="00A20D3C">
              <w:rPr>
                <w:rFonts w:asciiTheme="minorHAnsi" w:eastAsiaTheme="minorHAnsi" w:hAnsiTheme="minorHAnsi" w:cstheme="minorHAnsi"/>
                <w:sz w:val="22"/>
              </w:rPr>
              <w:t xml:space="preserve">DCC said that there is an internal failure in this area with Police Officers and Staff reliant on Comms. </w:t>
            </w:r>
            <w:r w:rsidR="004105F7">
              <w:rPr>
                <w:rFonts w:asciiTheme="minorHAnsi" w:eastAsiaTheme="minorHAnsi" w:hAnsiTheme="minorHAnsi" w:cstheme="minorHAnsi"/>
                <w:sz w:val="22"/>
              </w:rPr>
              <w:t xml:space="preserve">Staff have been asked to give direct details like email addresses to divert from using the 101 </w:t>
            </w:r>
            <w:proofErr w:type="gramStart"/>
            <w:r w:rsidR="004105F7">
              <w:rPr>
                <w:rFonts w:asciiTheme="minorHAnsi" w:eastAsiaTheme="minorHAnsi" w:hAnsiTheme="minorHAnsi" w:cstheme="minorHAnsi"/>
                <w:sz w:val="22"/>
              </w:rPr>
              <w:t>facility</w:t>
            </w:r>
            <w:proofErr w:type="gramEnd"/>
            <w:r w:rsidR="004105F7">
              <w:rPr>
                <w:rFonts w:asciiTheme="minorHAnsi" w:eastAsiaTheme="minorHAnsi" w:hAnsiTheme="minorHAnsi" w:cstheme="minorHAnsi"/>
                <w:sz w:val="22"/>
              </w:rPr>
              <w:t xml:space="preserve"> with ongoing </w:t>
            </w:r>
            <w:r w:rsidR="004019F2">
              <w:rPr>
                <w:rFonts w:asciiTheme="minorHAnsi" w:eastAsiaTheme="minorHAnsi" w:hAnsiTheme="minorHAnsi" w:cstheme="minorHAnsi"/>
                <w:sz w:val="22"/>
              </w:rPr>
              <w:t>enquiries.</w:t>
            </w:r>
          </w:p>
          <w:p w14:paraId="371182CE" w14:textId="77777777" w:rsidR="00641CE5" w:rsidRDefault="00641CE5" w:rsidP="002C1617">
            <w:pPr>
              <w:tabs>
                <w:tab w:val="left" w:pos="2552"/>
              </w:tabs>
              <w:spacing w:line="276" w:lineRule="auto"/>
              <w:jc w:val="both"/>
              <w:rPr>
                <w:rFonts w:asciiTheme="minorHAnsi" w:hAnsiTheme="minorHAnsi" w:cstheme="minorHAnsi"/>
                <w:bCs/>
                <w:sz w:val="22"/>
              </w:rPr>
            </w:pPr>
          </w:p>
          <w:p w14:paraId="22541CBB" w14:textId="5929E3B5" w:rsidR="001D37D0" w:rsidRPr="00A20D3C" w:rsidRDefault="001D37D0" w:rsidP="002C1617">
            <w:pPr>
              <w:tabs>
                <w:tab w:val="left" w:pos="2552"/>
              </w:tabs>
              <w:spacing w:line="276" w:lineRule="auto"/>
              <w:jc w:val="both"/>
              <w:rPr>
                <w:rFonts w:asciiTheme="minorHAnsi" w:hAnsiTheme="minorHAnsi" w:cstheme="minorHAnsi"/>
                <w:bCs/>
                <w:sz w:val="22"/>
              </w:rPr>
            </w:pPr>
            <w:r w:rsidRPr="00A20D3C">
              <w:rPr>
                <w:rFonts w:asciiTheme="minorHAnsi" w:hAnsiTheme="minorHAnsi" w:cstheme="minorHAnsi"/>
                <w:bCs/>
                <w:sz w:val="22"/>
              </w:rPr>
              <w:t>Durham Constabulary’s notification from Cleveland on the County Durham Specialist Operations Unit (CDSOU) partnership arrangement is set to have potential short, medium, and long-term impacts upon service delivery and capability. The ability of the Force to deliver on the associated Strategic Policing Requirements (SPR) will be an area of focus, work is ongoing to provide the OPCC with assurance on this matter. Confirmation that CEO Mr Stephen White will attend future SPR meetings.</w:t>
            </w:r>
          </w:p>
          <w:p w14:paraId="3C2F3993" w14:textId="7AC0841B" w:rsidR="00C678C2" w:rsidRDefault="00C678C2" w:rsidP="002C1617">
            <w:pPr>
              <w:spacing w:line="276" w:lineRule="auto"/>
              <w:jc w:val="both"/>
              <w:rPr>
                <w:rFonts w:asciiTheme="minorHAnsi" w:eastAsiaTheme="minorHAnsi" w:hAnsiTheme="minorHAnsi" w:cstheme="minorHAnsi"/>
                <w:sz w:val="22"/>
              </w:rPr>
            </w:pPr>
          </w:p>
          <w:p w14:paraId="4698F97E" w14:textId="35D3E078" w:rsidR="00A20D3C" w:rsidRDefault="00A20D3C" w:rsidP="002C1617">
            <w:pPr>
              <w:spacing w:line="276" w:lineRule="auto"/>
              <w:jc w:val="both"/>
              <w:rPr>
                <w:rFonts w:asciiTheme="minorHAnsi" w:eastAsiaTheme="minorHAnsi" w:hAnsiTheme="minorHAnsi" w:cstheme="minorHAnsi"/>
                <w:sz w:val="22"/>
              </w:rPr>
            </w:pPr>
            <w:r>
              <w:rPr>
                <w:rFonts w:asciiTheme="minorHAnsi" w:eastAsiaTheme="minorHAnsi" w:hAnsiTheme="minorHAnsi" w:cstheme="minorHAnsi"/>
                <w:sz w:val="22"/>
              </w:rPr>
              <w:t xml:space="preserve">Mr Atkinson concluded it had been extremely positive to see the OPCC and </w:t>
            </w:r>
            <w:r w:rsidRPr="00A20D3C">
              <w:rPr>
                <w:rFonts w:asciiTheme="minorHAnsi" w:eastAsiaTheme="minorHAnsi" w:hAnsiTheme="minorHAnsi" w:cstheme="minorHAnsi"/>
                <w:sz w:val="22"/>
              </w:rPr>
              <w:t>Durham Constabulary</w:t>
            </w:r>
            <w:r>
              <w:rPr>
                <w:rFonts w:asciiTheme="minorHAnsi" w:eastAsiaTheme="minorHAnsi" w:hAnsiTheme="minorHAnsi" w:cstheme="minorHAnsi"/>
                <w:sz w:val="22"/>
              </w:rPr>
              <w:t xml:space="preserve"> work together in a successful bid for the Safer Streets 2 funding. This will have a positive impact on their partners ability to assist in crime prevention by making communities safer for residents.</w:t>
            </w:r>
          </w:p>
          <w:p w14:paraId="1C5727F3" w14:textId="77777777" w:rsidR="00641CE5" w:rsidRDefault="00641CE5" w:rsidP="002C1617">
            <w:pPr>
              <w:spacing w:line="276" w:lineRule="auto"/>
              <w:jc w:val="both"/>
              <w:rPr>
                <w:rFonts w:asciiTheme="minorHAnsi" w:eastAsiaTheme="minorHAnsi" w:hAnsiTheme="minorHAnsi" w:cstheme="minorHAnsi"/>
                <w:sz w:val="22"/>
              </w:rPr>
            </w:pPr>
          </w:p>
          <w:p w14:paraId="1033D848" w14:textId="77777777" w:rsidR="003669F5" w:rsidRDefault="00A20D3C" w:rsidP="002C1617">
            <w:pPr>
              <w:tabs>
                <w:tab w:val="left" w:pos="2552"/>
              </w:tabs>
              <w:spacing w:line="276" w:lineRule="auto"/>
              <w:jc w:val="both"/>
              <w:rPr>
                <w:rFonts w:asciiTheme="minorHAnsi" w:eastAsiaTheme="minorHAnsi" w:hAnsiTheme="minorHAnsi" w:cstheme="minorHAnsi"/>
                <w:sz w:val="22"/>
              </w:rPr>
            </w:pPr>
            <w:r w:rsidRPr="00B35B66">
              <w:rPr>
                <w:rFonts w:asciiTheme="minorHAnsi" w:eastAsiaTheme="minorHAnsi" w:hAnsiTheme="minorHAnsi" w:cstheme="minorHAnsi"/>
                <w:sz w:val="22"/>
              </w:rPr>
              <w:lastRenderedPageBreak/>
              <w:t xml:space="preserve">Project </w:t>
            </w:r>
            <w:proofErr w:type="spellStart"/>
            <w:r w:rsidRPr="00B35B66">
              <w:rPr>
                <w:rFonts w:asciiTheme="minorHAnsi" w:eastAsiaTheme="minorHAnsi" w:hAnsiTheme="minorHAnsi" w:cstheme="minorHAnsi"/>
                <w:sz w:val="22"/>
              </w:rPr>
              <w:t>Soteria</w:t>
            </w:r>
            <w:proofErr w:type="spellEnd"/>
            <w:r w:rsidR="00B35B66">
              <w:rPr>
                <w:rFonts w:asciiTheme="minorHAnsi" w:eastAsiaTheme="minorHAnsi" w:hAnsiTheme="minorHAnsi" w:cstheme="minorHAnsi"/>
                <w:sz w:val="22"/>
              </w:rPr>
              <w:t xml:space="preserve"> </w:t>
            </w:r>
            <w:r w:rsidR="003669F5">
              <w:rPr>
                <w:rFonts w:asciiTheme="minorHAnsi" w:eastAsiaTheme="minorHAnsi" w:hAnsiTheme="minorHAnsi" w:cstheme="minorHAnsi"/>
                <w:sz w:val="22"/>
              </w:rPr>
              <w:t>sees</w:t>
            </w:r>
            <w:r w:rsidRPr="00B35B66">
              <w:rPr>
                <w:rFonts w:asciiTheme="minorHAnsi" w:eastAsiaTheme="minorHAnsi" w:hAnsiTheme="minorHAnsi" w:cstheme="minorHAnsi"/>
                <w:sz w:val="22"/>
              </w:rPr>
              <w:t xml:space="preserve"> police professionals working alongside prominent academics to better understand a suspect’s behaviour and improve victim experiences within the Criminal Justice </w:t>
            </w:r>
            <w:r w:rsidR="00B35B66" w:rsidRPr="00B35B66">
              <w:rPr>
                <w:rFonts w:asciiTheme="minorHAnsi" w:eastAsiaTheme="minorHAnsi" w:hAnsiTheme="minorHAnsi" w:cstheme="minorHAnsi"/>
                <w:sz w:val="22"/>
              </w:rPr>
              <w:t>system.</w:t>
            </w:r>
          </w:p>
          <w:p w14:paraId="187BE19A" w14:textId="77777777" w:rsidR="003669F5" w:rsidRDefault="003669F5" w:rsidP="002C1617">
            <w:pPr>
              <w:tabs>
                <w:tab w:val="left" w:pos="2552"/>
              </w:tabs>
              <w:spacing w:line="276" w:lineRule="auto"/>
              <w:jc w:val="both"/>
              <w:rPr>
                <w:rFonts w:asciiTheme="minorHAnsi" w:eastAsiaTheme="minorHAnsi" w:hAnsiTheme="minorHAnsi" w:cstheme="minorHAnsi"/>
                <w:sz w:val="22"/>
              </w:rPr>
            </w:pPr>
          </w:p>
          <w:p w14:paraId="59A32EF5" w14:textId="638A88D7" w:rsidR="00B35B66" w:rsidRPr="00B35B66" w:rsidRDefault="00B35B66" w:rsidP="002C1617">
            <w:pPr>
              <w:tabs>
                <w:tab w:val="left" w:pos="2552"/>
              </w:tabs>
              <w:spacing w:line="276" w:lineRule="auto"/>
              <w:jc w:val="both"/>
              <w:rPr>
                <w:rFonts w:asciiTheme="minorHAnsi" w:hAnsiTheme="minorHAnsi" w:cstheme="minorHAnsi"/>
                <w:bCs/>
                <w:szCs w:val="24"/>
              </w:rPr>
            </w:pPr>
            <w:r w:rsidRPr="00B35B66">
              <w:rPr>
                <w:rFonts w:asciiTheme="minorHAnsi" w:eastAsiaTheme="minorHAnsi" w:hAnsiTheme="minorHAnsi" w:cstheme="minorHAnsi"/>
                <w:sz w:val="22"/>
              </w:rPr>
              <w:t xml:space="preserve">Finally, the OPCC found it </w:t>
            </w:r>
            <w:r w:rsidRPr="00B35B66">
              <w:rPr>
                <w:rFonts w:asciiTheme="minorHAnsi" w:hAnsiTheme="minorHAnsi" w:cstheme="minorHAnsi"/>
                <w:sz w:val="22"/>
                <w:shd w:val="clear" w:color="auto" w:fill="FFFFFF"/>
              </w:rPr>
              <w:t>reassuring that while the Force have one of the highest charging rates for rape investigations in England and Wales, they are still committed to improvement.</w:t>
            </w:r>
            <w:r w:rsidRPr="00B35B66">
              <w:rPr>
                <w:rFonts w:asciiTheme="minorHAnsi" w:hAnsiTheme="minorHAnsi" w:cstheme="minorHAnsi"/>
                <w:szCs w:val="24"/>
                <w:shd w:val="clear" w:color="auto" w:fill="FFFFFF"/>
              </w:rPr>
              <w:t xml:space="preserve">  </w:t>
            </w:r>
          </w:p>
          <w:p w14:paraId="1C69E3BB" w14:textId="77777777" w:rsidR="001B42B3" w:rsidRDefault="001B42B3" w:rsidP="002C1617">
            <w:pPr>
              <w:spacing w:line="276" w:lineRule="auto"/>
              <w:jc w:val="both"/>
              <w:rPr>
                <w:rFonts w:asciiTheme="minorHAnsi" w:eastAsiaTheme="minorHAnsi" w:hAnsiTheme="minorHAnsi" w:cstheme="minorHAnsi"/>
                <w:sz w:val="22"/>
              </w:rPr>
            </w:pPr>
          </w:p>
          <w:p w14:paraId="4510AFA9" w14:textId="53EF3FA8" w:rsidR="00B35B66" w:rsidRPr="00A20D3C" w:rsidRDefault="00B35B66" w:rsidP="002C1617">
            <w:pPr>
              <w:spacing w:line="276" w:lineRule="auto"/>
              <w:jc w:val="both"/>
              <w:rPr>
                <w:rFonts w:asciiTheme="minorHAnsi" w:eastAsiaTheme="minorHAnsi" w:hAnsiTheme="minorHAnsi" w:cstheme="minorHAnsi"/>
                <w:sz w:val="22"/>
              </w:rPr>
            </w:pPr>
            <w:r>
              <w:rPr>
                <w:rFonts w:asciiTheme="minorHAnsi" w:eastAsiaTheme="minorHAnsi" w:hAnsiTheme="minorHAnsi" w:cstheme="minorHAnsi"/>
                <w:sz w:val="22"/>
              </w:rPr>
              <w:t>Executive Board noted the content of the Accountability Report.</w:t>
            </w:r>
          </w:p>
        </w:tc>
        <w:tc>
          <w:tcPr>
            <w:tcW w:w="1388" w:type="dxa"/>
          </w:tcPr>
          <w:p w14:paraId="39239F44" w14:textId="58CAB70A" w:rsidR="007D727A" w:rsidRPr="00A20D3C" w:rsidRDefault="007D727A" w:rsidP="00A20D3C">
            <w:pPr>
              <w:pStyle w:val="ListParagraph"/>
              <w:spacing w:line="276" w:lineRule="auto"/>
              <w:ind w:left="0"/>
              <w:jc w:val="both"/>
              <w:rPr>
                <w:rFonts w:asciiTheme="minorHAnsi" w:hAnsiTheme="minorHAnsi" w:cstheme="minorHAnsi"/>
                <w:b/>
                <w:bCs/>
                <w:sz w:val="22"/>
              </w:rPr>
            </w:pPr>
          </w:p>
          <w:p w14:paraId="2685741F" w14:textId="77777777" w:rsidR="007D727A" w:rsidRPr="00A20D3C" w:rsidRDefault="007D727A" w:rsidP="00A20D3C">
            <w:pPr>
              <w:pStyle w:val="ListParagraph"/>
              <w:spacing w:line="276" w:lineRule="auto"/>
              <w:ind w:left="0"/>
              <w:jc w:val="both"/>
              <w:rPr>
                <w:rFonts w:asciiTheme="minorHAnsi" w:hAnsiTheme="minorHAnsi" w:cstheme="minorHAnsi"/>
                <w:sz w:val="22"/>
              </w:rPr>
            </w:pPr>
          </w:p>
          <w:p w14:paraId="57311677" w14:textId="77777777" w:rsidR="007D727A" w:rsidRPr="00A20D3C" w:rsidRDefault="007D727A" w:rsidP="00A20D3C">
            <w:pPr>
              <w:pStyle w:val="ListParagraph"/>
              <w:spacing w:line="276" w:lineRule="auto"/>
              <w:ind w:left="0"/>
              <w:jc w:val="both"/>
              <w:rPr>
                <w:rFonts w:asciiTheme="minorHAnsi" w:hAnsiTheme="minorHAnsi" w:cstheme="minorHAnsi"/>
                <w:sz w:val="22"/>
              </w:rPr>
            </w:pPr>
          </w:p>
          <w:p w14:paraId="22DCFBD9" w14:textId="77777777" w:rsidR="007D727A" w:rsidRPr="00A20D3C" w:rsidRDefault="007D727A" w:rsidP="00A20D3C">
            <w:pPr>
              <w:pStyle w:val="ListParagraph"/>
              <w:spacing w:line="276" w:lineRule="auto"/>
              <w:ind w:left="0"/>
              <w:jc w:val="both"/>
              <w:rPr>
                <w:rFonts w:asciiTheme="minorHAnsi" w:hAnsiTheme="minorHAnsi" w:cstheme="minorHAnsi"/>
                <w:sz w:val="22"/>
              </w:rPr>
            </w:pPr>
          </w:p>
          <w:p w14:paraId="57C593E4" w14:textId="77777777" w:rsidR="007D727A" w:rsidRPr="00A20D3C" w:rsidRDefault="007D727A" w:rsidP="00A20D3C">
            <w:pPr>
              <w:pStyle w:val="ListParagraph"/>
              <w:spacing w:line="276" w:lineRule="auto"/>
              <w:ind w:left="0"/>
              <w:jc w:val="both"/>
              <w:rPr>
                <w:rFonts w:asciiTheme="minorHAnsi" w:hAnsiTheme="minorHAnsi" w:cstheme="minorHAnsi"/>
                <w:sz w:val="22"/>
              </w:rPr>
            </w:pPr>
          </w:p>
          <w:p w14:paraId="6A82F067" w14:textId="77777777" w:rsidR="001D37D0" w:rsidRPr="00A20D3C" w:rsidRDefault="001D37D0" w:rsidP="00A20D3C">
            <w:pPr>
              <w:pStyle w:val="ListParagraph"/>
              <w:spacing w:line="276" w:lineRule="auto"/>
              <w:ind w:left="0"/>
              <w:jc w:val="both"/>
              <w:rPr>
                <w:rFonts w:asciiTheme="minorHAnsi" w:hAnsiTheme="minorHAnsi" w:cstheme="minorHAnsi"/>
                <w:sz w:val="22"/>
              </w:rPr>
            </w:pPr>
          </w:p>
          <w:p w14:paraId="0705DE8D" w14:textId="77777777" w:rsidR="001D37D0" w:rsidRPr="00A20D3C" w:rsidRDefault="001D37D0" w:rsidP="00A20D3C">
            <w:pPr>
              <w:pStyle w:val="ListParagraph"/>
              <w:spacing w:line="276" w:lineRule="auto"/>
              <w:ind w:left="0"/>
              <w:jc w:val="both"/>
              <w:rPr>
                <w:rFonts w:asciiTheme="minorHAnsi" w:hAnsiTheme="minorHAnsi" w:cstheme="minorHAnsi"/>
                <w:sz w:val="22"/>
              </w:rPr>
            </w:pPr>
          </w:p>
          <w:p w14:paraId="7878FF08" w14:textId="77777777" w:rsidR="001D37D0" w:rsidRPr="00A20D3C" w:rsidRDefault="001D37D0" w:rsidP="00A20D3C">
            <w:pPr>
              <w:pStyle w:val="ListParagraph"/>
              <w:spacing w:line="276" w:lineRule="auto"/>
              <w:ind w:left="0"/>
              <w:jc w:val="both"/>
              <w:rPr>
                <w:rFonts w:asciiTheme="minorHAnsi" w:hAnsiTheme="minorHAnsi" w:cstheme="minorHAnsi"/>
                <w:sz w:val="22"/>
              </w:rPr>
            </w:pPr>
          </w:p>
          <w:p w14:paraId="3334CE34" w14:textId="77777777" w:rsidR="001D37D0" w:rsidRPr="00A20D3C" w:rsidRDefault="001D37D0" w:rsidP="00A20D3C">
            <w:pPr>
              <w:pStyle w:val="ListParagraph"/>
              <w:spacing w:line="276" w:lineRule="auto"/>
              <w:ind w:left="0"/>
              <w:jc w:val="both"/>
              <w:rPr>
                <w:rFonts w:asciiTheme="minorHAnsi" w:hAnsiTheme="minorHAnsi" w:cstheme="minorHAnsi"/>
                <w:sz w:val="22"/>
              </w:rPr>
            </w:pPr>
          </w:p>
          <w:p w14:paraId="6397D499" w14:textId="77777777" w:rsidR="001D37D0" w:rsidRPr="00A20D3C" w:rsidRDefault="001D37D0" w:rsidP="00A20D3C">
            <w:pPr>
              <w:pStyle w:val="ListParagraph"/>
              <w:spacing w:line="276" w:lineRule="auto"/>
              <w:ind w:left="0"/>
              <w:jc w:val="both"/>
              <w:rPr>
                <w:rFonts w:asciiTheme="minorHAnsi" w:hAnsiTheme="minorHAnsi" w:cstheme="minorHAnsi"/>
                <w:sz w:val="22"/>
              </w:rPr>
            </w:pPr>
          </w:p>
          <w:p w14:paraId="3D0F1805" w14:textId="77777777" w:rsidR="001D37D0" w:rsidRPr="00A20D3C" w:rsidRDefault="001D37D0" w:rsidP="00A20D3C">
            <w:pPr>
              <w:pStyle w:val="ListParagraph"/>
              <w:spacing w:line="276" w:lineRule="auto"/>
              <w:ind w:left="0"/>
              <w:jc w:val="both"/>
              <w:rPr>
                <w:rFonts w:asciiTheme="minorHAnsi" w:hAnsiTheme="minorHAnsi" w:cstheme="minorHAnsi"/>
                <w:sz w:val="22"/>
              </w:rPr>
            </w:pPr>
          </w:p>
          <w:p w14:paraId="6E1FB113" w14:textId="77777777" w:rsidR="001D37D0" w:rsidRPr="00A20D3C" w:rsidRDefault="001D37D0" w:rsidP="00A20D3C">
            <w:pPr>
              <w:pStyle w:val="ListParagraph"/>
              <w:spacing w:line="276" w:lineRule="auto"/>
              <w:ind w:left="0"/>
              <w:jc w:val="both"/>
              <w:rPr>
                <w:rFonts w:asciiTheme="minorHAnsi" w:hAnsiTheme="minorHAnsi" w:cstheme="minorHAnsi"/>
                <w:sz w:val="22"/>
              </w:rPr>
            </w:pPr>
          </w:p>
          <w:p w14:paraId="35C88948" w14:textId="77777777" w:rsidR="001D37D0" w:rsidRPr="00A20D3C" w:rsidRDefault="001D37D0" w:rsidP="00A20D3C">
            <w:pPr>
              <w:pStyle w:val="ListParagraph"/>
              <w:spacing w:line="276" w:lineRule="auto"/>
              <w:ind w:left="0"/>
              <w:jc w:val="both"/>
              <w:rPr>
                <w:rFonts w:asciiTheme="minorHAnsi" w:hAnsiTheme="minorHAnsi" w:cstheme="minorHAnsi"/>
                <w:sz w:val="22"/>
              </w:rPr>
            </w:pPr>
          </w:p>
          <w:p w14:paraId="74826592" w14:textId="77777777" w:rsidR="001D37D0" w:rsidRPr="00A20D3C" w:rsidRDefault="001D37D0" w:rsidP="00A20D3C">
            <w:pPr>
              <w:pStyle w:val="ListParagraph"/>
              <w:spacing w:line="276" w:lineRule="auto"/>
              <w:ind w:left="0"/>
              <w:jc w:val="both"/>
              <w:rPr>
                <w:rFonts w:asciiTheme="minorHAnsi" w:hAnsiTheme="minorHAnsi" w:cstheme="minorHAnsi"/>
                <w:sz w:val="22"/>
              </w:rPr>
            </w:pPr>
          </w:p>
          <w:p w14:paraId="3E848169" w14:textId="77777777" w:rsidR="001D37D0" w:rsidRPr="00A20D3C" w:rsidRDefault="001D37D0" w:rsidP="00A20D3C">
            <w:pPr>
              <w:pStyle w:val="ListParagraph"/>
              <w:spacing w:line="276" w:lineRule="auto"/>
              <w:ind w:left="0"/>
              <w:jc w:val="both"/>
              <w:rPr>
                <w:rFonts w:asciiTheme="minorHAnsi" w:hAnsiTheme="minorHAnsi" w:cstheme="minorHAnsi"/>
                <w:sz w:val="22"/>
              </w:rPr>
            </w:pPr>
          </w:p>
          <w:p w14:paraId="5B0D1E50" w14:textId="77777777" w:rsidR="001D37D0" w:rsidRPr="00A20D3C" w:rsidRDefault="001D37D0" w:rsidP="00A20D3C">
            <w:pPr>
              <w:pStyle w:val="ListParagraph"/>
              <w:spacing w:line="276" w:lineRule="auto"/>
              <w:ind w:left="0"/>
              <w:jc w:val="both"/>
              <w:rPr>
                <w:rFonts w:asciiTheme="minorHAnsi" w:hAnsiTheme="minorHAnsi" w:cstheme="minorHAnsi"/>
                <w:sz w:val="22"/>
              </w:rPr>
            </w:pPr>
          </w:p>
          <w:p w14:paraId="32CA6BD0" w14:textId="77777777" w:rsidR="001D37D0" w:rsidRPr="00A20D3C" w:rsidRDefault="001D37D0" w:rsidP="00A20D3C">
            <w:pPr>
              <w:pStyle w:val="ListParagraph"/>
              <w:spacing w:line="276" w:lineRule="auto"/>
              <w:ind w:left="0"/>
              <w:jc w:val="both"/>
              <w:rPr>
                <w:rFonts w:asciiTheme="minorHAnsi" w:hAnsiTheme="minorHAnsi" w:cstheme="minorHAnsi"/>
                <w:sz w:val="22"/>
              </w:rPr>
            </w:pPr>
          </w:p>
          <w:p w14:paraId="29189CDA" w14:textId="77777777" w:rsidR="001D37D0" w:rsidRPr="00A20D3C" w:rsidRDefault="001D37D0" w:rsidP="00A20D3C">
            <w:pPr>
              <w:pStyle w:val="ListParagraph"/>
              <w:spacing w:line="276" w:lineRule="auto"/>
              <w:ind w:left="0"/>
              <w:jc w:val="both"/>
              <w:rPr>
                <w:rFonts w:asciiTheme="minorHAnsi" w:hAnsiTheme="minorHAnsi" w:cstheme="minorHAnsi"/>
                <w:sz w:val="22"/>
              </w:rPr>
            </w:pPr>
          </w:p>
          <w:p w14:paraId="0C925D73" w14:textId="77777777" w:rsidR="001D37D0" w:rsidRPr="00A20D3C" w:rsidRDefault="001D37D0" w:rsidP="00A20D3C">
            <w:pPr>
              <w:pStyle w:val="ListParagraph"/>
              <w:spacing w:line="276" w:lineRule="auto"/>
              <w:ind w:left="0"/>
              <w:jc w:val="both"/>
              <w:rPr>
                <w:rFonts w:asciiTheme="minorHAnsi" w:hAnsiTheme="minorHAnsi" w:cstheme="minorHAnsi"/>
                <w:sz w:val="22"/>
              </w:rPr>
            </w:pPr>
          </w:p>
          <w:p w14:paraId="37D35DF9" w14:textId="77777777" w:rsidR="001D37D0" w:rsidRPr="00A20D3C" w:rsidRDefault="001D37D0" w:rsidP="00A20D3C">
            <w:pPr>
              <w:pStyle w:val="ListParagraph"/>
              <w:spacing w:line="276" w:lineRule="auto"/>
              <w:ind w:left="0"/>
              <w:jc w:val="both"/>
              <w:rPr>
                <w:rFonts w:asciiTheme="minorHAnsi" w:hAnsiTheme="minorHAnsi" w:cstheme="minorHAnsi"/>
                <w:sz w:val="22"/>
              </w:rPr>
            </w:pPr>
          </w:p>
          <w:p w14:paraId="33A02B78" w14:textId="77777777" w:rsidR="001D37D0" w:rsidRPr="00A20D3C" w:rsidRDefault="001D37D0" w:rsidP="00A20D3C">
            <w:pPr>
              <w:pStyle w:val="ListParagraph"/>
              <w:spacing w:line="276" w:lineRule="auto"/>
              <w:ind w:left="0"/>
              <w:jc w:val="both"/>
              <w:rPr>
                <w:rFonts w:asciiTheme="minorHAnsi" w:hAnsiTheme="minorHAnsi" w:cstheme="minorHAnsi"/>
                <w:sz w:val="22"/>
              </w:rPr>
            </w:pPr>
          </w:p>
          <w:p w14:paraId="66921671" w14:textId="77777777" w:rsidR="001D37D0" w:rsidRPr="00A20D3C" w:rsidRDefault="001D37D0" w:rsidP="00A20D3C">
            <w:pPr>
              <w:pStyle w:val="ListParagraph"/>
              <w:spacing w:line="276" w:lineRule="auto"/>
              <w:ind w:left="0"/>
              <w:jc w:val="both"/>
              <w:rPr>
                <w:rFonts w:asciiTheme="minorHAnsi" w:hAnsiTheme="minorHAnsi" w:cstheme="minorHAnsi"/>
                <w:sz w:val="22"/>
              </w:rPr>
            </w:pPr>
          </w:p>
          <w:p w14:paraId="31A6FC34" w14:textId="77777777" w:rsidR="001D37D0" w:rsidRPr="00A20D3C" w:rsidRDefault="001D37D0" w:rsidP="00A20D3C">
            <w:pPr>
              <w:pStyle w:val="ListParagraph"/>
              <w:spacing w:line="276" w:lineRule="auto"/>
              <w:ind w:left="0"/>
              <w:jc w:val="both"/>
              <w:rPr>
                <w:rFonts w:asciiTheme="minorHAnsi" w:hAnsiTheme="minorHAnsi" w:cstheme="minorHAnsi"/>
                <w:sz w:val="22"/>
              </w:rPr>
            </w:pPr>
          </w:p>
          <w:p w14:paraId="477666A5" w14:textId="77777777" w:rsidR="001D37D0" w:rsidRPr="00A20D3C" w:rsidRDefault="001D37D0" w:rsidP="00A20D3C">
            <w:pPr>
              <w:pStyle w:val="ListParagraph"/>
              <w:spacing w:line="276" w:lineRule="auto"/>
              <w:ind w:left="0"/>
              <w:jc w:val="both"/>
              <w:rPr>
                <w:rFonts w:asciiTheme="minorHAnsi" w:hAnsiTheme="minorHAnsi" w:cstheme="minorHAnsi"/>
                <w:sz w:val="22"/>
              </w:rPr>
            </w:pPr>
          </w:p>
          <w:p w14:paraId="2999D655" w14:textId="5AB747CF" w:rsidR="001D37D0" w:rsidRDefault="001D37D0" w:rsidP="00A20D3C">
            <w:pPr>
              <w:pStyle w:val="ListParagraph"/>
              <w:spacing w:line="276" w:lineRule="auto"/>
              <w:ind w:left="0"/>
              <w:jc w:val="both"/>
              <w:rPr>
                <w:rFonts w:asciiTheme="minorHAnsi" w:hAnsiTheme="minorHAnsi" w:cstheme="minorHAnsi"/>
                <w:sz w:val="22"/>
              </w:rPr>
            </w:pPr>
          </w:p>
          <w:p w14:paraId="444AC2EA" w14:textId="77777777" w:rsidR="005F6AED" w:rsidRPr="00A20D3C" w:rsidRDefault="005F6AED" w:rsidP="00A20D3C">
            <w:pPr>
              <w:pStyle w:val="ListParagraph"/>
              <w:spacing w:line="276" w:lineRule="auto"/>
              <w:ind w:left="0"/>
              <w:jc w:val="both"/>
              <w:rPr>
                <w:rFonts w:asciiTheme="minorHAnsi" w:hAnsiTheme="minorHAnsi" w:cstheme="minorHAnsi"/>
                <w:sz w:val="22"/>
              </w:rPr>
            </w:pPr>
          </w:p>
          <w:p w14:paraId="703AD326" w14:textId="2A1114EE" w:rsidR="001D37D0" w:rsidRPr="00A20D3C" w:rsidRDefault="001D37D0" w:rsidP="00A20D3C">
            <w:pPr>
              <w:pStyle w:val="ListParagraph"/>
              <w:spacing w:line="276" w:lineRule="auto"/>
              <w:ind w:left="0"/>
              <w:jc w:val="both"/>
              <w:rPr>
                <w:rFonts w:asciiTheme="minorHAnsi" w:hAnsiTheme="minorHAnsi" w:cstheme="minorHAnsi"/>
                <w:sz w:val="22"/>
              </w:rPr>
            </w:pPr>
            <w:r w:rsidRPr="00A20D3C">
              <w:rPr>
                <w:rFonts w:asciiTheme="minorHAnsi" w:hAnsiTheme="minorHAnsi" w:cstheme="minorHAnsi"/>
                <w:sz w:val="22"/>
              </w:rPr>
              <w:t>DCC</w:t>
            </w:r>
          </w:p>
        </w:tc>
      </w:tr>
      <w:tr w:rsidR="007D727A" w:rsidRPr="0028177C" w14:paraId="61FAE7C5" w14:textId="3A45E3B3" w:rsidTr="00524295">
        <w:tc>
          <w:tcPr>
            <w:tcW w:w="8359" w:type="dxa"/>
            <w:gridSpan w:val="2"/>
            <w:shd w:val="clear" w:color="auto" w:fill="44546A" w:themeFill="text2"/>
          </w:tcPr>
          <w:p w14:paraId="749DBA24" w14:textId="77777777" w:rsidR="007D727A" w:rsidRPr="00A20D3C" w:rsidRDefault="007D727A" w:rsidP="002C1617">
            <w:pPr>
              <w:pStyle w:val="ListParagraph"/>
              <w:spacing w:line="276" w:lineRule="auto"/>
              <w:ind w:left="0"/>
              <w:jc w:val="both"/>
              <w:rPr>
                <w:rFonts w:asciiTheme="minorHAnsi" w:hAnsiTheme="minorHAnsi" w:cstheme="minorHAnsi"/>
                <w:sz w:val="22"/>
              </w:rPr>
            </w:pPr>
          </w:p>
        </w:tc>
        <w:tc>
          <w:tcPr>
            <w:tcW w:w="1388" w:type="dxa"/>
            <w:shd w:val="clear" w:color="auto" w:fill="44546A" w:themeFill="text2"/>
          </w:tcPr>
          <w:p w14:paraId="263D1CD3" w14:textId="77777777" w:rsidR="007D727A" w:rsidRPr="00A20D3C" w:rsidRDefault="007D727A" w:rsidP="00A20D3C">
            <w:pPr>
              <w:pStyle w:val="ListParagraph"/>
              <w:spacing w:line="276" w:lineRule="auto"/>
              <w:ind w:left="0"/>
              <w:jc w:val="both"/>
              <w:rPr>
                <w:rFonts w:asciiTheme="minorHAnsi" w:hAnsiTheme="minorHAnsi" w:cstheme="minorHAnsi"/>
                <w:sz w:val="22"/>
              </w:rPr>
            </w:pPr>
          </w:p>
        </w:tc>
      </w:tr>
      <w:tr w:rsidR="007D727A" w:rsidRPr="0028177C" w14:paraId="48393D0A" w14:textId="1B58EBE1" w:rsidTr="00524295">
        <w:tc>
          <w:tcPr>
            <w:tcW w:w="8359" w:type="dxa"/>
            <w:gridSpan w:val="2"/>
          </w:tcPr>
          <w:p w14:paraId="719A5199" w14:textId="08BE808B" w:rsidR="007D727A" w:rsidRPr="00A20D3C" w:rsidRDefault="00DC6345" w:rsidP="002C1617">
            <w:pPr>
              <w:pStyle w:val="ListParagraph"/>
              <w:numPr>
                <w:ilvl w:val="0"/>
                <w:numId w:val="14"/>
              </w:numPr>
              <w:spacing w:line="276" w:lineRule="auto"/>
              <w:jc w:val="both"/>
              <w:rPr>
                <w:rFonts w:asciiTheme="minorHAnsi" w:hAnsiTheme="minorHAnsi" w:cstheme="minorHAnsi"/>
                <w:b/>
                <w:bCs/>
                <w:sz w:val="22"/>
              </w:rPr>
            </w:pPr>
            <w:r w:rsidRPr="00A20D3C">
              <w:rPr>
                <w:rFonts w:asciiTheme="minorHAnsi" w:hAnsiTheme="minorHAnsi" w:cstheme="minorHAnsi"/>
                <w:b/>
                <w:bCs/>
                <w:sz w:val="22"/>
              </w:rPr>
              <w:t>PCC Police and Crime Plan Draft</w:t>
            </w:r>
          </w:p>
        </w:tc>
        <w:tc>
          <w:tcPr>
            <w:tcW w:w="1388" w:type="dxa"/>
          </w:tcPr>
          <w:p w14:paraId="3D5DD441" w14:textId="77777777" w:rsidR="007D727A" w:rsidRPr="00A20D3C" w:rsidRDefault="007D727A" w:rsidP="00A20D3C">
            <w:pPr>
              <w:pStyle w:val="ListParagraph"/>
              <w:spacing w:line="276" w:lineRule="auto"/>
              <w:jc w:val="both"/>
              <w:rPr>
                <w:rFonts w:asciiTheme="minorHAnsi" w:hAnsiTheme="minorHAnsi" w:cstheme="minorHAnsi"/>
                <w:b/>
                <w:bCs/>
                <w:sz w:val="22"/>
              </w:rPr>
            </w:pPr>
          </w:p>
        </w:tc>
      </w:tr>
      <w:tr w:rsidR="007D727A" w:rsidRPr="0028177C" w14:paraId="4A5963E5" w14:textId="77777777" w:rsidTr="00524295">
        <w:tc>
          <w:tcPr>
            <w:tcW w:w="8359" w:type="dxa"/>
            <w:gridSpan w:val="2"/>
          </w:tcPr>
          <w:p w14:paraId="1A152C1D" w14:textId="72749A44" w:rsidR="00C47208" w:rsidRPr="00A20D3C" w:rsidRDefault="00C47208" w:rsidP="002C1617">
            <w:pPr>
              <w:spacing w:line="276" w:lineRule="auto"/>
              <w:jc w:val="both"/>
              <w:rPr>
                <w:rFonts w:asciiTheme="minorHAnsi" w:eastAsia="Times New Roman" w:hAnsiTheme="minorHAnsi" w:cstheme="minorHAnsi"/>
                <w:sz w:val="22"/>
              </w:rPr>
            </w:pPr>
            <w:r w:rsidRPr="00A20D3C">
              <w:rPr>
                <w:rFonts w:asciiTheme="minorHAnsi" w:eastAsia="Times New Roman" w:hAnsiTheme="minorHAnsi" w:cstheme="minorHAnsi"/>
                <w:sz w:val="22"/>
              </w:rPr>
              <w:t>CEO Mr White apologised for not having the draft plan available for this meeting.</w:t>
            </w:r>
            <w:r w:rsidR="00641CE5">
              <w:rPr>
                <w:rFonts w:asciiTheme="minorHAnsi" w:eastAsia="Times New Roman" w:hAnsiTheme="minorHAnsi" w:cstheme="minorHAnsi"/>
                <w:sz w:val="22"/>
              </w:rPr>
              <w:t xml:space="preserve"> </w:t>
            </w:r>
            <w:r w:rsidRPr="00A20D3C">
              <w:rPr>
                <w:rFonts w:asciiTheme="minorHAnsi" w:eastAsia="Times New Roman" w:hAnsiTheme="minorHAnsi" w:cstheme="minorHAnsi"/>
                <w:sz w:val="22"/>
              </w:rPr>
              <w:t>The draft plan is due at the Police and Crime Panel meeting on 19</w:t>
            </w:r>
            <w:r w:rsidRPr="00A20D3C">
              <w:rPr>
                <w:rFonts w:asciiTheme="minorHAnsi" w:eastAsia="Times New Roman" w:hAnsiTheme="minorHAnsi" w:cstheme="minorHAnsi"/>
                <w:sz w:val="22"/>
                <w:vertAlign w:val="superscript"/>
              </w:rPr>
              <w:t>th</w:t>
            </w:r>
            <w:r w:rsidRPr="00A20D3C">
              <w:rPr>
                <w:rFonts w:asciiTheme="minorHAnsi" w:eastAsia="Times New Roman" w:hAnsiTheme="minorHAnsi" w:cstheme="minorHAnsi"/>
                <w:sz w:val="22"/>
              </w:rPr>
              <w:t xml:space="preserve"> July 2021 and will be taken to the Executive Board on 12</w:t>
            </w:r>
            <w:r w:rsidRPr="00A20D3C">
              <w:rPr>
                <w:rFonts w:asciiTheme="minorHAnsi" w:eastAsia="Times New Roman" w:hAnsiTheme="minorHAnsi" w:cstheme="minorHAnsi"/>
                <w:sz w:val="22"/>
                <w:vertAlign w:val="superscript"/>
              </w:rPr>
              <w:t>th</w:t>
            </w:r>
            <w:r w:rsidRPr="00A20D3C">
              <w:rPr>
                <w:rFonts w:asciiTheme="minorHAnsi" w:eastAsia="Times New Roman" w:hAnsiTheme="minorHAnsi" w:cstheme="minorHAnsi"/>
                <w:sz w:val="22"/>
              </w:rPr>
              <w:t xml:space="preserve"> August 2021.</w:t>
            </w:r>
          </w:p>
          <w:p w14:paraId="15995955" w14:textId="3704DDA2" w:rsidR="00C47208" w:rsidRPr="00A20D3C" w:rsidRDefault="00C47208" w:rsidP="002C1617">
            <w:pPr>
              <w:spacing w:line="276" w:lineRule="auto"/>
              <w:jc w:val="both"/>
              <w:rPr>
                <w:rFonts w:asciiTheme="minorHAnsi" w:eastAsia="Times New Roman" w:hAnsiTheme="minorHAnsi" w:cstheme="minorHAnsi"/>
                <w:sz w:val="22"/>
              </w:rPr>
            </w:pPr>
          </w:p>
          <w:p w14:paraId="50B75BD4" w14:textId="30A83D81" w:rsidR="00C47208" w:rsidRPr="00A20D3C" w:rsidRDefault="00C47208" w:rsidP="002C1617">
            <w:pPr>
              <w:spacing w:line="276" w:lineRule="auto"/>
              <w:jc w:val="both"/>
              <w:rPr>
                <w:rFonts w:asciiTheme="minorHAnsi" w:eastAsia="Times New Roman" w:hAnsiTheme="minorHAnsi" w:cstheme="minorHAnsi"/>
                <w:sz w:val="22"/>
              </w:rPr>
            </w:pPr>
            <w:r w:rsidRPr="00A20D3C">
              <w:rPr>
                <w:rFonts w:asciiTheme="minorHAnsi" w:eastAsia="Times New Roman" w:hAnsiTheme="minorHAnsi" w:cstheme="minorHAnsi"/>
                <w:sz w:val="22"/>
              </w:rPr>
              <w:t>Mr White will arrange for the Chief Constable to have sight of the draft as soon as possible.</w:t>
            </w:r>
          </w:p>
          <w:p w14:paraId="414C3DED" w14:textId="24F0928D" w:rsidR="00C47208" w:rsidRPr="00A20D3C" w:rsidRDefault="00C47208" w:rsidP="002C1617">
            <w:pPr>
              <w:spacing w:line="276" w:lineRule="auto"/>
              <w:jc w:val="both"/>
              <w:rPr>
                <w:rFonts w:asciiTheme="minorHAnsi" w:eastAsia="Times New Roman" w:hAnsiTheme="minorHAnsi" w:cstheme="minorHAnsi"/>
                <w:sz w:val="22"/>
              </w:rPr>
            </w:pPr>
          </w:p>
          <w:p w14:paraId="3C3302D0" w14:textId="134A4453" w:rsidR="00C47208" w:rsidRPr="00A20D3C" w:rsidRDefault="00C47208" w:rsidP="002C1617">
            <w:pPr>
              <w:spacing w:line="276" w:lineRule="auto"/>
              <w:jc w:val="both"/>
              <w:rPr>
                <w:rFonts w:asciiTheme="minorHAnsi" w:eastAsia="Times New Roman" w:hAnsiTheme="minorHAnsi" w:cstheme="minorHAnsi"/>
                <w:sz w:val="22"/>
              </w:rPr>
            </w:pPr>
            <w:r w:rsidRPr="00A20D3C">
              <w:rPr>
                <w:rFonts w:asciiTheme="minorHAnsi" w:eastAsia="Times New Roman" w:hAnsiTheme="minorHAnsi" w:cstheme="minorHAnsi"/>
                <w:sz w:val="22"/>
              </w:rPr>
              <w:t>The final version will be presented to the Police and Crime Panel on 17</w:t>
            </w:r>
            <w:r w:rsidRPr="00A20D3C">
              <w:rPr>
                <w:rFonts w:asciiTheme="minorHAnsi" w:eastAsia="Times New Roman" w:hAnsiTheme="minorHAnsi" w:cstheme="minorHAnsi"/>
                <w:sz w:val="22"/>
                <w:vertAlign w:val="superscript"/>
              </w:rPr>
              <w:t>th</w:t>
            </w:r>
            <w:r w:rsidRPr="00A20D3C">
              <w:rPr>
                <w:rFonts w:asciiTheme="minorHAnsi" w:eastAsia="Times New Roman" w:hAnsiTheme="minorHAnsi" w:cstheme="minorHAnsi"/>
                <w:sz w:val="22"/>
              </w:rPr>
              <w:t xml:space="preserve"> September.</w:t>
            </w:r>
          </w:p>
          <w:p w14:paraId="232BEB90" w14:textId="66F8AAC2" w:rsidR="00C47208" w:rsidRPr="00A20D3C" w:rsidRDefault="00C47208" w:rsidP="002C1617">
            <w:pPr>
              <w:spacing w:line="276" w:lineRule="auto"/>
              <w:jc w:val="both"/>
              <w:rPr>
                <w:rFonts w:asciiTheme="minorHAnsi" w:eastAsia="Times New Roman" w:hAnsiTheme="minorHAnsi" w:cstheme="minorHAnsi"/>
                <w:sz w:val="22"/>
              </w:rPr>
            </w:pPr>
          </w:p>
          <w:p w14:paraId="3E754110" w14:textId="5A5B9074" w:rsidR="00C678C2" w:rsidRPr="00A20D3C" w:rsidRDefault="00C47208" w:rsidP="002C1617">
            <w:pPr>
              <w:spacing w:line="276" w:lineRule="auto"/>
              <w:jc w:val="both"/>
              <w:rPr>
                <w:rFonts w:asciiTheme="minorHAnsi" w:eastAsia="Times New Roman" w:hAnsiTheme="minorHAnsi" w:cstheme="minorHAnsi"/>
                <w:sz w:val="22"/>
              </w:rPr>
            </w:pPr>
            <w:r w:rsidRPr="00A20D3C">
              <w:rPr>
                <w:rFonts w:asciiTheme="minorHAnsi" w:eastAsia="Times New Roman" w:hAnsiTheme="minorHAnsi" w:cstheme="minorHAnsi"/>
                <w:sz w:val="22"/>
              </w:rPr>
              <w:t>PCC added the plan has been the product of her whole team and she looks forward to getting the plan out there and delivering on it.</w:t>
            </w:r>
          </w:p>
        </w:tc>
        <w:tc>
          <w:tcPr>
            <w:tcW w:w="1388" w:type="dxa"/>
          </w:tcPr>
          <w:p w14:paraId="3628518A" w14:textId="77777777" w:rsidR="007D727A" w:rsidRPr="00A20D3C" w:rsidRDefault="007D727A" w:rsidP="00A20D3C">
            <w:pPr>
              <w:pStyle w:val="ListParagraph"/>
              <w:spacing w:line="276" w:lineRule="auto"/>
              <w:jc w:val="both"/>
              <w:rPr>
                <w:rFonts w:asciiTheme="minorHAnsi" w:hAnsiTheme="minorHAnsi" w:cstheme="minorHAnsi"/>
                <w:b/>
                <w:bCs/>
                <w:sz w:val="22"/>
              </w:rPr>
            </w:pPr>
          </w:p>
          <w:p w14:paraId="046BBF87" w14:textId="77777777" w:rsidR="007D727A" w:rsidRPr="00A20D3C" w:rsidRDefault="007D727A" w:rsidP="00A20D3C">
            <w:pPr>
              <w:spacing w:line="276" w:lineRule="auto"/>
              <w:jc w:val="both"/>
              <w:rPr>
                <w:rFonts w:asciiTheme="minorHAnsi" w:hAnsiTheme="minorHAnsi" w:cstheme="minorHAnsi"/>
                <w:b/>
                <w:bCs/>
                <w:sz w:val="22"/>
              </w:rPr>
            </w:pPr>
          </w:p>
          <w:p w14:paraId="5F99C664" w14:textId="77777777" w:rsidR="007D727A" w:rsidRPr="00A20D3C" w:rsidRDefault="007D727A" w:rsidP="00A20D3C">
            <w:pPr>
              <w:pStyle w:val="ListParagraph"/>
              <w:spacing w:line="276" w:lineRule="auto"/>
              <w:jc w:val="both"/>
              <w:rPr>
                <w:rFonts w:asciiTheme="minorHAnsi" w:hAnsiTheme="minorHAnsi" w:cstheme="minorHAnsi"/>
                <w:b/>
                <w:bCs/>
                <w:sz w:val="22"/>
              </w:rPr>
            </w:pPr>
          </w:p>
          <w:p w14:paraId="69CCB589" w14:textId="77777777" w:rsidR="007D727A" w:rsidRPr="00A20D3C" w:rsidRDefault="007D727A" w:rsidP="00A20D3C">
            <w:pPr>
              <w:pStyle w:val="ListParagraph"/>
              <w:spacing w:line="276" w:lineRule="auto"/>
              <w:jc w:val="both"/>
              <w:rPr>
                <w:rFonts w:asciiTheme="minorHAnsi" w:hAnsiTheme="minorHAnsi" w:cstheme="minorHAnsi"/>
                <w:b/>
                <w:bCs/>
                <w:sz w:val="22"/>
              </w:rPr>
            </w:pPr>
          </w:p>
          <w:p w14:paraId="334DCA5F" w14:textId="19EE3423" w:rsidR="007D727A" w:rsidRPr="00A20D3C" w:rsidRDefault="007D727A" w:rsidP="00A20D3C">
            <w:pPr>
              <w:spacing w:line="276" w:lineRule="auto"/>
              <w:jc w:val="both"/>
              <w:rPr>
                <w:rFonts w:asciiTheme="minorHAnsi" w:hAnsiTheme="minorHAnsi" w:cstheme="minorHAnsi"/>
                <w:b/>
                <w:bCs/>
                <w:sz w:val="22"/>
              </w:rPr>
            </w:pPr>
          </w:p>
        </w:tc>
      </w:tr>
      <w:tr w:rsidR="007D727A" w:rsidRPr="0028177C" w14:paraId="1681B376" w14:textId="0F5BA0C3" w:rsidTr="00524295">
        <w:tc>
          <w:tcPr>
            <w:tcW w:w="8359" w:type="dxa"/>
            <w:gridSpan w:val="2"/>
            <w:shd w:val="clear" w:color="auto" w:fill="44546A" w:themeFill="text2"/>
          </w:tcPr>
          <w:p w14:paraId="40F1C790" w14:textId="77777777" w:rsidR="007D727A" w:rsidRPr="00A20D3C" w:rsidRDefault="007D727A" w:rsidP="002C1617">
            <w:pPr>
              <w:spacing w:line="276" w:lineRule="auto"/>
              <w:jc w:val="both"/>
              <w:rPr>
                <w:rFonts w:asciiTheme="minorHAnsi" w:hAnsiTheme="minorHAnsi" w:cstheme="minorHAnsi"/>
                <w:sz w:val="22"/>
              </w:rPr>
            </w:pPr>
          </w:p>
        </w:tc>
        <w:tc>
          <w:tcPr>
            <w:tcW w:w="1388" w:type="dxa"/>
            <w:shd w:val="clear" w:color="auto" w:fill="44546A" w:themeFill="text2"/>
          </w:tcPr>
          <w:p w14:paraId="49332471" w14:textId="77777777" w:rsidR="007D727A" w:rsidRPr="00A20D3C" w:rsidRDefault="007D727A" w:rsidP="00A20D3C">
            <w:pPr>
              <w:spacing w:line="276" w:lineRule="auto"/>
              <w:jc w:val="both"/>
              <w:rPr>
                <w:rFonts w:asciiTheme="minorHAnsi" w:hAnsiTheme="minorHAnsi" w:cstheme="minorHAnsi"/>
                <w:sz w:val="22"/>
              </w:rPr>
            </w:pPr>
          </w:p>
        </w:tc>
      </w:tr>
      <w:tr w:rsidR="007D727A" w:rsidRPr="0028177C" w14:paraId="719247CD" w14:textId="3E8BA279" w:rsidTr="00524295">
        <w:tc>
          <w:tcPr>
            <w:tcW w:w="8359" w:type="dxa"/>
            <w:gridSpan w:val="2"/>
          </w:tcPr>
          <w:p w14:paraId="08CE68AC" w14:textId="272C7054" w:rsidR="007D727A" w:rsidRPr="00A20D3C" w:rsidRDefault="00DC6345" w:rsidP="002C1617">
            <w:pPr>
              <w:pStyle w:val="ListParagraph"/>
              <w:numPr>
                <w:ilvl w:val="0"/>
                <w:numId w:val="14"/>
              </w:numPr>
              <w:spacing w:line="276" w:lineRule="auto"/>
              <w:jc w:val="both"/>
              <w:rPr>
                <w:rFonts w:asciiTheme="minorHAnsi" w:hAnsiTheme="minorHAnsi" w:cstheme="minorHAnsi"/>
                <w:b/>
                <w:bCs/>
                <w:sz w:val="22"/>
              </w:rPr>
            </w:pPr>
            <w:r w:rsidRPr="00A20D3C">
              <w:rPr>
                <w:rFonts w:asciiTheme="minorHAnsi" w:hAnsiTheme="minorHAnsi" w:cstheme="minorHAnsi"/>
                <w:b/>
                <w:bCs/>
                <w:sz w:val="22"/>
              </w:rPr>
              <w:t>Joint Independent Audit Committee Annual Report 2020/21</w:t>
            </w:r>
          </w:p>
        </w:tc>
        <w:tc>
          <w:tcPr>
            <w:tcW w:w="1388" w:type="dxa"/>
          </w:tcPr>
          <w:p w14:paraId="0DE4D8CC" w14:textId="77777777" w:rsidR="007D727A" w:rsidRPr="00A20D3C" w:rsidRDefault="007D727A" w:rsidP="00A20D3C">
            <w:pPr>
              <w:pStyle w:val="ListParagraph"/>
              <w:spacing w:line="276" w:lineRule="auto"/>
              <w:jc w:val="both"/>
              <w:rPr>
                <w:rFonts w:asciiTheme="minorHAnsi" w:hAnsiTheme="minorHAnsi" w:cstheme="minorHAnsi"/>
                <w:b/>
                <w:bCs/>
                <w:sz w:val="22"/>
              </w:rPr>
            </w:pPr>
          </w:p>
        </w:tc>
      </w:tr>
      <w:tr w:rsidR="007D727A" w:rsidRPr="0028177C" w14:paraId="085F8D38" w14:textId="77777777" w:rsidTr="00524295">
        <w:tc>
          <w:tcPr>
            <w:tcW w:w="8359" w:type="dxa"/>
            <w:gridSpan w:val="2"/>
          </w:tcPr>
          <w:p w14:paraId="1E655B90" w14:textId="7E4F28E5" w:rsidR="00DC6345" w:rsidRPr="00A20D3C" w:rsidRDefault="00DC6345" w:rsidP="002C1617">
            <w:pPr>
              <w:spacing w:line="276" w:lineRule="auto"/>
              <w:jc w:val="both"/>
              <w:rPr>
                <w:rFonts w:asciiTheme="minorHAnsi" w:hAnsiTheme="minorHAnsi" w:cstheme="minorHAnsi"/>
                <w:sz w:val="22"/>
              </w:rPr>
            </w:pPr>
            <w:r w:rsidRPr="00A20D3C">
              <w:rPr>
                <w:rFonts w:asciiTheme="minorHAnsi" w:hAnsiTheme="minorHAnsi" w:cstheme="minorHAnsi"/>
                <w:sz w:val="22"/>
              </w:rPr>
              <w:t>PCC welcomed the Chair of the Joint Independent Audit Committee to the meeting</w:t>
            </w:r>
            <w:r w:rsidR="00641CE5">
              <w:rPr>
                <w:rFonts w:asciiTheme="minorHAnsi" w:hAnsiTheme="minorHAnsi" w:cstheme="minorHAnsi"/>
                <w:sz w:val="22"/>
              </w:rPr>
              <w:t>,</w:t>
            </w:r>
            <w:r w:rsidRPr="00A20D3C">
              <w:rPr>
                <w:rFonts w:asciiTheme="minorHAnsi" w:hAnsiTheme="minorHAnsi" w:cstheme="minorHAnsi"/>
                <w:sz w:val="22"/>
              </w:rPr>
              <w:t xml:space="preserve"> Mr Eddie Bell.</w:t>
            </w:r>
          </w:p>
          <w:p w14:paraId="5C56B633" w14:textId="0598B0D3" w:rsidR="00DC6345" w:rsidRPr="00A20D3C" w:rsidRDefault="00DC6345" w:rsidP="002C1617">
            <w:pPr>
              <w:spacing w:line="276" w:lineRule="auto"/>
              <w:jc w:val="both"/>
              <w:rPr>
                <w:rFonts w:asciiTheme="minorHAnsi" w:hAnsiTheme="minorHAnsi" w:cstheme="minorHAnsi"/>
                <w:sz w:val="22"/>
              </w:rPr>
            </w:pPr>
          </w:p>
          <w:p w14:paraId="24E389EF" w14:textId="360199F5" w:rsidR="00DC6345" w:rsidRPr="00A20D3C" w:rsidRDefault="00DC6345" w:rsidP="002C1617">
            <w:pPr>
              <w:spacing w:line="276" w:lineRule="auto"/>
              <w:jc w:val="both"/>
              <w:rPr>
                <w:rFonts w:asciiTheme="minorHAnsi" w:hAnsiTheme="minorHAnsi" w:cstheme="minorHAnsi"/>
                <w:sz w:val="22"/>
              </w:rPr>
            </w:pPr>
            <w:r w:rsidRPr="00A20D3C">
              <w:rPr>
                <w:rFonts w:asciiTheme="minorHAnsi" w:hAnsiTheme="minorHAnsi" w:cstheme="minorHAnsi"/>
                <w:sz w:val="22"/>
              </w:rPr>
              <w:t>Mr Bell</w:t>
            </w:r>
            <w:r w:rsidR="004425A1" w:rsidRPr="00A20D3C">
              <w:rPr>
                <w:rFonts w:asciiTheme="minorHAnsi" w:hAnsiTheme="minorHAnsi" w:cstheme="minorHAnsi"/>
                <w:sz w:val="22"/>
              </w:rPr>
              <w:t xml:space="preserve"> shared the </w:t>
            </w:r>
            <w:r w:rsidR="00C47208" w:rsidRPr="00A20D3C">
              <w:rPr>
                <w:rFonts w:asciiTheme="minorHAnsi" w:hAnsiTheme="minorHAnsi" w:cstheme="minorHAnsi"/>
                <w:sz w:val="22"/>
              </w:rPr>
              <w:t xml:space="preserve">final </w:t>
            </w:r>
            <w:r w:rsidR="004425A1" w:rsidRPr="00A20D3C">
              <w:rPr>
                <w:rFonts w:asciiTheme="minorHAnsi" w:hAnsiTheme="minorHAnsi" w:cstheme="minorHAnsi"/>
                <w:sz w:val="22"/>
              </w:rPr>
              <w:t>Joint Independent Annual Report 2020/21</w:t>
            </w:r>
            <w:r w:rsidR="00C47208" w:rsidRPr="00A20D3C">
              <w:rPr>
                <w:rFonts w:asciiTheme="minorHAnsi" w:hAnsiTheme="minorHAnsi" w:cstheme="minorHAnsi"/>
                <w:sz w:val="22"/>
              </w:rPr>
              <w:t>.</w:t>
            </w:r>
          </w:p>
          <w:p w14:paraId="482F6612" w14:textId="77777777" w:rsidR="00DC6345" w:rsidRPr="00A20D3C" w:rsidRDefault="00DC6345" w:rsidP="002C1617">
            <w:pPr>
              <w:pStyle w:val="ListParagraph"/>
              <w:spacing w:line="276" w:lineRule="auto"/>
              <w:jc w:val="both"/>
              <w:rPr>
                <w:rFonts w:asciiTheme="minorHAnsi" w:hAnsiTheme="minorHAnsi" w:cstheme="minorHAnsi"/>
                <w:sz w:val="22"/>
              </w:rPr>
            </w:pPr>
          </w:p>
          <w:p w14:paraId="5D6BAEFB" w14:textId="4E5963F9" w:rsidR="00DC6345" w:rsidRPr="00A20D3C" w:rsidRDefault="00DC6345" w:rsidP="002C1617">
            <w:pPr>
              <w:spacing w:line="276" w:lineRule="auto"/>
              <w:jc w:val="both"/>
              <w:rPr>
                <w:rFonts w:asciiTheme="minorHAnsi" w:hAnsiTheme="minorHAnsi" w:cstheme="minorHAnsi"/>
                <w:sz w:val="22"/>
              </w:rPr>
            </w:pPr>
            <w:r w:rsidRPr="00A20D3C">
              <w:rPr>
                <w:rFonts w:asciiTheme="minorHAnsi" w:hAnsiTheme="minorHAnsi" w:cstheme="minorHAnsi"/>
                <w:sz w:val="22"/>
              </w:rPr>
              <w:t xml:space="preserve">PCC agreed the Committee has acted independently, offering constructive </w:t>
            </w:r>
            <w:r w:rsidR="00A20FCF" w:rsidRPr="00A20D3C">
              <w:rPr>
                <w:rFonts w:asciiTheme="minorHAnsi" w:hAnsiTheme="minorHAnsi" w:cstheme="minorHAnsi"/>
                <w:sz w:val="22"/>
              </w:rPr>
              <w:t>challenge,</w:t>
            </w:r>
            <w:r w:rsidRPr="00A20D3C">
              <w:rPr>
                <w:rFonts w:asciiTheme="minorHAnsi" w:hAnsiTheme="minorHAnsi" w:cstheme="minorHAnsi"/>
                <w:sz w:val="22"/>
              </w:rPr>
              <w:t xml:space="preserve"> and provided sufficient transparency which is invaluable to the public. </w:t>
            </w:r>
          </w:p>
          <w:p w14:paraId="0724C959" w14:textId="77777777" w:rsidR="00DC6345" w:rsidRPr="00A20D3C" w:rsidRDefault="00DC6345" w:rsidP="002C1617">
            <w:pPr>
              <w:pStyle w:val="ListParagraph"/>
              <w:spacing w:line="276" w:lineRule="auto"/>
              <w:jc w:val="both"/>
              <w:rPr>
                <w:rFonts w:asciiTheme="minorHAnsi" w:hAnsiTheme="minorHAnsi" w:cstheme="minorHAnsi"/>
                <w:sz w:val="22"/>
              </w:rPr>
            </w:pPr>
          </w:p>
          <w:p w14:paraId="21ADE770" w14:textId="4BAF3294" w:rsidR="00C678C2" w:rsidRPr="00A20D3C" w:rsidRDefault="00DC6345" w:rsidP="002C1617">
            <w:pPr>
              <w:pStyle w:val="ListParagraph"/>
              <w:spacing w:line="276" w:lineRule="auto"/>
              <w:ind w:left="0"/>
              <w:jc w:val="both"/>
              <w:rPr>
                <w:rFonts w:asciiTheme="minorHAnsi" w:hAnsiTheme="minorHAnsi" w:cstheme="minorHAnsi"/>
                <w:sz w:val="22"/>
              </w:rPr>
            </w:pPr>
            <w:r w:rsidRPr="00A20D3C">
              <w:rPr>
                <w:rFonts w:asciiTheme="minorHAnsi" w:hAnsiTheme="minorHAnsi" w:cstheme="minorHAnsi"/>
                <w:sz w:val="22"/>
              </w:rPr>
              <w:t>PCC on behalf of herself and the Chief Constable wanted to thank the Joint Independent Audit Committee for the work carried out during the year.</w:t>
            </w:r>
          </w:p>
        </w:tc>
        <w:tc>
          <w:tcPr>
            <w:tcW w:w="1388" w:type="dxa"/>
          </w:tcPr>
          <w:p w14:paraId="2794892F" w14:textId="492D606D" w:rsidR="007D727A" w:rsidRPr="00A20D3C" w:rsidRDefault="007D727A" w:rsidP="00A20D3C">
            <w:pPr>
              <w:pStyle w:val="ListParagraph"/>
              <w:spacing w:line="276" w:lineRule="auto"/>
              <w:ind w:left="474"/>
              <w:jc w:val="both"/>
              <w:rPr>
                <w:rFonts w:asciiTheme="minorHAnsi" w:hAnsiTheme="minorHAnsi" w:cstheme="minorHAnsi"/>
                <w:b/>
                <w:bCs/>
                <w:sz w:val="22"/>
              </w:rPr>
            </w:pPr>
          </w:p>
        </w:tc>
      </w:tr>
      <w:tr w:rsidR="007D727A" w:rsidRPr="0028177C" w14:paraId="663EA62B" w14:textId="6822B010" w:rsidTr="00524295">
        <w:tc>
          <w:tcPr>
            <w:tcW w:w="8359" w:type="dxa"/>
            <w:gridSpan w:val="2"/>
            <w:shd w:val="clear" w:color="auto" w:fill="44546A" w:themeFill="text2"/>
          </w:tcPr>
          <w:p w14:paraId="373ACFB2" w14:textId="77777777" w:rsidR="007D727A" w:rsidRPr="00A20D3C" w:rsidRDefault="007D727A" w:rsidP="002C1617">
            <w:pPr>
              <w:pStyle w:val="ListParagraph"/>
              <w:spacing w:line="276" w:lineRule="auto"/>
              <w:ind w:left="0"/>
              <w:jc w:val="both"/>
              <w:rPr>
                <w:rFonts w:asciiTheme="minorHAnsi" w:hAnsiTheme="minorHAnsi" w:cstheme="minorHAnsi"/>
                <w:sz w:val="22"/>
              </w:rPr>
            </w:pPr>
          </w:p>
        </w:tc>
        <w:tc>
          <w:tcPr>
            <w:tcW w:w="1388" w:type="dxa"/>
            <w:shd w:val="clear" w:color="auto" w:fill="44546A" w:themeFill="text2"/>
          </w:tcPr>
          <w:p w14:paraId="15C941A3" w14:textId="77777777" w:rsidR="007D727A" w:rsidRPr="00A20D3C" w:rsidRDefault="007D727A" w:rsidP="00A20D3C">
            <w:pPr>
              <w:pStyle w:val="ListParagraph"/>
              <w:spacing w:line="276" w:lineRule="auto"/>
              <w:ind w:left="0"/>
              <w:jc w:val="both"/>
              <w:rPr>
                <w:rFonts w:asciiTheme="minorHAnsi" w:hAnsiTheme="minorHAnsi" w:cstheme="minorHAnsi"/>
                <w:sz w:val="22"/>
              </w:rPr>
            </w:pPr>
          </w:p>
        </w:tc>
      </w:tr>
      <w:tr w:rsidR="007D727A" w:rsidRPr="0028177C" w14:paraId="3550B85E" w14:textId="2285D287" w:rsidTr="00524295">
        <w:tc>
          <w:tcPr>
            <w:tcW w:w="8359" w:type="dxa"/>
            <w:gridSpan w:val="2"/>
          </w:tcPr>
          <w:p w14:paraId="0C79BCE8" w14:textId="7269F9A0" w:rsidR="007D727A" w:rsidRPr="00A20D3C" w:rsidRDefault="00DC6345" w:rsidP="002C1617">
            <w:pPr>
              <w:pStyle w:val="ListParagraph"/>
              <w:numPr>
                <w:ilvl w:val="0"/>
                <w:numId w:val="14"/>
              </w:numPr>
              <w:spacing w:line="276" w:lineRule="auto"/>
              <w:jc w:val="both"/>
              <w:rPr>
                <w:rFonts w:asciiTheme="minorHAnsi" w:hAnsiTheme="minorHAnsi" w:cstheme="minorHAnsi"/>
                <w:b/>
                <w:bCs/>
                <w:sz w:val="22"/>
              </w:rPr>
            </w:pPr>
            <w:r w:rsidRPr="00A20D3C">
              <w:rPr>
                <w:rFonts w:asciiTheme="minorHAnsi" w:hAnsiTheme="minorHAnsi" w:cstheme="minorHAnsi"/>
                <w:b/>
                <w:bCs/>
                <w:sz w:val="22"/>
              </w:rPr>
              <w:t>Quarterly Plan on a Page (Risk Register</w:t>
            </w:r>
          </w:p>
        </w:tc>
        <w:tc>
          <w:tcPr>
            <w:tcW w:w="1388" w:type="dxa"/>
          </w:tcPr>
          <w:p w14:paraId="02EA4F9A" w14:textId="77777777" w:rsidR="007D727A" w:rsidRPr="00A20D3C" w:rsidRDefault="007D727A" w:rsidP="00A20D3C">
            <w:pPr>
              <w:pStyle w:val="ListParagraph"/>
              <w:spacing w:line="276" w:lineRule="auto"/>
              <w:jc w:val="both"/>
              <w:rPr>
                <w:rFonts w:asciiTheme="minorHAnsi" w:hAnsiTheme="minorHAnsi" w:cstheme="minorHAnsi"/>
                <w:b/>
                <w:bCs/>
                <w:sz w:val="22"/>
              </w:rPr>
            </w:pPr>
          </w:p>
        </w:tc>
      </w:tr>
      <w:tr w:rsidR="007D727A" w:rsidRPr="0028177C" w14:paraId="21404C07" w14:textId="77777777" w:rsidTr="00524295">
        <w:tc>
          <w:tcPr>
            <w:tcW w:w="8359" w:type="dxa"/>
            <w:gridSpan w:val="2"/>
          </w:tcPr>
          <w:p w14:paraId="732A5CF2" w14:textId="2BDA57E0" w:rsidR="00C678C2" w:rsidRPr="00A20D3C" w:rsidRDefault="007913EE" w:rsidP="002C1617">
            <w:pPr>
              <w:spacing w:line="276" w:lineRule="auto"/>
              <w:jc w:val="both"/>
              <w:rPr>
                <w:rFonts w:asciiTheme="minorHAnsi" w:eastAsia="Times New Roman" w:hAnsiTheme="minorHAnsi" w:cstheme="minorHAnsi"/>
                <w:sz w:val="22"/>
                <w:lang w:eastAsia="en-GB"/>
              </w:rPr>
            </w:pPr>
            <w:r w:rsidRPr="00A20D3C">
              <w:rPr>
                <w:rFonts w:asciiTheme="minorHAnsi" w:eastAsia="Times New Roman" w:hAnsiTheme="minorHAnsi" w:cstheme="minorHAnsi"/>
                <w:sz w:val="22"/>
              </w:rPr>
              <w:t>Deferred to the next meeting and added to the Forward Plan - Complete</w:t>
            </w:r>
          </w:p>
        </w:tc>
        <w:tc>
          <w:tcPr>
            <w:tcW w:w="1388" w:type="dxa"/>
          </w:tcPr>
          <w:p w14:paraId="3B3CA986" w14:textId="77777777" w:rsidR="007D727A" w:rsidRPr="00A20D3C" w:rsidRDefault="007D727A" w:rsidP="00A20D3C">
            <w:pPr>
              <w:pStyle w:val="ListParagraph"/>
              <w:spacing w:line="276" w:lineRule="auto"/>
              <w:jc w:val="both"/>
              <w:rPr>
                <w:rFonts w:asciiTheme="minorHAnsi" w:hAnsiTheme="minorHAnsi" w:cstheme="minorHAnsi"/>
                <w:b/>
                <w:bCs/>
                <w:sz w:val="22"/>
              </w:rPr>
            </w:pPr>
          </w:p>
        </w:tc>
      </w:tr>
      <w:tr w:rsidR="007D727A" w:rsidRPr="0028177C" w14:paraId="3C142C51" w14:textId="33227E1E" w:rsidTr="00524295">
        <w:tc>
          <w:tcPr>
            <w:tcW w:w="8359" w:type="dxa"/>
            <w:gridSpan w:val="2"/>
            <w:shd w:val="clear" w:color="auto" w:fill="44546A" w:themeFill="text2"/>
          </w:tcPr>
          <w:p w14:paraId="69E2C7B4" w14:textId="77777777" w:rsidR="007D727A" w:rsidRPr="00A20D3C" w:rsidRDefault="007D727A" w:rsidP="002C1617">
            <w:pPr>
              <w:spacing w:line="276" w:lineRule="auto"/>
              <w:jc w:val="both"/>
              <w:rPr>
                <w:rFonts w:asciiTheme="minorHAnsi" w:hAnsiTheme="minorHAnsi" w:cstheme="minorHAnsi"/>
                <w:sz w:val="22"/>
              </w:rPr>
            </w:pPr>
            <w:r w:rsidRPr="00A20D3C">
              <w:rPr>
                <w:rFonts w:asciiTheme="minorHAnsi" w:hAnsiTheme="minorHAnsi" w:cstheme="minorHAnsi"/>
                <w:sz w:val="22"/>
              </w:rPr>
              <w:t xml:space="preserve"> </w:t>
            </w:r>
          </w:p>
        </w:tc>
        <w:tc>
          <w:tcPr>
            <w:tcW w:w="1388" w:type="dxa"/>
            <w:shd w:val="clear" w:color="auto" w:fill="44546A" w:themeFill="text2"/>
          </w:tcPr>
          <w:p w14:paraId="4D4D1572" w14:textId="77777777" w:rsidR="007D727A" w:rsidRPr="00A20D3C" w:rsidRDefault="007D727A" w:rsidP="00A20D3C">
            <w:pPr>
              <w:spacing w:line="276" w:lineRule="auto"/>
              <w:jc w:val="both"/>
              <w:rPr>
                <w:rFonts w:asciiTheme="minorHAnsi" w:hAnsiTheme="minorHAnsi" w:cstheme="minorHAnsi"/>
                <w:sz w:val="22"/>
              </w:rPr>
            </w:pPr>
          </w:p>
        </w:tc>
      </w:tr>
      <w:tr w:rsidR="007D727A" w:rsidRPr="0028177C" w14:paraId="0CAC9BA5" w14:textId="3182A426" w:rsidTr="00524295">
        <w:tc>
          <w:tcPr>
            <w:tcW w:w="8359" w:type="dxa"/>
            <w:gridSpan w:val="2"/>
          </w:tcPr>
          <w:p w14:paraId="6CF4F6CA" w14:textId="1FB74398" w:rsidR="007D727A" w:rsidRPr="00A20D3C" w:rsidRDefault="007D727A" w:rsidP="002C1617">
            <w:pPr>
              <w:pStyle w:val="ListParagraph"/>
              <w:numPr>
                <w:ilvl w:val="0"/>
                <w:numId w:val="14"/>
              </w:numPr>
              <w:spacing w:line="276" w:lineRule="auto"/>
              <w:jc w:val="both"/>
              <w:rPr>
                <w:rFonts w:asciiTheme="minorHAnsi" w:hAnsiTheme="minorHAnsi" w:cstheme="minorHAnsi"/>
                <w:b/>
                <w:bCs/>
                <w:sz w:val="22"/>
              </w:rPr>
            </w:pPr>
            <w:r w:rsidRPr="00A20D3C">
              <w:rPr>
                <w:rFonts w:asciiTheme="minorHAnsi" w:hAnsiTheme="minorHAnsi" w:cstheme="minorHAnsi"/>
                <w:b/>
                <w:bCs/>
                <w:sz w:val="22"/>
              </w:rPr>
              <w:t xml:space="preserve"> </w:t>
            </w:r>
            <w:r w:rsidR="00D23D3B" w:rsidRPr="00A20D3C">
              <w:rPr>
                <w:rFonts w:asciiTheme="minorHAnsi" w:hAnsiTheme="minorHAnsi" w:cstheme="minorHAnsi"/>
                <w:b/>
                <w:bCs/>
                <w:sz w:val="22"/>
              </w:rPr>
              <w:t xml:space="preserve">Draft </w:t>
            </w:r>
            <w:r w:rsidR="00DC6345" w:rsidRPr="00A20D3C">
              <w:rPr>
                <w:rFonts w:asciiTheme="minorHAnsi" w:hAnsiTheme="minorHAnsi" w:cstheme="minorHAnsi"/>
                <w:b/>
                <w:bCs/>
                <w:sz w:val="22"/>
              </w:rPr>
              <w:t>Annual Governance Statement</w:t>
            </w:r>
            <w:r w:rsidR="00D23D3B" w:rsidRPr="00A20D3C">
              <w:rPr>
                <w:rFonts w:asciiTheme="minorHAnsi" w:hAnsiTheme="minorHAnsi" w:cstheme="minorHAnsi"/>
                <w:b/>
                <w:bCs/>
                <w:sz w:val="22"/>
              </w:rPr>
              <w:t xml:space="preserve">s </w:t>
            </w:r>
            <w:r w:rsidR="00A20FCF" w:rsidRPr="00A20D3C">
              <w:rPr>
                <w:rFonts w:asciiTheme="minorHAnsi" w:hAnsiTheme="minorHAnsi" w:cstheme="minorHAnsi"/>
                <w:b/>
                <w:bCs/>
                <w:sz w:val="22"/>
              </w:rPr>
              <w:t>financial year</w:t>
            </w:r>
            <w:r w:rsidR="00D23D3B" w:rsidRPr="00A20D3C">
              <w:rPr>
                <w:rFonts w:asciiTheme="minorHAnsi" w:hAnsiTheme="minorHAnsi" w:cstheme="minorHAnsi"/>
                <w:b/>
                <w:bCs/>
                <w:sz w:val="22"/>
              </w:rPr>
              <w:t xml:space="preserve"> ending 31</w:t>
            </w:r>
            <w:r w:rsidR="00D23D3B" w:rsidRPr="00A20D3C">
              <w:rPr>
                <w:rFonts w:asciiTheme="minorHAnsi" w:hAnsiTheme="minorHAnsi" w:cstheme="minorHAnsi"/>
                <w:b/>
                <w:bCs/>
                <w:sz w:val="22"/>
                <w:vertAlign w:val="superscript"/>
              </w:rPr>
              <w:t>st</w:t>
            </w:r>
            <w:r w:rsidR="00D23D3B" w:rsidRPr="00A20D3C">
              <w:rPr>
                <w:rFonts w:asciiTheme="minorHAnsi" w:hAnsiTheme="minorHAnsi" w:cstheme="minorHAnsi"/>
                <w:b/>
                <w:bCs/>
                <w:sz w:val="22"/>
              </w:rPr>
              <w:t xml:space="preserve"> March 2021</w:t>
            </w:r>
          </w:p>
        </w:tc>
        <w:tc>
          <w:tcPr>
            <w:tcW w:w="1388" w:type="dxa"/>
          </w:tcPr>
          <w:p w14:paraId="7BE0203D" w14:textId="77777777" w:rsidR="007D727A" w:rsidRPr="00A20D3C" w:rsidRDefault="007D727A" w:rsidP="00A20D3C">
            <w:pPr>
              <w:pStyle w:val="ListParagraph"/>
              <w:spacing w:line="276" w:lineRule="auto"/>
              <w:jc w:val="both"/>
              <w:rPr>
                <w:rFonts w:asciiTheme="minorHAnsi" w:hAnsiTheme="minorHAnsi" w:cstheme="minorHAnsi"/>
                <w:b/>
                <w:bCs/>
                <w:sz w:val="22"/>
              </w:rPr>
            </w:pPr>
          </w:p>
        </w:tc>
      </w:tr>
      <w:tr w:rsidR="007D727A" w:rsidRPr="0028177C" w14:paraId="0FEBC31C" w14:textId="45AE0330" w:rsidTr="003A0709">
        <w:trPr>
          <w:trHeight w:val="416"/>
        </w:trPr>
        <w:tc>
          <w:tcPr>
            <w:tcW w:w="8359" w:type="dxa"/>
            <w:gridSpan w:val="2"/>
          </w:tcPr>
          <w:p w14:paraId="4C01B980" w14:textId="498358A8" w:rsidR="00C678C2" w:rsidRPr="00A20D3C" w:rsidRDefault="00D23D3B" w:rsidP="002C1617">
            <w:pPr>
              <w:spacing w:line="276" w:lineRule="auto"/>
              <w:jc w:val="both"/>
              <w:rPr>
                <w:rFonts w:asciiTheme="minorHAnsi" w:hAnsiTheme="minorHAnsi" w:cstheme="minorHAnsi"/>
                <w:sz w:val="22"/>
              </w:rPr>
            </w:pPr>
            <w:r w:rsidRPr="00A20D3C">
              <w:rPr>
                <w:rFonts w:asciiTheme="minorHAnsi" w:hAnsiTheme="minorHAnsi" w:cstheme="minorHAnsi"/>
                <w:sz w:val="22"/>
              </w:rPr>
              <w:t>Miss Henderson, Interim Audit Manager, shared the two statements one compiled for the Chief Constable and the other for the Police and Crime Commissioner.</w:t>
            </w:r>
          </w:p>
          <w:p w14:paraId="4EED0850" w14:textId="7664B263" w:rsidR="00D23D3B" w:rsidRPr="00A20D3C" w:rsidRDefault="00D23D3B" w:rsidP="002C1617">
            <w:pPr>
              <w:spacing w:line="276" w:lineRule="auto"/>
              <w:jc w:val="both"/>
              <w:rPr>
                <w:rFonts w:asciiTheme="minorHAnsi" w:hAnsiTheme="minorHAnsi" w:cstheme="minorHAnsi"/>
                <w:sz w:val="22"/>
              </w:rPr>
            </w:pPr>
          </w:p>
          <w:p w14:paraId="101C6B31" w14:textId="695B3486" w:rsidR="00D23D3B" w:rsidRPr="00A20D3C" w:rsidRDefault="00D23D3B" w:rsidP="002C1617">
            <w:pPr>
              <w:spacing w:line="276" w:lineRule="auto"/>
              <w:jc w:val="both"/>
              <w:rPr>
                <w:rFonts w:asciiTheme="minorHAnsi" w:hAnsiTheme="minorHAnsi" w:cstheme="minorHAnsi"/>
                <w:sz w:val="22"/>
              </w:rPr>
            </w:pPr>
            <w:r w:rsidRPr="00A20D3C">
              <w:rPr>
                <w:rFonts w:asciiTheme="minorHAnsi" w:hAnsiTheme="minorHAnsi" w:cstheme="minorHAnsi"/>
                <w:sz w:val="22"/>
              </w:rPr>
              <w:t>The Chief Constable asked for an amendment to her statement – Mr Ridley had this in hand.</w:t>
            </w:r>
          </w:p>
          <w:p w14:paraId="6AFADA75" w14:textId="349BBC48" w:rsidR="00D23D3B" w:rsidRPr="00A20D3C" w:rsidRDefault="00D23D3B" w:rsidP="002C1617">
            <w:pPr>
              <w:spacing w:line="276" w:lineRule="auto"/>
              <w:jc w:val="both"/>
              <w:rPr>
                <w:rFonts w:asciiTheme="minorHAnsi" w:hAnsiTheme="minorHAnsi" w:cstheme="minorHAnsi"/>
                <w:sz w:val="22"/>
              </w:rPr>
            </w:pPr>
          </w:p>
          <w:p w14:paraId="5592E0B5" w14:textId="06B4E587" w:rsidR="00D23D3B" w:rsidRPr="00A20D3C" w:rsidRDefault="00D23D3B" w:rsidP="002C1617">
            <w:pPr>
              <w:spacing w:line="276" w:lineRule="auto"/>
              <w:jc w:val="both"/>
              <w:rPr>
                <w:rFonts w:asciiTheme="minorHAnsi" w:hAnsiTheme="minorHAnsi" w:cstheme="minorHAnsi"/>
                <w:sz w:val="22"/>
              </w:rPr>
            </w:pPr>
            <w:r w:rsidRPr="00A20D3C">
              <w:rPr>
                <w:rFonts w:asciiTheme="minorHAnsi" w:hAnsiTheme="minorHAnsi" w:cstheme="minorHAnsi"/>
                <w:sz w:val="22"/>
              </w:rPr>
              <w:t>The Police and Crime Commissioner approved her statement.</w:t>
            </w:r>
          </w:p>
          <w:p w14:paraId="6B0A92C7" w14:textId="77777777" w:rsidR="007D727A" w:rsidRPr="00A20D3C" w:rsidRDefault="007D727A" w:rsidP="002C1617">
            <w:pPr>
              <w:spacing w:line="276" w:lineRule="auto"/>
              <w:jc w:val="both"/>
              <w:rPr>
                <w:rFonts w:asciiTheme="minorHAnsi" w:hAnsiTheme="minorHAnsi" w:cstheme="minorHAnsi"/>
                <w:sz w:val="22"/>
              </w:rPr>
            </w:pPr>
          </w:p>
          <w:p w14:paraId="54DBD0F2" w14:textId="50D3AF41" w:rsidR="00D23D3B" w:rsidRPr="00A20D3C" w:rsidRDefault="00D23D3B" w:rsidP="002C1617">
            <w:pPr>
              <w:spacing w:line="276" w:lineRule="auto"/>
              <w:jc w:val="both"/>
              <w:rPr>
                <w:rFonts w:asciiTheme="minorHAnsi" w:hAnsiTheme="minorHAnsi" w:cstheme="minorHAnsi"/>
                <w:sz w:val="22"/>
              </w:rPr>
            </w:pPr>
            <w:r w:rsidRPr="00A20D3C">
              <w:rPr>
                <w:rFonts w:asciiTheme="minorHAnsi" w:hAnsiTheme="minorHAnsi" w:cstheme="minorHAnsi"/>
                <w:sz w:val="22"/>
              </w:rPr>
              <w:lastRenderedPageBreak/>
              <w:t>These statements will be presented to the Joint Independent Audit Committee at their meeting on 20</w:t>
            </w:r>
            <w:r w:rsidRPr="00A20D3C">
              <w:rPr>
                <w:rFonts w:asciiTheme="minorHAnsi" w:hAnsiTheme="minorHAnsi" w:cstheme="minorHAnsi"/>
                <w:sz w:val="22"/>
                <w:vertAlign w:val="superscript"/>
              </w:rPr>
              <w:t>th</w:t>
            </w:r>
            <w:r w:rsidRPr="00A20D3C">
              <w:rPr>
                <w:rFonts w:asciiTheme="minorHAnsi" w:hAnsiTheme="minorHAnsi" w:cstheme="minorHAnsi"/>
                <w:sz w:val="22"/>
              </w:rPr>
              <w:t xml:space="preserve"> July 2021.</w:t>
            </w:r>
          </w:p>
        </w:tc>
        <w:tc>
          <w:tcPr>
            <w:tcW w:w="1388" w:type="dxa"/>
          </w:tcPr>
          <w:p w14:paraId="3FBD1623" w14:textId="3389747D" w:rsidR="007D727A" w:rsidRPr="00A20D3C" w:rsidRDefault="007D727A" w:rsidP="00A20D3C">
            <w:pPr>
              <w:pStyle w:val="ListParagraph"/>
              <w:spacing w:line="276" w:lineRule="auto"/>
              <w:ind w:left="0"/>
              <w:jc w:val="both"/>
              <w:rPr>
                <w:rFonts w:asciiTheme="minorHAnsi" w:hAnsiTheme="minorHAnsi" w:cstheme="minorHAnsi"/>
                <w:b/>
                <w:bCs/>
                <w:sz w:val="22"/>
              </w:rPr>
            </w:pPr>
          </w:p>
        </w:tc>
      </w:tr>
      <w:tr w:rsidR="007D727A" w:rsidRPr="0028177C" w14:paraId="54D28F55" w14:textId="77777777" w:rsidTr="00CF409D">
        <w:tc>
          <w:tcPr>
            <w:tcW w:w="8359" w:type="dxa"/>
            <w:gridSpan w:val="2"/>
            <w:shd w:val="clear" w:color="auto" w:fill="44546A" w:themeFill="text2"/>
          </w:tcPr>
          <w:p w14:paraId="7326A513" w14:textId="77777777" w:rsidR="007D727A" w:rsidRPr="00A20D3C" w:rsidRDefault="007D727A" w:rsidP="002C1617">
            <w:pPr>
              <w:pStyle w:val="ListParagraph"/>
              <w:spacing w:line="276" w:lineRule="auto"/>
              <w:jc w:val="both"/>
              <w:rPr>
                <w:rFonts w:asciiTheme="minorHAnsi" w:hAnsiTheme="minorHAnsi" w:cstheme="minorHAnsi"/>
                <w:b/>
                <w:bCs/>
                <w:sz w:val="22"/>
              </w:rPr>
            </w:pPr>
          </w:p>
        </w:tc>
        <w:tc>
          <w:tcPr>
            <w:tcW w:w="1388" w:type="dxa"/>
            <w:shd w:val="clear" w:color="auto" w:fill="44546A" w:themeFill="text2"/>
          </w:tcPr>
          <w:p w14:paraId="2C97C0F7" w14:textId="77777777" w:rsidR="007D727A" w:rsidRPr="00A20D3C" w:rsidRDefault="007D727A" w:rsidP="00A20D3C">
            <w:pPr>
              <w:pStyle w:val="ListParagraph"/>
              <w:spacing w:line="276" w:lineRule="auto"/>
              <w:jc w:val="both"/>
              <w:rPr>
                <w:rFonts w:asciiTheme="minorHAnsi" w:hAnsiTheme="minorHAnsi" w:cstheme="minorHAnsi"/>
                <w:b/>
                <w:bCs/>
                <w:sz w:val="22"/>
              </w:rPr>
            </w:pPr>
          </w:p>
        </w:tc>
      </w:tr>
      <w:tr w:rsidR="007D727A" w:rsidRPr="0028177C" w14:paraId="2A304ABC" w14:textId="77777777" w:rsidTr="002F1F5A">
        <w:tc>
          <w:tcPr>
            <w:tcW w:w="8359" w:type="dxa"/>
            <w:gridSpan w:val="2"/>
          </w:tcPr>
          <w:p w14:paraId="06BBFA7B" w14:textId="72101C5B" w:rsidR="007D727A" w:rsidRPr="00A20D3C" w:rsidRDefault="00AF2086" w:rsidP="002C1617">
            <w:pPr>
              <w:pStyle w:val="ListParagraph"/>
              <w:numPr>
                <w:ilvl w:val="0"/>
                <w:numId w:val="14"/>
              </w:numPr>
              <w:spacing w:line="276" w:lineRule="auto"/>
              <w:jc w:val="both"/>
              <w:rPr>
                <w:rFonts w:asciiTheme="minorHAnsi" w:hAnsiTheme="minorHAnsi" w:cstheme="minorHAnsi"/>
                <w:b/>
                <w:bCs/>
                <w:sz w:val="22"/>
              </w:rPr>
            </w:pPr>
            <w:r w:rsidRPr="00A20D3C">
              <w:rPr>
                <w:rFonts w:asciiTheme="minorHAnsi" w:hAnsiTheme="minorHAnsi" w:cstheme="minorHAnsi"/>
                <w:b/>
                <w:bCs/>
                <w:sz w:val="22"/>
              </w:rPr>
              <w:t>Annual Internal Audit Report</w:t>
            </w:r>
            <w:r w:rsidR="007D727A" w:rsidRPr="00A20D3C">
              <w:rPr>
                <w:rFonts w:asciiTheme="minorHAnsi" w:hAnsiTheme="minorHAnsi" w:cstheme="minorHAnsi"/>
                <w:b/>
                <w:bCs/>
                <w:sz w:val="22"/>
              </w:rPr>
              <w:t xml:space="preserve"> </w:t>
            </w:r>
            <w:r w:rsidR="00D23D3B" w:rsidRPr="00A20D3C">
              <w:rPr>
                <w:rFonts w:asciiTheme="minorHAnsi" w:hAnsiTheme="minorHAnsi" w:cstheme="minorHAnsi"/>
                <w:b/>
                <w:bCs/>
                <w:sz w:val="22"/>
              </w:rPr>
              <w:t>2020/2021</w:t>
            </w:r>
          </w:p>
        </w:tc>
        <w:tc>
          <w:tcPr>
            <w:tcW w:w="1388" w:type="dxa"/>
          </w:tcPr>
          <w:p w14:paraId="7484EACA" w14:textId="77777777" w:rsidR="007D727A" w:rsidRPr="00A20D3C" w:rsidRDefault="007D727A" w:rsidP="00A20D3C">
            <w:pPr>
              <w:pStyle w:val="ListParagraph"/>
              <w:spacing w:line="276" w:lineRule="auto"/>
              <w:jc w:val="both"/>
              <w:rPr>
                <w:rFonts w:asciiTheme="minorHAnsi" w:hAnsiTheme="minorHAnsi" w:cstheme="minorHAnsi"/>
                <w:b/>
                <w:bCs/>
                <w:sz w:val="22"/>
              </w:rPr>
            </w:pPr>
          </w:p>
        </w:tc>
      </w:tr>
      <w:tr w:rsidR="00C678C2" w:rsidRPr="0028177C" w14:paraId="598D8E49" w14:textId="77777777" w:rsidTr="002F1F5A">
        <w:tc>
          <w:tcPr>
            <w:tcW w:w="8359" w:type="dxa"/>
            <w:gridSpan w:val="2"/>
          </w:tcPr>
          <w:p w14:paraId="134C21E6" w14:textId="3DD1D8CC" w:rsidR="00184BD5" w:rsidRPr="00A20D3C" w:rsidRDefault="00184BD5" w:rsidP="002C1617">
            <w:pPr>
              <w:autoSpaceDE w:val="0"/>
              <w:autoSpaceDN w:val="0"/>
              <w:adjustRightInd w:val="0"/>
              <w:spacing w:line="276" w:lineRule="auto"/>
              <w:jc w:val="both"/>
              <w:rPr>
                <w:rFonts w:asciiTheme="minorHAnsi" w:hAnsiTheme="minorHAnsi" w:cstheme="minorHAnsi"/>
                <w:sz w:val="22"/>
                <w:lang w:eastAsia="en-GB"/>
              </w:rPr>
            </w:pPr>
            <w:r w:rsidRPr="00A20D3C">
              <w:rPr>
                <w:rFonts w:asciiTheme="minorHAnsi" w:hAnsiTheme="minorHAnsi" w:cstheme="minorHAnsi"/>
                <w:sz w:val="22"/>
                <w:lang w:eastAsia="en-GB"/>
              </w:rPr>
              <w:t xml:space="preserve">The report showed the annual internal audit opinion on the overall adequacy and effectiveness of the governance, </w:t>
            </w:r>
            <w:proofErr w:type="gramStart"/>
            <w:r w:rsidRPr="00A20D3C">
              <w:rPr>
                <w:rFonts w:asciiTheme="minorHAnsi" w:hAnsiTheme="minorHAnsi" w:cstheme="minorHAnsi"/>
                <w:sz w:val="22"/>
                <w:lang w:eastAsia="en-GB"/>
              </w:rPr>
              <w:t>risk</w:t>
            </w:r>
            <w:proofErr w:type="gramEnd"/>
            <w:r w:rsidRPr="00A20D3C">
              <w:rPr>
                <w:rFonts w:asciiTheme="minorHAnsi" w:hAnsiTheme="minorHAnsi" w:cstheme="minorHAnsi"/>
                <w:sz w:val="22"/>
                <w:lang w:eastAsia="en-GB"/>
              </w:rPr>
              <w:t xml:space="preserve"> and control framework (the control environment).</w:t>
            </w:r>
          </w:p>
          <w:p w14:paraId="4EBE9BFB" w14:textId="77777777" w:rsidR="00184BD5" w:rsidRPr="00A20D3C" w:rsidRDefault="00184BD5" w:rsidP="002C1617">
            <w:pPr>
              <w:autoSpaceDE w:val="0"/>
              <w:autoSpaceDN w:val="0"/>
              <w:adjustRightInd w:val="0"/>
              <w:spacing w:line="276" w:lineRule="auto"/>
              <w:jc w:val="both"/>
              <w:rPr>
                <w:rFonts w:asciiTheme="minorHAnsi" w:hAnsiTheme="minorHAnsi" w:cstheme="minorHAnsi"/>
                <w:sz w:val="22"/>
                <w:lang w:eastAsia="en-GB"/>
              </w:rPr>
            </w:pPr>
          </w:p>
          <w:p w14:paraId="02FF20CE" w14:textId="52EAFAC9" w:rsidR="00C678C2" w:rsidRPr="00A20D3C" w:rsidRDefault="00184BD5" w:rsidP="002C1617">
            <w:pPr>
              <w:autoSpaceDE w:val="0"/>
              <w:autoSpaceDN w:val="0"/>
              <w:adjustRightInd w:val="0"/>
              <w:spacing w:line="276" w:lineRule="auto"/>
              <w:jc w:val="both"/>
              <w:rPr>
                <w:rFonts w:asciiTheme="minorHAnsi" w:hAnsiTheme="minorHAnsi" w:cstheme="minorHAnsi"/>
                <w:b/>
                <w:bCs/>
                <w:sz w:val="22"/>
              </w:rPr>
            </w:pPr>
            <w:r w:rsidRPr="00A20D3C">
              <w:rPr>
                <w:rFonts w:asciiTheme="minorHAnsi" w:hAnsiTheme="minorHAnsi" w:cstheme="minorHAnsi"/>
                <w:sz w:val="22"/>
                <w:lang w:eastAsia="en-GB"/>
              </w:rPr>
              <w:t>A summary of the audit work carried out from which the opinion is derived.</w:t>
            </w:r>
            <w:r w:rsidR="00641CE5">
              <w:rPr>
                <w:rFonts w:asciiTheme="minorHAnsi" w:hAnsiTheme="minorHAnsi" w:cstheme="minorHAnsi"/>
                <w:sz w:val="22"/>
                <w:lang w:eastAsia="en-GB"/>
              </w:rPr>
              <w:t xml:space="preserve"> </w:t>
            </w:r>
            <w:r w:rsidRPr="00A20D3C">
              <w:rPr>
                <w:rFonts w:asciiTheme="minorHAnsi" w:hAnsiTheme="minorHAnsi" w:cstheme="minorHAnsi"/>
                <w:sz w:val="22"/>
                <w:lang w:eastAsia="en-GB"/>
              </w:rPr>
              <w:t>Details of the quality assurance arrangements in place during 2020/21 which incorporates the outcomes of the self-assessment completed by the Audit Manager in May 2021 to ensure conformance with the Public Sector Internal Audit Standards (PSIAS).</w:t>
            </w:r>
          </w:p>
          <w:p w14:paraId="0832659A" w14:textId="77777777" w:rsidR="00C678C2" w:rsidRPr="00A20D3C" w:rsidRDefault="00C678C2" w:rsidP="002C1617">
            <w:pPr>
              <w:spacing w:line="276" w:lineRule="auto"/>
              <w:jc w:val="both"/>
              <w:rPr>
                <w:rFonts w:asciiTheme="minorHAnsi" w:hAnsiTheme="minorHAnsi" w:cstheme="minorHAnsi"/>
                <w:b/>
                <w:bCs/>
                <w:sz w:val="22"/>
              </w:rPr>
            </w:pPr>
          </w:p>
          <w:p w14:paraId="726A3FE7" w14:textId="754E2FBB" w:rsidR="00D23D3B" w:rsidRPr="00A20D3C" w:rsidRDefault="00184BD5" w:rsidP="002C1617">
            <w:pPr>
              <w:autoSpaceDE w:val="0"/>
              <w:autoSpaceDN w:val="0"/>
              <w:adjustRightInd w:val="0"/>
              <w:spacing w:line="276" w:lineRule="auto"/>
              <w:jc w:val="both"/>
              <w:rPr>
                <w:rFonts w:asciiTheme="minorHAnsi" w:hAnsiTheme="minorHAnsi" w:cstheme="minorHAnsi"/>
                <w:sz w:val="22"/>
                <w:lang w:eastAsia="en-GB"/>
              </w:rPr>
            </w:pPr>
            <w:r w:rsidRPr="00A20D3C">
              <w:rPr>
                <w:rFonts w:asciiTheme="minorHAnsi" w:hAnsiTheme="minorHAnsi" w:cstheme="minorHAnsi"/>
                <w:sz w:val="22"/>
                <w:lang w:eastAsia="en-GB"/>
              </w:rPr>
              <w:t xml:space="preserve">The </w:t>
            </w:r>
            <w:r w:rsidR="00D23D3B" w:rsidRPr="00A20D3C">
              <w:rPr>
                <w:rFonts w:asciiTheme="minorHAnsi" w:hAnsiTheme="minorHAnsi" w:cstheme="minorHAnsi"/>
                <w:sz w:val="22"/>
                <w:lang w:eastAsia="en-GB"/>
              </w:rPr>
              <w:t>Executive Board</w:t>
            </w:r>
            <w:r w:rsidRPr="00A20D3C">
              <w:rPr>
                <w:rFonts w:asciiTheme="minorHAnsi" w:hAnsiTheme="minorHAnsi" w:cstheme="minorHAnsi"/>
                <w:sz w:val="22"/>
                <w:lang w:eastAsia="en-GB"/>
              </w:rPr>
              <w:t xml:space="preserve"> considered</w:t>
            </w:r>
            <w:r w:rsidR="00D23D3B" w:rsidRPr="00A20D3C">
              <w:rPr>
                <w:rFonts w:asciiTheme="minorHAnsi" w:hAnsiTheme="minorHAnsi" w:cstheme="minorHAnsi"/>
                <w:sz w:val="22"/>
                <w:lang w:eastAsia="en-GB"/>
              </w:rPr>
              <w:t xml:space="preserve"> the Annual Internal Audit Report and the overall</w:t>
            </w:r>
            <w:r w:rsidR="00641CE5">
              <w:rPr>
                <w:rFonts w:asciiTheme="minorHAnsi" w:hAnsiTheme="minorHAnsi" w:cstheme="minorHAnsi"/>
                <w:sz w:val="22"/>
                <w:lang w:eastAsia="en-GB"/>
              </w:rPr>
              <w:t xml:space="preserve"> </w:t>
            </w:r>
            <w:r w:rsidR="00D23D3B" w:rsidRPr="00A20D3C">
              <w:rPr>
                <w:rFonts w:asciiTheme="minorHAnsi" w:hAnsiTheme="minorHAnsi" w:cstheme="minorHAnsi"/>
                <w:sz w:val="22"/>
                <w:lang w:eastAsia="en-GB"/>
              </w:rPr>
              <w:t>opinion provided on the adequacy and effectiveness of the Office of the</w:t>
            </w:r>
            <w:r w:rsidRPr="00A20D3C">
              <w:rPr>
                <w:rFonts w:asciiTheme="minorHAnsi" w:hAnsiTheme="minorHAnsi" w:cstheme="minorHAnsi"/>
                <w:sz w:val="22"/>
                <w:lang w:eastAsia="en-GB"/>
              </w:rPr>
              <w:t xml:space="preserve"> </w:t>
            </w:r>
            <w:r w:rsidR="00D23D3B" w:rsidRPr="00A20D3C">
              <w:rPr>
                <w:rFonts w:asciiTheme="minorHAnsi" w:hAnsiTheme="minorHAnsi" w:cstheme="minorHAnsi"/>
                <w:sz w:val="22"/>
                <w:lang w:eastAsia="en-GB"/>
              </w:rPr>
              <w:t>Police and Crime Commissioner and the Constabulary’s control</w:t>
            </w:r>
            <w:r w:rsidRPr="00A20D3C">
              <w:rPr>
                <w:rFonts w:asciiTheme="minorHAnsi" w:hAnsiTheme="minorHAnsi" w:cstheme="minorHAnsi"/>
                <w:sz w:val="22"/>
                <w:lang w:eastAsia="en-GB"/>
              </w:rPr>
              <w:t xml:space="preserve"> </w:t>
            </w:r>
            <w:r w:rsidR="00D23D3B" w:rsidRPr="00A20D3C">
              <w:rPr>
                <w:rFonts w:asciiTheme="minorHAnsi" w:hAnsiTheme="minorHAnsi" w:cstheme="minorHAnsi"/>
                <w:sz w:val="22"/>
                <w:lang w:eastAsia="en-GB"/>
              </w:rPr>
              <w:t>environment for 2020/21.</w:t>
            </w:r>
          </w:p>
          <w:p w14:paraId="37B6E900" w14:textId="77777777" w:rsidR="00D23D3B" w:rsidRPr="00A20D3C" w:rsidRDefault="00D23D3B" w:rsidP="002C1617">
            <w:pPr>
              <w:autoSpaceDE w:val="0"/>
              <w:autoSpaceDN w:val="0"/>
              <w:adjustRightInd w:val="0"/>
              <w:spacing w:line="276" w:lineRule="auto"/>
              <w:jc w:val="both"/>
              <w:rPr>
                <w:rFonts w:asciiTheme="minorHAnsi" w:hAnsiTheme="minorHAnsi" w:cstheme="minorHAnsi"/>
                <w:sz w:val="22"/>
                <w:lang w:eastAsia="en-GB"/>
              </w:rPr>
            </w:pPr>
          </w:p>
          <w:p w14:paraId="4B122578" w14:textId="6550FC0F" w:rsidR="00C678C2" w:rsidRPr="00A20D3C" w:rsidRDefault="00184BD5" w:rsidP="002C1617">
            <w:pPr>
              <w:autoSpaceDE w:val="0"/>
              <w:autoSpaceDN w:val="0"/>
              <w:adjustRightInd w:val="0"/>
              <w:spacing w:line="276" w:lineRule="auto"/>
              <w:jc w:val="both"/>
              <w:rPr>
                <w:rFonts w:asciiTheme="minorHAnsi" w:hAnsiTheme="minorHAnsi" w:cstheme="minorHAnsi"/>
                <w:b/>
                <w:bCs/>
                <w:sz w:val="22"/>
              </w:rPr>
            </w:pPr>
            <w:r w:rsidRPr="00A20D3C">
              <w:rPr>
                <w:rFonts w:asciiTheme="minorHAnsi" w:hAnsiTheme="minorHAnsi" w:cstheme="minorHAnsi"/>
                <w:sz w:val="22"/>
                <w:lang w:eastAsia="en-GB"/>
              </w:rPr>
              <w:t>The Executive Board noted</w:t>
            </w:r>
            <w:r w:rsidR="00D23D3B" w:rsidRPr="00A20D3C">
              <w:rPr>
                <w:rFonts w:asciiTheme="minorHAnsi" w:hAnsiTheme="minorHAnsi" w:cstheme="minorHAnsi"/>
                <w:sz w:val="22"/>
                <w:lang w:eastAsia="en-GB"/>
              </w:rPr>
              <w:t xml:space="preserve"> the Annual Internal Audit Opinion and Report 2020/21 was</w:t>
            </w:r>
            <w:r w:rsidRPr="00A20D3C">
              <w:rPr>
                <w:rFonts w:asciiTheme="minorHAnsi" w:hAnsiTheme="minorHAnsi" w:cstheme="minorHAnsi"/>
                <w:sz w:val="22"/>
                <w:lang w:eastAsia="en-GB"/>
              </w:rPr>
              <w:t xml:space="preserve"> </w:t>
            </w:r>
            <w:r w:rsidR="00D23D3B" w:rsidRPr="00A20D3C">
              <w:rPr>
                <w:rFonts w:asciiTheme="minorHAnsi" w:hAnsiTheme="minorHAnsi" w:cstheme="minorHAnsi"/>
                <w:sz w:val="22"/>
                <w:lang w:eastAsia="en-GB"/>
              </w:rPr>
              <w:t>considered and agreed by the Joint Independent Audit Committee at its meeting on 22</w:t>
            </w:r>
            <w:r w:rsidR="00D23D3B" w:rsidRPr="00A20D3C">
              <w:rPr>
                <w:rFonts w:asciiTheme="minorHAnsi" w:hAnsiTheme="minorHAnsi" w:cstheme="minorHAnsi"/>
                <w:sz w:val="22"/>
                <w:vertAlign w:val="superscript"/>
                <w:lang w:eastAsia="en-GB"/>
              </w:rPr>
              <w:t>nd</w:t>
            </w:r>
            <w:r w:rsidR="00D23D3B" w:rsidRPr="00A20D3C">
              <w:rPr>
                <w:rFonts w:asciiTheme="minorHAnsi" w:hAnsiTheme="minorHAnsi" w:cstheme="minorHAnsi"/>
                <w:sz w:val="22"/>
                <w:lang w:eastAsia="en-GB"/>
              </w:rPr>
              <w:t xml:space="preserve"> June 2021. </w:t>
            </w:r>
          </w:p>
          <w:p w14:paraId="7BCF32DD" w14:textId="77777777" w:rsidR="00C678C2" w:rsidRPr="00A20D3C" w:rsidRDefault="00C678C2" w:rsidP="002C1617">
            <w:pPr>
              <w:spacing w:line="276" w:lineRule="auto"/>
              <w:jc w:val="both"/>
              <w:rPr>
                <w:rFonts w:asciiTheme="minorHAnsi" w:hAnsiTheme="minorHAnsi" w:cstheme="minorHAnsi"/>
                <w:b/>
                <w:bCs/>
                <w:sz w:val="22"/>
              </w:rPr>
            </w:pPr>
          </w:p>
          <w:p w14:paraId="63766133" w14:textId="48A4E2FD" w:rsidR="00C678C2" w:rsidRPr="00A20D3C" w:rsidRDefault="00184BD5" w:rsidP="002C1617">
            <w:pPr>
              <w:spacing w:line="276" w:lineRule="auto"/>
              <w:jc w:val="both"/>
              <w:rPr>
                <w:rFonts w:asciiTheme="minorHAnsi" w:hAnsiTheme="minorHAnsi" w:cstheme="minorHAnsi"/>
                <w:sz w:val="22"/>
              </w:rPr>
            </w:pPr>
            <w:r w:rsidRPr="00A20D3C">
              <w:rPr>
                <w:rFonts w:asciiTheme="minorHAnsi" w:hAnsiTheme="minorHAnsi" w:cstheme="minorHAnsi"/>
                <w:sz w:val="22"/>
              </w:rPr>
              <w:t>Miss Henderson said that the moderate opinion is positive</w:t>
            </w:r>
            <w:r w:rsidR="00641CE5">
              <w:rPr>
                <w:rFonts w:asciiTheme="minorHAnsi" w:hAnsiTheme="minorHAnsi" w:cstheme="minorHAnsi"/>
                <w:sz w:val="22"/>
              </w:rPr>
              <w:t xml:space="preserve">. </w:t>
            </w:r>
            <w:r w:rsidRPr="00A20D3C">
              <w:rPr>
                <w:rFonts w:asciiTheme="minorHAnsi" w:hAnsiTheme="minorHAnsi" w:cstheme="minorHAnsi"/>
                <w:sz w:val="22"/>
              </w:rPr>
              <w:t>CEO thanked Miss Henderson for that reassurance.</w:t>
            </w:r>
          </w:p>
        </w:tc>
        <w:tc>
          <w:tcPr>
            <w:tcW w:w="1388" w:type="dxa"/>
          </w:tcPr>
          <w:p w14:paraId="4F7BC050" w14:textId="77777777" w:rsidR="00C678C2" w:rsidRPr="00A20D3C" w:rsidRDefault="00C678C2" w:rsidP="00A20D3C">
            <w:pPr>
              <w:pStyle w:val="ListParagraph"/>
              <w:spacing w:line="276" w:lineRule="auto"/>
              <w:jc w:val="both"/>
              <w:rPr>
                <w:rFonts w:asciiTheme="minorHAnsi" w:hAnsiTheme="minorHAnsi" w:cstheme="minorHAnsi"/>
                <w:b/>
                <w:bCs/>
                <w:sz w:val="22"/>
              </w:rPr>
            </w:pPr>
          </w:p>
        </w:tc>
      </w:tr>
      <w:tr w:rsidR="00C678C2" w:rsidRPr="0028177C" w14:paraId="22A31949" w14:textId="77777777" w:rsidTr="00C678C2">
        <w:tc>
          <w:tcPr>
            <w:tcW w:w="8359" w:type="dxa"/>
            <w:gridSpan w:val="2"/>
            <w:shd w:val="clear" w:color="auto" w:fill="44546A" w:themeFill="text2"/>
          </w:tcPr>
          <w:p w14:paraId="350318B2" w14:textId="77777777" w:rsidR="00C678C2" w:rsidRPr="00A20D3C" w:rsidRDefault="00C678C2" w:rsidP="002C1617">
            <w:pPr>
              <w:spacing w:line="276" w:lineRule="auto"/>
              <w:jc w:val="both"/>
              <w:rPr>
                <w:rFonts w:asciiTheme="minorHAnsi" w:hAnsiTheme="minorHAnsi" w:cstheme="minorHAnsi"/>
                <w:b/>
                <w:bCs/>
                <w:sz w:val="22"/>
              </w:rPr>
            </w:pPr>
          </w:p>
        </w:tc>
        <w:tc>
          <w:tcPr>
            <w:tcW w:w="1388" w:type="dxa"/>
            <w:shd w:val="clear" w:color="auto" w:fill="44546A" w:themeFill="text2"/>
          </w:tcPr>
          <w:p w14:paraId="52D72494" w14:textId="77777777" w:rsidR="00C678C2" w:rsidRPr="00A20D3C" w:rsidRDefault="00C678C2" w:rsidP="00A20D3C">
            <w:pPr>
              <w:pStyle w:val="ListParagraph"/>
              <w:spacing w:line="276" w:lineRule="auto"/>
              <w:jc w:val="both"/>
              <w:rPr>
                <w:rFonts w:asciiTheme="minorHAnsi" w:hAnsiTheme="minorHAnsi" w:cstheme="minorHAnsi"/>
                <w:b/>
                <w:bCs/>
                <w:sz w:val="22"/>
              </w:rPr>
            </w:pPr>
          </w:p>
        </w:tc>
      </w:tr>
      <w:tr w:rsidR="00AF2086" w:rsidRPr="0028177C" w14:paraId="34B011B3" w14:textId="77777777" w:rsidTr="002F1F5A">
        <w:tc>
          <w:tcPr>
            <w:tcW w:w="8359" w:type="dxa"/>
            <w:gridSpan w:val="2"/>
          </w:tcPr>
          <w:p w14:paraId="413F54D2" w14:textId="4BD3E6C7" w:rsidR="00AF2086" w:rsidRPr="00A20D3C" w:rsidRDefault="00AF2086" w:rsidP="002C1617">
            <w:pPr>
              <w:pStyle w:val="ListParagraph"/>
              <w:numPr>
                <w:ilvl w:val="0"/>
                <w:numId w:val="14"/>
              </w:numPr>
              <w:spacing w:line="276" w:lineRule="auto"/>
              <w:jc w:val="both"/>
              <w:rPr>
                <w:rFonts w:asciiTheme="minorHAnsi" w:hAnsiTheme="minorHAnsi" w:cstheme="minorHAnsi"/>
                <w:b/>
                <w:bCs/>
                <w:sz w:val="22"/>
              </w:rPr>
            </w:pPr>
            <w:r w:rsidRPr="00A20D3C">
              <w:rPr>
                <w:rFonts w:asciiTheme="minorHAnsi" w:hAnsiTheme="minorHAnsi" w:cstheme="minorHAnsi"/>
                <w:b/>
                <w:bCs/>
                <w:sz w:val="22"/>
              </w:rPr>
              <w:t>Income Generation</w:t>
            </w:r>
          </w:p>
        </w:tc>
        <w:tc>
          <w:tcPr>
            <w:tcW w:w="1388" w:type="dxa"/>
          </w:tcPr>
          <w:p w14:paraId="35A5CCD7" w14:textId="77777777" w:rsidR="00AF2086" w:rsidRPr="00A20D3C" w:rsidRDefault="00AF2086" w:rsidP="00A20D3C">
            <w:pPr>
              <w:pStyle w:val="ListParagraph"/>
              <w:spacing w:line="276" w:lineRule="auto"/>
              <w:jc w:val="both"/>
              <w:rPr>
                <w:rFonts w:asciiTheme="minorHAnsi" w:hAnsiTheme="minorHAnsi" w:cstheme="minorHAnsi"/>
                <w:b/>
                <w:bCs/>
                <w:sz w:val="22"/>
              </w:rPr>
            </w:pPr>
          </w:p>
        </w:tc>
      </w:tr>
      <w:tr w:rsidR="00AF2086" w:rsidRPr="0028177C" w14:paraId="00345098" w14:textId="77777777" w:rsidTr="002F1F5A">
        <w:tc>
          <w:tcPr>
            <w:tcW w:w="8359" w:type="dxa"/>
            <w:gridSpan w:val="2"/>
          </w:tcPr>
          <w:p w14:paraId="088EC00B" w14:textId="47A4DFCC" w:rsidR="00B069FA" w:rsidRDefault="00B069FA" w:rsidP="002C1617">
            <w:pPr>
              <w:spacing w:line="276" w:lineRule="auto"/>
              <w:jc w:val="both"/>
              <w:rPr>
                <w:rFonts w:asciiTheme="minorHAnsi" w:hAnsiTheme="minorHAnsi" w:cstheme="minorHAnsi"/>
                <w:bCs/>
                <w:sz w:val="22"/>
              </w:rPr>
            </w:pPr>
            <w:r w:rsidRPr="00A20D3C">
              <w:rPr>
                <w:rFonts w:asciiTheme="minorHAnsi" w:hAnsiTheme="minorHAnsi" w:cstheme="minorHAnsi"/>
                <w:bCs/>
                <w:sz w:val="22"/>
              </w:rPr>
              <w:t>Executive Board will be aware that the Force advertises itself as being a provider of learning and development across operational policing areas. This has proven itself to be beneficial in terms of generating income which has been used to fund capital investment across the force in recent years.</w:t>
            </w:r>
          </w:p>
          <w:p w14:paraId="1B2A74CC" w14:textId="77777777" w:rsidR="00641CE5" w:rsidRPr="00A20D3C" w:rsidRDefault="00641CE5" w:rsidP="002C1617">
            <w:pPr>
              <w:spacing w:line="276" w:lineRule="auto"/>
              <w:jc w:val="both"/>
              <w:rPr>
                <w:rFonts w:asciiTheme="minorHAnsi" w:hAnsiTheme="minorHAnsi" w:cstheme="minorHAnsi"/>
                <w:bCs/>
                <w:sz w:val="22"/>
              </w:rPr>
            </w:pPr>
          </w:p>
          <w:p w14:paraId="3BD212A7" w14:textId="5CF147D1" w:rsidR="00A20FCF" w:rsidRPr="00A20D3C" w:rsidRDefault="00A20FCF" w:rsidP="002C1617">
            <w:pPr>
              <w:spacing w:line="276" w:lineRule="auto"/>
              <w:jc w:val="both"/>
              <w:rPr>
                <w:rFonts w:asciiTheme="minorHAnsi" w:hAnsiTheme="minorHAnsi" w:cstheme="minorHAnsi"/>
                <w:sz w:val="22"/>
              </w:rPr>
            </w:pPr>
            <w:r w:rsidRPr="00A20D3C">
              <w:rPr>
                <w:rFonts w:asciiTheme="minorHAnsi" w:hAnsiTheme="minorHAnsi" w:cstheme="minorHAnsi"/>
                <w:sz w:val="22"/>
              </w:rPr>
              <w:t>Assistant Chief Officer Mr Ridley gave a brief overview of the Income Generation programme currently ongoing with in Durham Constabulary.</w:t>
            </w:r>
            <w:r w:rsidR="00641CE5">
              <w:rPr>
                <w:rFonts w:asciiTheme="minorHAnsi" w:hAnsiTheme="minorHAnsi" w:cstheme="minorHAnsi"/>
                <w:sz w:val="22"/>
              </w:rPr>
              <w:t xml:space="preserve"> There is good </w:t>
            </w:r>
            <w:r w:rsidRPr="00A20D3C">
              <w:rPr>
                <w:rFonts w:asciiTheme="minorHAnsi" w:hAnsiTheme="minorHAnsi" w:cstheme="minorHAnsi"/>
                <w:sz w:val="22"/>
              </w:rPr>
              <w:t xml:space="preserve">progress within the UK markets </w:t>
            </w:r>
            <w:r w:rsidR="00641CE5">
              <w:rPr>
                <w:rFonts w:asciiTheme="minorHAnsi" w:hAnsiTheme="minorHAnsi" w:cstheme="minorHAnsi"/>
                <w:sz w:val="22"/>
              </w:rPr>
              <w:t>achieving income of £</w:t>
            </w:r>
            <w:r w:rsidRPr="00A20D3C">
              <w:rPr>
                <w:rFonts w:asciiTheme="minorHAnsi" w:hAnsiTheme="minorHAnsi" w:cstheme="minorHAnsi"/>
                <w:sz w:val="22"/>
              </w:rPr>
              <w:t>380</w:t>
            </w:r>
            <w:r w:rsidR="00641CE5">
              <w:rPr>
                <w:rFonts w:asciiTheme="minorHAnsi" w:hAnsiTheme="minorHAnsi" w:cstheme="minorHAnsi"/>
                <w:sz w:val="22"/>
              </w:rPr>
              <w:t xml:space="preserve">,000. </w:t>
            </w:r>
          </w:p>
          <w:p w14:paraId="169DD280" w14:textId="3FA12E60" w:rsidR="00A20FCF" w:rsidRPr="00A20D3C" w:rsidRDefault="00A20FCF" w:rsidP="002C1617">
            <w:pPr>
              <w:spacing w:line="276" w:lineRule="auto"/>
              <w:jc w:val="both"/>
              <w:rPr>
                <w:rFonts w:asciiTheme="minorHAnsi" w:hAnsiTheme="minorHAnsi" w:cstheme="minorHAnsi"/>
                <w:sz w:val="22"/>
              </w:rPr>
            </w:pPr>
          </w:p>
          <w:p w14:paraId="257CE35B" w14:textId="136C13C6" w:rsidR="00A20FCF" w:rsidRPr="00A20D3C" w:rsidRDefault="00A20FCF" w:rsidP="002C1617">
            <w:pPr>
              <w:spacing w:line="276" w:lineRule="auto"/>
              <w:jc w:val="both"/>
              <w:rPr>
                <w:rFonts w:asciiTheme="minorHAnsi" w:hAnsiTheme="minorHAnsi" w:cstheme="minorHAnsi"/>
                <w:sz w:val="22"/>
              </w:rPr>
            </w:pPr>
            <w:r w:rsidRPr="00A20D3C">
              <w:rPr>
                <w:rFonts w:asciiTheme="minorHAnsi" w:hAnsiTheme="minorHAnsi" w:cstheme="minorHAnsi"/>
                <w:sz w:val="22"/>
              </w:rPr>
              <w:t>Good progress within International Markets including working with Bahrain, Saudi Arabia, Oman, Kenya, South Africa, Caribbean, and Royal Canadian</w:t>
            </w:r>
            <w:r w:rsidR="00B60996" w:rsidRPr="00A20D3C">
              <w:rPr>
                <w:rFonts w:asciiTheme="minorHAnsi" w:hAnsiTheme="minorHAnsi" w:cstheme="minorHAnsi"/>
                <w:sz w:val="22"/>
              </w:rPr>
              <w:t xml:space="preserve">. </w:t>
            </w:r>
            <w:r w:rsidR="00B069FA" w:rsidRPr="00A20D3C">
              <w:rPr>
                <w:rFonts w:asciiTheme="minorHAnsi" w:hAnsiTheme="minorHAnsi" w:cstheme="minorHAnsi"/>
                <w:sz w:val="22"/>
              </w:rPr>
              <w:t>This is regulated by the Commonwealth Office.</w:t>
            </w:r>
          </w:p>
          <w:p w14:paraId="7843C814" w14:textId="77777777" w:rsidR="00B60996" w:rsidRPr="00A20D3C" w:rsidRDefault="00B60996" w:rsidP="002C1617">
            <w:pPr>
              <w:spacing w:line="276" w:lineRule="auto"/>
              <w:jc w:val="both"/>
              <w:rPr>
                <w:rFonts w:asciiTheme="minorHAnsi" w:hAnsiTheme="minorHAnsi" w:cstheme="minorHAnsi"/>
                <w:sz w:val="22"/>
              </w:rPr>
            </w:pPr>
          </w:p>
          <w:p w14:paraId="5E6C790A" w14:textId="1DD80CA4" w:rsidR="00A20FCF" w:rsidRPr="00A20D3C" w:rsidRDefault="00A20FCF" w:rsidP="002C1617">
            <w:pPr>
              <w:spacing w:line="276" w:lineRule="auto"/>
              <w:jc w:val="both"/>
              <w:rPr>
                <w:rFonts w:asciiTheme="minorHAnsi" w:hAnsiTheme="minorHAnsi" w:cstheme="minorHAnsi"/>
                <w:sz w:val="22"/>
              </w:rPr>
            </w:pPr>
            <w:r w:rsidRPr="00A20D3C">
              <w:rPr>
                <w:rFonts w:asciiTheme="minorHAnsi" w:hAnsiTheme="minorHAnsi" w:cstheme="minorHAnsi"/>
                <w:sz w:val="22"/>
              </w:rPr>
              <w:t>Training delivered on areas such as Forensics, Digital Leadership, Intelligence, Investigations, and Research.</w:t>
            </w:r>
          </w:p>
          <w:p w14:paraId="4B2C7B97" w14:textId="13E9DE86" w:rsidR="00C678C2" w:rsidRPr="00A20D3C" w:rsidRDefault="00C678C2" w:rsidP="002C1617">
            <w:pPr>
              <w:spacing w:line="276" w:lineRule="auto"/>
              <w:jc w:val="both"/>
              <w:rPr>
                <w:rFonts w:asciiTheme="minorHAnsi" w:hAnsiTheme="minorHAnsi" w:cstheme="minorHAnsi"/>
                <w:b/>
                <w:bCs/>
                <w:sz w:val="22"/>
              </w:rPr>
            </w:pPr>
          </w:p>
          <w:p w14:paraId="0E0A85FC" w14:textId="64272C39" w:rsidR="00B069FA" w:rsidRPr="00A20D3C" w:rsidRDefault="00B069FA" w:rsidP="002C1617">
            <w:pPr>
              <w:spacing w:line="276" w:lineRule="auto"/>
              <w:jc w:val="both"/>
              <w:rPr>
                <w:rFonts w:asciiTheme="minorHAnsi" w:hAnsiTheme="minorHAnsi" w:cstheme="minorHAnsi"/>
                <w:b/>
                <w:bCs/>
                <w:sz w:val="22"/>
              </w:rPr>
            </w:pPr>
            <w:r w:rsidRPr="00A20D3C">
              <w:rPr>
                <w:rFonts w:asciiTheme="minorHAnsi" w:eastAsia="Times New Roman" w:hAnsiTheme="minorHAnsi" w:cstheme="minorHAnsi"/>
                <w:sz w:val="22"/>
              </w:rPr>
              <w:t>The College of Policing have asked if the Force will support them in their delivery of their International Leadership Programme.</w:t>
            </w:r>
          </w:p>
          <w:p w14:paraId="1D0A1273" w14:textId="77777777" w:rsidR="00B069FA" w:rsidRPr="00A20D3C" w:rsidRDefault="00B069FA" w:rsidP="002C1617">
            <w:pPr>
              <w:spacing w:line="276" w:lineRule="auto"/>
              <w:jc w:val="both"/>
              <w:rPr>
                <w:rFonts w:asciiTheme="minorHAnsi" w:hAnsiTheme="minorHAnsi" w:cstheme="minorHAnsi"/>
                <w:b/>
                <w:bCs/>
                <w:sz w:val="22"/>
              </w:rPr>
            </w:pPr>
          </w:p>
          <w:p w14:paraId="0B293341" w14:textId="1C0653CB" w:rsidR="00C678C2" w:rsidRPr="00A20D3C" w:rsidRDefault="00A20FCF" w:rsidP="002C1617">
            <w:pPr>
              <w:spacing w:line="276" w:lineRule="auto"/>
              <w:jc w:val="both"/>
              <w:rPr>
                <w:rFonts w:asciiTheme="minorHAnsi" w:hAnsiTheme="minorHAnsi" w:cstheme="minorHAnsi"/>
                <w:sz w:val="22"/>
              </w:rPr>
            </w:pPr>
            <w:r w:rsidRPr="00A20D3C">
              <w:rPr>
                <w:rFonts w:asciiTheme="minorHAnsi" w:hAnsiTheme="minorHAnsi" w:cstheme="minorHAnsi"/>
                <w:sz w:val="22"/>
              </w:rPr>
              <w:t>There is a 60</w:t>
            </w:r>
            <w:r w:rsidR="00641CE5">
              <w:rPr>
                <w:rFonts w:asciiTheme="minorHAnsi" w:hAnsiTheme="minorHAnsi" w:cstheme="minorHAnsi"/>
                <w:sz w:val="22"/>
              </w:rPr>
              <w:t>-</w:t>
            </w:r>
            <w:r w:rsidRPr="00A20D3C">
              <w:rPr>
                <w:rFonts w:asciiTheme="minorHAnsi" w:hAnsiTheme="minorHAnsi" w:cstheme="minorHAnsi"/>
                <w:sz w:val="22"/>
              </w:rPr>
              <w:t xml:space="preserve">day contractual liability clause in case of a change in government. </w:t>
            </w:r>
          </w:p>
        </w:tc>
        <w:tc>
          <w:tcPr>
            <w:tcW w:w="1388" w:type="dxa"/>
          </w:tcPr>
          <w:p w14:paraId="469FEC2D" w14:textId="77777777" w:rsidR="00AF2086" w:rsidRPr="00A20D3C" w:rsidRDefault="00AF2086" w:rsidP="00A20D3C">
            <w:pPr>
              <w:pStyle w:val="ListParagraph"/>
              <w:spacing w:line="276" w:lineRule="auto"/>
              <w:jc w:val="both"/>
              <w:rPr>
                <w:rFonts w:asciiTheme="minorHAnsi" w:hAnsiTheme="minorHAnsi" w:cstheme="minorHAnsi"/>
                <w:b/>
                <w:bCs/>
                <w:sz w:val="22"/>
              </w:rPr>
            </w:pPr>
          </w:p>
        </w:tc>
      </w:tr>
      <w:tr w:rsidR="00AF2086" w:rsidRPr="0028177C" w14:paraId="2E4CB0CC" w14:textId="77777777" w:rsidTr="00AF2086">
        <w:tc>
          <w:tcPr>
            <w:tcW w:w="8359" w:type="dxa"/>
            <w:gridSpan w:val="2"/>
            <w:shd w:val="clear" w:color="auto" w:fill="44546A" w:themeFill="text2"/>
          </w:tcPr>
          <w:p w14:paraId="4E5F5100" w14:textId="77777777" w:rsidR="00AF2086" w:rsidRPr="00A20D3C" w:rsidRDefault="00AF2086" w:rsidP="002C1617">
            <w:pPr>
              <w:pStyle w:val="ListParagraph"/>
              <w:spacing w:line="276" w:lineRule="auto"/>
              <w:jc w:val="both"/>
              <w:rPr>
                <w:rFonts w:asciiTheme="minorHAnsi" w:hAnsiTheme="minorHAnsi" w:cstheme="minorHAnsi"/>
                <w:b/>
                <w:bCs/>
                <w:sz w:val="22"/>
              </w:rPr>
            </w:pPr>
          </w:p>
        </w:tc>
        <w:tc>
          <w:tcPr>
            <w:tcW w:w="1388" w:type="dxa"/>
            <w:shd w:val="clear" w:color="auto" w:fill="44546A" w:themeFill="text2"/>
          </w:tcPr>
          <w:p w14:paraId="39B34AE3" w14:textId="77777777" w:rsidR="00AF2086" w:rsidRPr="00A20D3C" w:rsidRDefault="00AF2086" w:rsidP="00A20D3C">
            <w:pPr>
              <w:pStyle w:val="ListParagraph"/>
              <w:spacing w:line="276" w:lineRule="auto"/>
              <w:jc w:val="both"/>
              <w:rPr>
                <w:rFonts w:asciiTheme="minorHAnsi" w:hAnsiTheme="minorHAnsi" w:cstheme="minorHAnsi"/>
                <w:b/>
                <w:bCs/>
                <w:sz w:val="22"/>
              </w:rPr>
            </w:pPr>
          </w:p>
        </w:tc>
      </w:tr>
      <w:tr w:rsidR="00AF2086" w:rsidRPr="0028177C" w14:paraId="1417AE52" w14:textId="77777777" w:rsidTr="002F1F5A">
        <w:tc>
          <w:tcPr>
            <w:tcW w:w="8359" w:type="dxa"/>
            <w:gridSpan w:val="2"/>
          </w:tcPr>
          <w:p w14:paraId="5C9714E2" w14:textId="7A6A7DCF" w:rsidR="00AF2086" w:rsidRPr="00A20D3C" w:rsidRDefault="00AF2086" w:rsidP="002C1617">
            <w:pPr>
              <w:pStyle w:val="ListParagraph"/>
              <w:numPr>
                <w:ilvl w:val="0"/>
                <w:numId w:val="14"/>
              </w:numPr>
              <w:spacing w:line="276" w:lineRule="auto"/>
              <w:jc w:val="both"/>
              <w:rPr>
                <w:rFonts w:asciiTheme="minorHAnsi" w:hAnsiTheme="minorHAnsi" w:cstheme="minorHAnsi"/>
                <w:b/>
                <w:bCs/>
                <w:sz w:val="22"/>
              </w:rPr>
            </w:pPr>
            <w:r w:rsidRPr="00A20D3C">
              <w:rPr>
                <w:rFonts w:asciiTheme="minorHAnsi" w:hAnsiTheme="minorHAnsi" w:cstheme="minorHAnsi"/>
                <w:b/>
                <w:bCs/>
                <w:sz w:val="22"/>
              </w:rPr>
              <w:t>Police Officer Uplift Report</w:t>
            </w:r>
          </w:p>
        </w:tc>
        <w:tc>
          <w:tcPr>
            <w:tcW w:w="1388" w:type="dxa"/>
          </w:tcPr>
          <w:p w14:paraId="2B090529" w14:textId="77777777" w:rsidR="00AF2086" w:rsidRPr="00A20D3C" w:rsidRDefault="00AF2086" w:rsidP="00A20D3C">
            <w:pPr>
              <w:pStyle w:val="ListParagraph"/>
              <w:spacing w:line="276" w:lineRule="auto"/>
              <w:jc w:val="both"/>
              <w:rPr>
                <w:rFonts w:asciiTheme="minorHAnsi" w:hAnsiTheme="minorHAnsi" w:cstheme="minorHAnsi"/>
                <w:b/>
                <w:bCs/>
                <w:sz w:val="22"/>
              </w:rPr>
            </w:pPr>
          </w:p>
        </w:tc>
      </w:tr>
      <w:tr w:rsidR="00B069FA" w:rsidRPr="0028177C" w14:paraId="742A6ED4" w14:textId="77777777" w:rsidTr="002F1F5A">
        <w:tc>
          <w:tcPr>
            <w:tcW w:w="8359" w:type="dxa"/>
            <w:gridSpan w:val="2"/>
          </w:tcPr>
          <w:p w14:paraId="3820C2E7" w14:textId="68418529" w:rsidR="00B069FA" w:rsidRPr="00A20D3C" w:rsidRDefault="00B069FA" w:rsidP="002C1617">
            <w:pPr>
              <w:pStyle w:val="ListParagraph"/>
              <w:spacing w:line="276" w:lineRule="auto"/>
              <w:ind w:left="0"/>
              <w:jc w:val="both"/>
              <w:rPr>
                <w:rFonts w:asciiTheme="minorHAnsi" w:hAnsiTheme="minorHAnsi" w:cstheme="minorHAnsi"/>
                <w:sz w:val="22"/>
              </w:rPr>
            </w:pPr>
            <w:r w:rsidRPr="00A20D3C">
              <w:rPr>
                <w:rFonts w:asciiTheme="minorHAnsi" w:hAnsiTheme="minorHAnsi" w:cstheme="minorHAnsi"/>
                <w:sz w:val="22"/>
              </w:rPr>
              <w:t>Mr Ridley updated the Executive Board on the delivery of the Uplift Programme with the force which had been agreed in September 2019.</w:t>
            </w:r>
          </w:p>
          <w:p w14:paraId="5BE1F25B" w14:textId="77777777" w:rsidR="00B069FA" w:rsidRPr="00A20D3C" w:rsidRDefault="00B069FA" w:rsidP="002C1617">
            <w:pPr>
              <w:pStyle w:val="ListParagraph"/>
              <w:spacing w:line="276" w:lineRule="auto"/>
              <w:ind w:left="0"/>
              <w:jc w:val="both"/>
              <w:rPr>
                <w:rFonts w:asciiTheme="minorHAnsi" w:hAnsiTheme="minorHAnsi" w:cstheme="minorHAnsi"/>
                <w:sz w:val="22"/>
              </w:rPr>
            </w:pPr>
          </w:p>
          <w:p w14:paraId="061B701E" w14:textId="099582E0" w:rsidR="00B069FA" w:rsidRPr="00A20D3C" w:rsidRDefault="00B069FA" w:rsidP="002C1617">
            <w:pPr>
              <w:pStyle w:val="ListParagraph"/>
              <w:spacing w:line="276" w:lineRule="auto"/>
              <w:ind w:left="0"/>
              <w:jc w:val="both"/>
              <w:rPr>
                <w:rFonts w:asciiTheme="minorHAnsi" w:hAnsiTheme="minorHAnsi" w:cstheme="minorHAnsi"/>
                <w:sz w:val="22"/>
              </w:rPr>
            </w:pPr>
            <w:r w:rsidRPr="00A20D3C">
              <w:rPr>
                <w:rFonts w:asciiTheme="minorHAnsi" w:hAnsiTheme="minorHAnsi" w:cstheme="minorHAnsi"/>
                <w:sz w:val="22"/>
              </w:rPr>
              <w:t xml:space="preserve">ACO shared progress made and the recruitment plan.  The actual recruitment is higher than planned to allow for a degree of attrition. At present attrition rates are running at just over 9%, based on recruitment over the last four years. </w:t>
            </w:r>
          </w:p>
          <w:p w14:paraId="65A8E751" w14:textId="77777777" w:rsidR="00B069FA" w:rsidRPr="00A20D3C" w:rsidRDefault="00B069FA" w:rsidP="002C1617">
            <w:pPr>
              <w:pStyle w:val="ListParagraph"/>
              <w:spacing w:line="276" w:lineRule="auto"/>
              <w:ind w:left="0"/>
              <w:jc w:val="both"/>
              <w:rPr>
                <w:rFonts w:asciiTheme="minorHAnsi" w:hAnsiTheme="minorHAnsi" w:cstheme="minorHAnsi"/>
                <w:sz w:val="22"/>
              </w:rPr>
            </w:pPr>
          </w:p>
          <w:p w14:paraId="1BBF0604" w14:textId="469DB1F9" w:rsidR="00B069FA" w:rsidRPr="00A20D3C" w:rsidRDefault="00B069FA" w:rsidP="002C1617">
            <w:pPr>
              <w:pStyle w:val="ListParagraph"/>
              <w:spacing w:line="276" w:lineRule="auto"/>
              <w:ind w:left="0"/>
              <w:jc w:val="both"/>
              <w:rPr>
                <w:rFonts w:asciiTheme="minorHAnsi" w:hAnsiTheme="minorHAnsi" w:cstheme="minorHAnsi"/>
                <w:sz w:val="22"/>
              </w:rPr>
            </w:pPr>
            <w:r w:rsidRPr="00A20D3C">
              <w:rPr>
                <w:rFonts w:asciiTheme="minorHAnsi" w:hAnsiTheme="minorHAnsi" w:cstheme="minorHAnsi"/>
                <w:sz w:val="22"/>
              </w:rPr>
              <w:t xml:space="preserve">Significant work has been undertaken by Durham Constabulary’s Learning and Development function in respect of introducing the Police Education Qualification framework (PEQF).  The </w:t>
            </w:r>
            <w:r w:rsidR="0038631C" w:rsidRPr="00A20D3C">
              <w:rPr>
                <w:rFonts w:asciiTheme="minorHAnsi" w:hAnsiTheme="minorHAnsi" w:cstheme="minorHAnsi"/>
                <w:sz w:val="22"/>
              </w:rPr>
              <w:t>May 2021</w:t>
            </w:r>
            <w:r w:rsidRPr="00A20D3C">
              <w:rPr>
                <w:rFonts w:asciiTheme="minorHAnsi" w:hAnsiTheme="minorHAnsi" w:cstheme="minorHAnsi"/>
                <w:sz w:val="22"/>
              </w:rPr>
              <w:t xml:space="preserve"> intake was a Police Constable Degree Apprenticeship cohort, meaning that student officers undertake a three-year degree with Northumbria University. </w:t>
            </w:r>
          </w:p>
          <w:p w14:paraId="0A567709" w14:textId="77777777" w:rsidR="00B069FA" w:rsidRPr="00A20D3C" w:rsidRDefault="00B069FA" w:rsidP="002C1617">
            <w:pPr>
              <w:pStyle w:val="ListParagraph"/>
              <w:spacing w:line="276" w:lineRule="auto"/>
              <w:ind w:left="0"/>
              <w:jc w:val="both"/>
              <w:rPr>
                <w:rFonts w:asciiTheme="minorHAnsi" w:hAnsiTheme="minorHAnsi" w:cstheme="minorHAnsi"/>
                <w:sz w:val="22"/>
              </w:rPr>
            </w:pPr>
          </w:p>
          <w:p w14:paraId="322154DC" w14:textId="39F3D60F" w:rsidR="00B069FA" w:rsidRPr="00A20D3C" w:rsidRDefault="00B069FA" w:rsidP="002C1617">
            <w:pPr>
              <w:pStyle w:val="ListParagraph"/>
              <w:spacing w:line="276" w:lineRule="auto"/>
              <w:ind w:left="0"/>
              <w:jc w:val="both"/>
              <w:rPr>
                <w:rFonts w:asciiTheme="minorHAnsi" w:hAnsiTheme="minorHAnsi" w:cstheme="minorHAnsi"/>
                <w:sz w:val="22"/>
              </w:rPr>
            </w:pPr>
            <w:r w:rsidRPr="00A20D3C">
              <w:rPr>
                <w:rFonts w:asciiTheme="minorHAnsi" w:hAnsiTheme="minorHAnsi" w:cstheme="minorHAnsi"/>
                <w:sz w:val="22"/>
              </w:rPr>
              <w:t xml:space="preserve">The January 2021 intake was a Degree Holder Entry Programme cohort, a two-year part-time degree with Northumbria University, which is also part of the PEQF. </w:t>
            </w:r>
          </w:p>
          <w:p w14:paraId="689147B4" w14:textId="77777777" w:rsidR="00B069FA" w:rsidRPr="00A20D3C" w:rsidRDefault="00B069FA" w:rsidP="002C1617">
            <w:pPr>
              <w:pStyle w:val="ListParagraph"/>
              <w:spacing w:line="276" w:lineRule="auto"/>
              <w:ind w:left="0"/>
              <w:jc w:val="both"/>
              <w:rPr>
                <w:rFonts w:asciiTheme="minorHAnsi" w:hAnsiTheme="minorHAnsi" w:cstheme="minorHAnsi"/>
                <w:sz w:val="22"/>
              </w:rPr>
            </w:pPr>
          </w:p>
          <w:p w14:paraId="2878ADD1" w14:textId="7616664B" w:rsidR="00B069FA" w:rsidRPr="00A20D3C" w:rsidRDefault="00B069FA" w:rsidP="002C1617">
            <w:pPr>
              <w:pStyle w:val="ListParagraph"/>
              <w:spacing w:line="276" w:lineRule="auto"/>
              <w:ind w:left="0"/>
              <w:jc w:val="both"/>
              <w:rPr>
                <w:rFonts w:asciiTheme="minorHAnsi" w:hAnsiTheme="minorHAnsi" w:cstheme="minorHAnsi"/>
                <w:sz w:val="22"/>
              </w:rPr>
            </w:pPr>
            <w:r w:rsidRPr="00A20D3C">
              <w:rPr>
                <w:rFonts w:asciiTheme="minorHAnsi" w:hAnsiTheme="minorHAnsi" w:cstheme="minorHAnsi"/>
                <w:sz w:val="22"/>
              </w:rPr>
              <w:t>In addition to new recruits, the Force has also recruited several transferees during the year</w:t>
            </w:r>
            <w:r w:rsidR="0038631C" w:rsidRPr="00A20D3C">
              <w:rPr>
                <w:rFonts w:asciiTheme="minorHAnsi" w:hAnsiTheme="minorHAnsi" w:cstheme="minorHAnsi"/>
                <w:sz w:val="22"/>
              </w:rPr>
              <w:t>.  It</w:t>
            </w:r>
            <w:r w:rsidRPr="00A20D3C">
              <w:rPr>
                <w:rFonts w:asciiTheme="minorHAnsi" w:hAnsiTheme="minorHAnsi" w:cstheme="minorHAnsi"/>
                <w:sz w:val="22"/>
              </w:rPr>
              <w:t xml:space="preserve"> is expected that the Force will overachieve the uplift by approximately 20 police officers. </w:t>
            </w:r>
            <w:r w:rsidR="0038631C" w:rsidRPr="00A20D3C">
              <w:rPr>
                <w:rFonts w:asciiTheme="minorHAnsi" w:hAnsiTheme="minorHAnsi" w:cstheme="minorHAnsi"/>
                <w:sz w:val="22"/>
              </w:rPr>
              <w:t>This will eventually balance out with the retirement of current officers.</w:t>
            </w:r>
            <w:r w:rsidRPr="00A20D3C">
              <w:rPr>
                <w:rFonts w:asciiTheme="minorHAnsi" w:hAnsiTheme="minorHAnsi" w:cstheme="minorHAnsi"/>
                <w:sz w:val="22"/>
              </w:rPr>
              <w:t xml:space="preserve"> </w:t>
            </w:r>
          </w:p>
          <w:p w14:paraId="38C894EE" w14:textId="77777777" w:rsidR="00B069FA" w:rsidRPr="00A20D3C" w:rsidRDefault="00B069FA" w:rsidP="002C1617">
            <w:pPr>
              <w:pStyle w:val="ListParagraph"/>
              <w:spacing w:line="276" w:lineRule="auto"/>
              <w:ind w:left="0"/>
              <w:jc w:val="both"/>
              <w:rPr>
                <w:rFonts w:asciiTheme="minorHAnsi" w:hAnsiTheme="minorHAnsi" w:cstheme="minorHAnsi"/>
                <w:sz w:val="22"/>
              </w:rPr>
            </w:pPr>
          </w:p>
          <w:p w14:paraId="0206369F" w14:textId="6A865DB6" w:rsidR="00B069FA" w:rsidRPr="00A20D3C" w:rsidRDefault="00B069FA" w:rsidP="002C1617">
            <w:pPr>
              <w:pStyle w:val="ListParagraph"/>
              <w:spacing w:line="276" w:lineRule="auto"/>
              <w:ind w:left="0"/>
              <w:jc w:val="both"/>
              <w:rPr>
                <w:rFonts w:asciiTheme="minorHAnsi" w:hAnsiTheme="minorHAnsi" w:cstheme="minorHAnsi"/>
                <w:sz w:val="22"/>
              </w:rPr>
            </w:pPr>
            <w:r w:rsidRPr="00A20D3C">
              <w:rPr>
                <w:rFonts w:asciiTheme="minorHAnsi" w:hAnsiTheme="minorHAnsi" w:cstheme="minorHAnsi"/>
                <w:sz w:val="22"/>
              </w:rPr>
              <w:t>CC explained there had been a valuable recruitment of transferees with specialist skills</w:t>
            </w:r>
            <w:r w:rsidR="0038631C" w:rsidRPr="00A20D3C">
              <w:rPr>
                <w:rFonts w:asciiTheme="minorHAnsi" w:hAnsiTheme="minorHAnsi" w:cstheme="minorHAnsi"/>
                <w:sz w:val="22"/>
              </w:rPr>
              <w:t>.</w:t>
            </w:r>
          </w:p>
          <w:p w14:paraId="436A222A" w14:textId="77777777" w:rsidR="00B069FA" w:rsidRPr="00A20D3C" w:rsidRDefault="00B069FA" w:rsidP="002C1617">
            <w:pPr>
              <w:pStyle w:val="ListParagraph"/>
              <w:spacing w:line="276" w:lineRule="auto"/>
              <w:ind w:left="0"/>
              <w:jc w:val="both"/>
              <w:rPr>
                <w:rFonts w:asciiTheme="minorHAnsi" w:hAnsiTheme="minorHAnsi" w:cstheme="minorHAnsi"/>
                <w:sz w:val="22"/>
              </w:rPr>
            </w:pPr>
          </w:p>
          <w:p w14:paraId="59AD8C23" w14:textId="77777777" w:rsidR="00B069FA" w:rsidRPr="00A20D3C" w:rsidRDefault="00B069FA" w:rsidP="002C1617">
            <w:pPr>
              <w:pStyle w:val="ListParagraph"/>
              <w:spacing w:line="276" w:lineRule="auto"/>
              <w:ind w:left="0"/>
              <w:jc w:val="both"/>
              <w:rPr>
                <w:rFonts w:asciiTheme="minorHAnsi" w:hAnsiTheme="minorHAnsi" w:cstheme="minorHAnsi"/>
                <w:sz w:val="22"/>
              </w:rPr>
            </w:pPr>
            <w:r w:rsidRPr="00A20D3C">
              <w:rPr>
                <w:rFonts w:asciiTheme="minorHAnsi" w:hAnsiTheme="minorHAnsi" w:cstheme="minorHAnsi"/>
                <w:sz w:val="22"/>
              </w:rPr>
              <w:t>Durham Constabulary is following national guidance in respect of diversity.</w:t>
            </w:r>
          </w:p>
          <w:p w14:paraId="71E5F440" w14:textId="77777777" w:rsidR="00B069FA" w:rsidRPr="00A20D3C" w:rsidRDefault="00B069FA" w:rsidP="002C1617">
            <w:pPr>
              <w:pStyle w:val="ListParagraph"/>
              <w:spacing w:line="276" w:lineRule="auto"/>
              <w:ind w:left="0"/>
              <w:jc w:val="both"/>
              <w:rPr>
                <w:rFonts w:asciiTheme="minorHAnsi" w:hAnsiTheme="minorHAnsi" w:cstheme="minorHAnsi"/>
                <w:sz w:val="22"/>
              </w:rPr>
            </w:pPr>
          </w:p>
          <w:p w14:paraId="3E396544" w14:textId="478B508B" w:rsidR="00B069FA" w:rsidRPr="00A20D3C" w:rsidRDefault="00B069FA" w:rsidP="002C1617">
            <w:pPr>
              <w:pStyle w:val="ListParagraph"/>
              <w:spacing w:line="276" w:lineRule="auto"/>
              <w:ind w:left="0"/>
              <w:jc w:val="both"/>
              <w:rPr>
                <w:rFonts w:asciiTheme="minorHAnsi" w:hAnsiTheme="minorHAnsi" w:cstheme="minorHAnsi"/>
                <w:sz w:val="22"/>
              </w:rPr>
            </w:pPr>
            <w:r w:rsidRPr="00A20D3C">
              <w:rPr>
                <w:rFonts w:asciiTheme="minorHAnsi" w:hAnsiTheme="minorHAnsi" w:cstheme="minorHAnsi"/>
                <w:sz w:val="22"/>
              </w:rPr>
              <w:t>The Executive Board noted the content of the report and were assured Durham Constabulary were making excellent progress</w:t>
            </w:r>
            <w:r w:rsidR="0038631C" w:rsidRPr="00A20D3C">
              <w:rPr>
                <w:rFonts w:asciiTheme="minorHAnsi" w:hAnsiTheme="minorHAnsi" w:cstheme="minorHAnsi"/>
                <w:sz w:val="22"/>
              </w:rPr>
              <w:t xml:space="preserve"> in the recruitment of Police Officers.</w:t>
            </w:r>
          </w:p>
        </w:tc>
        <w:tc>
          <w:tcPr>
            <w:tcW w:w="1388" w:type="dxa"/>
          </w:tcPr>
          <w:p w14:paraId="3AEEBF37" w14:textId="77777777" w:rsidR="00B069FA" w:rsidRPr="00A20D3C" w:rsidRDefault="00B069FA" w:rsidP="00A20D3C">
            <w:pPr>
              <w:pStyle w:val="ListParagraph"/>
              <w:spacing w:line="276" w:lineRule="auto"/>
              <w:jc w:val="both"/>
              <w:rPr>
                <w:rFonts w:asciiTheme="minorHAnsi" w:hAnsiTheme="minorHAnsi" w:cstheme="minorHAnsi"/>
                <w:b/>
                <w:bCs/>
                <w:sz w:val="22"/>
              </w:rPr>
            </w:pPr>
          </w:p>
        </w:tc>
      </w:tr>
      <w:tr w:rsidR="00B069FA" w:rsidRPr="0028177C" w14:paraId="3C32848E" w14:textId="77777777" w:rsidTr="00AF2086">
        <w:tc>
          <w:tcPr>
            <w:tcW w:w="8359" w:type="dxa"/>
            <w:gridSpan w:val="2"/>
            <w:shd w:val="clear" w:color="auto" w:fill="44546A" w:themeFill="text2"/>
          </w:tcPr>
          <w:p w14:paraId="48EA1298" w14:textId="77777777" w:rsidR="00B069FA" w:rsidRPr="00A20D3C" w:rsidRDefault="00B069FA" w:rsidP="002C1617">
            <w:pPr>
              <w:pStyle w:val="ListParagraph"/>
              <w:spacing w:line="276" w:lineRule="auto"/>
              <w:jc w:val="both"/>
              <w:rPr>
                <w:rFonts w:asciiTheme="minorHAnsi" w:hAnsiTheme="minorHAnsi" w:cstheme="minorHAnsi"/>
                <w:b/>
                <w:bCs/>
                <w:sz w:val="22"/>
              </w:rPr>
            </w:pPr>
          </w:p>
        </w:tc>
        <w:tc>
          <w:tcPr>
            <w:tcW w:w="1388" w:type="dxa"/>
            <w:shd w:val="clear" w:color="auto" w:fill="44546A" w:themeFill="text2"/>
          </w:tcPr>
          <w:p w14:paraId="56D81F38" w14:textId="77777777" w:rsidR="00B069FA" w:rsidRPr="00A20D3C" w:rsidRDefault="00B069FA" w:rsidP="00A20D3C">
            <w:pPr>
              <w:pStyle w:val="ListParagraph"/>
              <w:spacing w:line="276" w:lineRule="auto"/>
              <w:jc w:val="both"/>
              <w:rPr>
                <w:rFonts w:asciiTheme="minorHAnsi" w:hAnsiTheme="minorHAnsi" w:cstheme="minorHAnsi"/>
                <w:b/>
                <w:bCs/>
                <w:sz w:val="22"/>
              </w:rPr>
            </w:pPr>
          </w:p>
        </w:tc>
      </w:tr>
      <w:tr w:rsidR="00B069FA" w:rsidRPr="0028177C" w14:paraId="462D10FE" w14:textId="77777777" w:rsidTr="002F1F5A">
        <w:tc>
          <w:tcPr>
            <w:tcW w:w="8359" w:type="dxa"/>
            <w:gridSpan w:val="2"/>
          </w:tcPr>
          <w:p w14:paraId="51BC7FEE" w14:textId="4D4332DF" w:rsidR="00B069FA" w:rsidRPr="00A20D3C" w:rsidRDefault="00B069FA" w:rsidP="002C1617">
            <w:pPr>
              <w:pStyle w:val="ListParagraph"/>
              <w:numPr>
                <w:ilvl w:val="0"/>
                <w:numId w:val="14"/>
              </w:numPr>
              <w:spacing w:line="276" w:lineRule="auto"/>
              <w:jc w:val="both"/>
              <w:rPr>
                <w:rFonts w:asciiTheme="minorHAnsi" w:hAnsiTheme="minorHAnsi" w:cstheme="minorHAnsi"/>
                <w:b/>
                <w:bCs/>
                <w:sz w:val="22"/>
              </w:rPr>
            </w:pPr>
            <w:r w:rsidRPr="00A20D3C">
              <w:rPr>
                <w:rFonts w:asciiTheme="minorHAnsi" w:hAnsiTheme="minorHAnsi" w:cstheme="minorHAnsi"/>
                <w:b/>
                <w:bCs/>
                <w:sz w:val="22"/>
              </w:rPr>
              <w:t>Any other business</w:t>
            </w:r>
          </w:p>
        </w:tc>
        <w:tc>
          <w:tcPr>
            <w:tcW w:w="1388" w:type="dxa"/>
          </w:tcPr>
          <w:p w14:paraId="4784A14E" w14:textId="77777777" w:rsidR="00B069FA" w:rsidRPr="00A20D3C" w:rsidRDefault="00B069FA" w:rsidP="00A20D3C">
            <w:pPr>
              <w:pStyle w:val="ListParagraph"/>
              <w:spacing w:line="276" w:lineRule="auto"/>
              <w:jc w:val="both"/>
              <w:rPr>
                <w:rFonts w:asciiTheme="minorHAnsi" w:hAnsiTheme="minorHAnsi" w:cstheme="minorHAnsi"/>
                <w:b/>
                <w:bCs/>
                <w:sz w:val="22"/>
              </w:rPr>
            </w:pPr>
          </w:p>
        </w:tc>
      </w:tr>
      <w:tr w:rsidR="00B069FA" w:rsidRPr="0028177C" w14:paraId="5DA550F2" w14:textId="77777777" w:rsidTr="000F31F3">
        <w:trPr>
          <w:trHeight w:val="50"/>
        </w:trPr>
        <w:tc>
          <w:tcPr>
            <w:tcW w:w="8359" w:type="dxa"/>
            <w:gridSpan w:val="2"/>
          </w:tcPr>
          <w:p w14:paraId="6BFF655A" w14:textId="7EEB0047" w:rsidR="00B069FA" w:rsidRPr="00A20D3C" w:rsidRDefault="00B069FA" w:rsidP="002C1617">
            <w:pPr>
              <w:spacing w:line="276" w:lineRule="auto"/>
              <w:jc w:val="both"/>
              <w:rPr>
                <w:rFonts w:asciiTheme="minorHAnsi" w:hAnsiTheme="minorHAnsi" w:cstheme="minorHAnsi"/>
                <w:sz w:val="22"/>
              </w:rPr>
            </w:pPr>
            <w:r w:rsidRPr="00A20D3C">
              <w:rPr>
                <w:rFonts w:asciiTheme="minorHAnsi" w:hAnsiTheme="minorHAnsi" w:cstheme="minorHAnsi"/>
                <w:sz w:val="22"/>
              </w:rPr>
              <w:t>No other business.</w:t>
            </w:r>
          </w:p>
          <w:p w14:paraId="1876941D" w14:textId="77777777" w:rsidR="00B069FA" w:rsidRPr="00A20D3C" w:rsidRDefault="00B069FA" w:rsidP="002C1617">
            <w:pPr>
              <w:spacing w:line="276" w:lineRule="auto"/>
              <w:jc w:val="both"/>
              <w:rPr>
                <w:rFonts w:asciiTheme="minorHAnsi" w:hAnsiTheme="minorHAnsi" w:cstheme="minorHAnsi"/>
                <w:sz w:val="22"/>
              </w:rPr>
            </w:pPr>
          </w:p>
          <w:p w14:paraId="42074004" w14:textId="49B179BC" w:rsidR="00B069FA" w:rsidRPr="00A20D3C" w:rsidRDefault="00B069FA" w:rsidP="002C1617">
            <w:pPr>
              <w:spacing w:line="276" w:lineRule="auto"/>
              <w:jc w:val="both"/>
              <w:rPr>
                <w:rFonts w:asciiTheme="minorHAnsi" w:hAnsiTheme="minorHAnsi" w:cstheme="minorHAnsi"/>
                <w:sz w:val="22"/>
              </w:rPr>
            </w:pPr>
            <w:r w:rsidRPr="00A20D3C">
              <w:rPr>
                <w:rFonts w:asciiTheme="minorHAnsi" w:hAnsiTheme="minorHAnsi" w:cstheme="minorHAnsi"/>
                <w:sz w:val="22"/>
              </w:rPr>
              <w:t>Date of next meeting is 12</w:t>
            </w:r>
            <w:r w:rsidRPr="00A20D3C">
              <w:rPr>
                <w:rFonts w:asciiTheme="minorHAnsi" w:hAnsiTheme="minorHAnsi" w:cstheme="minorHAnsi"/>
                <w:sz w:val="22"/>
                <w:vertAlign w:val="superscript"/>
              </w:rPr>
              <w:t>th</w:t>
            </w:r>
            <w:r w:rsidRPr="00A20D3C">
              <w:rPr>
                <w:rFonts w:asciiTheme="minorHAnsi" w:hAnsiTheme="minorHAnsi" w:cstheme="minorHAnsi"/>
                <w:sz w:val="22"/>
              </w:rPr>
              <w:t xml:space="preserve"> August 2021.</w:t>
            </w:r>
          </w:p>
        </w:tc>
        <w:tc>
          <w:tcPr>
            <w:tcW w:w="1388" w:type="dxa"/>
          </w:tcPr>
          <w:p w14:paraId="2B2FA3A2" w14:textId="77777777" w:rsidR="00B069FA" w:rsidRPr="00A20D3C" w:rsidRDefault="00B069FA" w:rsidP="00A20D3C">
            <w:pPr>
              <w:pStyle w:val="ListParagraph"/>
              <w:spacing w:line="276" w:lineRule="auto"/>
              <w:jc w:val="both"/>
              <w:rPr>
                <w:rFonts w:asciiTheme="minorHAnsi" w:hAnsiTheme="minorHAnsi" w:cstheme="minorHAnsi"/>
                <w:b/>
                <w:bCs/>
                <w:sz w:val="22"/>
              </w:rPr>
            </w:pPr>
          </w:p>
        </w:tc>
      </w:tr>
      <w:tr w:rsidR="00B069FA" w:rsidRPr="0028177C" w14:paraId="3D644298" w14:textId="5E934E77" w:rsidTr="002F1F5A">
        <w:tc>
          <w:tcPr>
            <w:tcW w:w="8359" w:type="dxa"/>
            <w:gridSpan w:val="2"/>
            <w:shd w:val="clear" w:color="auto" w:fill="44546A" w:themeFill="text2"/>
          </w:tcPr>
          <w:p w14:paraId="55E7EC62" w14:textId="77777777" w:rsidR="00B069FA" w:rsidRPr="0028177C" w:rsidRDefault="00B069FA" w:rsidP="00B069FA">
            <w:pPr>
              <w:jc w:val="both"/>
              <w:rPr>
                <w:rFonts w:asciiTheme="minorHAnsi" w:hAnsiTheme="minorHAnsi" w:cstheme="minorHAnsi"/>
                <w:sz w:val="22"/>
              </w:rPr>
            </w:pPr>
          </w:p>
        </w:tc>
        <w:tc>
          <w:tcPr>
            <w:tcW w:w="1388" w:type="dxa"/>
            <w:shd w:val="clear" w:color="auto" w:fill="44546A" w:themeFill="text2"/>
          </w:tcPr>
          <w:p w14:paraId="5436164D" w14:textId="77777777" w:rsidR="00B069FA" w:rsidRPr="0028177C" w:rsidRDefault="00B069FA" w:rsidP="00B069FA">
            <w:pPr>
              <w:jc w:val="both"/>
              <w:rPr>
                <w:rFonts w:asciiTheme="minorHAnsi" w:hAnsiTheme="minorHAnsi" w:cstheme="minorHAnsi"/>
                <w:sz w:val="22"/>
              </w:rPr>
            </w:pPr>
          </w:p>
        </w:tc>
      </w:tr>
    </w:tbl>
    <w:p w14:paraId="6695DE30" w14:textId="77777777" w:rsidR="00661808" w:rsidRPr="00CF0BD7" w:rsidRDefault="00661808" w:rsidP="00D22581">
      <w:pPr>
        <w:jc w:val="both"/>
        <w:rPr>
          <w:rFonts w:asciiTheme="minorHAnsi" w:hAnsiTheme="minorHAnsi" w:cstheme="minorHAnsi"/>
          <w:sz w:val="22"/>
        </w:rPr>
      </w:pPr>
    </w:p>
    <w:sectPr w:rsidR="00661808" w:rsidRPr="00CF0BD7" w:rsidSect="0028177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DA185" w14:textId="77777777" w:rsidR="00703EDA" w:rsidRDefault="00703EDA" w:rsidP="00914A77">
      <w:r>
        <w:separator/>
      </w:r>
    </w:p>
  </w:endnote>
  <w:endnote w:type="continuationSeparator" w:id="0">
    <w:p w14:paraId="11B31A69" w14:textId="77777777" w:rsidR="00703EDA" w:rsidRDefault="00703EDA" w:rsidP="0091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AD65" w14:textId="77777777" w:rsidR="001129B0" w:rsidRDefault="001129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974176"/>
      <w:docPartObj>
        <w:docPartGallery w:val="Page Numbers (Bottom of Page)"/>
        <w:docPartUnique/>
      </w:docPartObj>
    </w:sdtPr>
    <w:sdtEndPr>
      <w:rPr>
        <w:noProof/>
      </w:rPr>
    </w:sdtEndPr>
    <w:sdtContent>
      <w:p w14:paraId="69367202" w14:textId="42FA685C" w:rsidR="001129B0" w:rsidRDefault="001129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8EEF0D" w14:textId="77777777" w:rsidR="001129B0" w:rsidRDefault="001129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1EB5" w14:textId="77777777" w:rsidR="001129B0" w:rsidRDefault="00112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68BEE" w14:textId="77777777" w:rsidR="00703EDA" w:rsidRDefault="00703EDA" w:rsidP="00914A77">
      <w:r>
        <w:separator/>
      </w:r>
    </w:p>
  </w:footnote>
  <w:footnote w:type="continuationSeparator" w:id="0">
    <w:p w14:paraId="667655AC" w14:textId="77777777" w:rsidR="00703EDA" w:rsidRDefault="00703EDA" w:rsidP="00914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621F" w14:textId="665942C2" w:rsidR="001129B0" w:rsidRDefault="00112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3404" w14:textId="0962EC3D" w:rsidR="001129B0" w:rsidRDefault="001129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EF4A" w14:textId="410B3767" w:rsidR="001129B0" w:rsidRDefault="00112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6E23"/>
    <w:multiLevelType w:val="hybridMultilevel"/>
    <w:tmpl w:val="33F6E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923111"/>
    <w:multiLevelType w:val="hybridMultilevel"/>
    <w:tmpl w:val="0C78D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E39F1"/>
    <w:multiLevelType w:val="hybridMultilevel"/>
    <w:tmpl w:val="19BCA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9D672C"/>
    <w:multiLevelType w:val="hybridMultilevel"/>
    <w:tmpl w:val="D9902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A16A8B"/>
    <w:multiLevelType w:val="hybridMultilevel"/>
    <w:tmpl w:val="9E6E7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0E4555"/>
    <w:multiLevelType w:val="multilevel"/>
    <w:tmpl w:val="F20679B8"/>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i w:val="0"/>
        <w:iCs w:val="0"/>
        <w:color w:val="auto"/>
        <w:sz w:val="24"/>
        <w:szCs w:val="24"/>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6017F0"/>
    <w:multiLevelType w:val="hybridMultilevel"/>
    <w:tmpl w:val="F258B532"/>
    <w:lvl w:ilvl="0" w:tplc="EBF4B840">
      <w:start w:val="1"/>
      <w:numFmt w:val="decimal"/>
      <w:lvlText w:val="%1."/>
      <w:lvlJc w:val="left"/>
      <w:pPr>
        <w:ind w:left="720" w:hanging="360"/>
      </w:pPr>
    </w:lvl>
    <w:lvl w:ilvl="1" w:tplc="DE98F876">
      <w:start w:val="1"/>
      <w:numFmt w:val="lowerLetter"/>
      <w:lvlText w:val="%2."/>
      <w:lvlJc w:val="left"/>
      <w:pPr>
        <w:ind w:left="1440" w:hanging="360"/>
      </w:pPr>
    </w:lvl>
    <w:lvl w:ilvl="2" w:tplc="89585F84">
      <w:start w:val="1"/>
      <w:numFmt w:val="lowerRoman"/>
      <w:lvlText w:val="%3."/>
      <w:lvlJc w:val="right"/>
      <w:pPr>
        <w:ind w:left="2160" w:hanging="180"/>
      </w:pPr>
    </w:lvl>
    <w:lvl w:ilvl="3" w:tplc="BA8C2002">
      <w:start w:val="1"/>
      <w:numFmt w:val="decimal"/>
      <w:lvlText w:val="%4."/>
      <w:lvlJc w:val="left"/>
      <w:pPr>
        <w:ind w:left="2880" w:hanging="360"/>
      </w:pPr>
    </w:lvl>
    <w:lvl w:ilvl="4" w:tplc="73026CBA">
      <w:start w:val="1"/>
      <w:numFmt w:val="lowerLetter"/>
      <w:lvlText w:val="%5."/>
      <w:lvlJc w:val="left"/>
      <w:pPr>
        <w:ind w:left="3600" w:hanging="360"/>
      </w:pPr>
    </w:lvl>
    <w:lvl w:ilvl="5" w:tplc="9006C780">
      <w:start w:val="1"/>
      <w:numFmt w:val="lowerRoman"/>
      <w:lvlText w:val="%6."/>
      <w:lvlJc w:val="right"/>
      <w:pPr>
        <w:ind w:left="4320" w:hanging="180"/>
      </w:pPr>
    </w:lvl>
    <w:lvl w:ilvl="6" w:tplc="FDA0A9EE">
      <w:start w:val="1"/>
      <w:numFmt w:val="decimal"/>
      <w:lvlText w:val="%7."/>
      <w:lvlJc w:val="left"/>
      <w:pPr>
        <w:ind w:left="5040" w:hanging="360"/>
      </w:pPr>
    </w:lvl>
    <w:lvl w:ilvl="7" w:tplc="A2F4F732">
      <w:start w:val="1"/>
      <w:numFmt w:val="lowerLetter"/>
      <w:lvlText w:val="%8."/>
      <w:lvlJc w:val="left"/>
      <w:pPr>
        <w:ind w:left="5760" w:hanging="360"/>
      </w:pPr>
    </w:lvl>
    <w:lvl w:ilvl="8" w:tplc="C52E1A5C">
      <w:start w:val="1"/>
      <w:numFmt w:val="lowerRoman"/>
      <w:lvlText w:val="%9."/>
      <w:lvlJc w:val="right"/>
      <w:pPr>
        <w:ind w:left="6480" w:hanging="180"/>
      </w:pPr>
    </w:lvl>
  </w:abstractNum>
  <w:abstractNum w:abstractNumId="7" w15:restartNumberingAfterBreak="0">
    <w:nsid w:val="110F298C"/>
    <w:multiLevelType w:val="multilevel"/>
    <w:tmpl w:val="0454822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BC7543"/>
    <w:multiLevelType w:val="hybridMultilevel"/>
    <w:tmpl w:val="D94CD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930B03"/>
    <w:multiLevelType w:val="hybridMultilevel"/>
    <w:tmpl w:val="5B4832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BFB325A"/>
    <w:multiLevelType w:val="hybridMultilevel"/>
    <w:tmpl w:val="C3C26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D1B5325"/>
    <w:multiLevelType w:val="hybridMultilevel"/>
    <w:tmpl w:val="83FCE75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E4B6615"/>
    <w:multiLevelType w:val="hybridMultilevel"/>
    <w:tmpl w:val="FBDA6E42"/>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F13489E"/>
    <w:multiLevelType w:val="hybridMultilevel"/>
    <w:tmpl w:val="2A98792C"/>
    <w:lvl w:ilvl="0" w:tplc="08090017">
      <w:start w:val="1"/>
      <w:numFmt w:val="lowerLetter"/>
      <w:lvlText w:val="%1)"/>
      <w:lvlJc w:val="left"/>
      <w:pPr>
        <w:ind w:left="786"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DDB7664"/>
    <w:multiLevelType w:val="hybridMultilevel"/>
    <w:tmpl w:val="7B98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2B59C8"/>
    <w:multiLevelType w:val="hybridMultilevel"/>
    <w:tmpl w:val="4FFE3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6AA57BB"/>
    <w:multiLevelType w:val="hybridMultilevel"/>
    <w:tmpl w:val="D5BE7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D27FCE"/>
    <w:multiLevelType w:val="hybridMultilevel"/>
    <w:tmpl w:val="BD920542"/>
    <w:lvl w:ilvl="0" w:tplc="F6047936">
      <w:start w:val="1"/>
      <w:numFmt w:val="decimal"/>
      <w:lvlText w:val="%1."/>
      <w:lvlJc w:val="left"/>
      <w:pPr>
        <w:ind w:left="720" w:hanging="360"/>
      </w:pPr>
    </w:lvl>
    <w:lvl w:ilvl="1" w:tplc="7400BE3E">
      <w:start w:val="1"/>
      <w:numFmt w:val="lowerLetter"/>
      <w:lvlText w:val="%2."/>
      <w:lvlJc w:val="left"/>
      <w:pPr>
        <w:ind w:left="1440" w:hanging="360"/>
      </w:pPr>
    </w:lvl>
    <w:lvl w:ilvl="2" w:tplc="E8F0F918">
      <w:start w:val="1"/>
      <w:numFmt w:val="lowerRoman"/>
      <w:lvlText w:val="%3."/>
      <w:lvlJc w:val="right"/>
      <w:pPr>
        <w:ind w:left="2160" w:hanging="180"/>
      </w:pPr>
    </w:lvl>
    <w:lvl w:ilvl="3" w:tplc="DB260244">
      <w:start w:val="1"/>
      <w:numFmt w:val="decimal"/>
      <w:lvlText w:val="%4."/>
      <w:lvlJc w:val="left"/>
      <w:pPr>
        <w:ind w:left="2880" w:hanging="360"/>
      </w:pPr>
    </w:lvl>
    <w:lvl w:ilvl="4" w:tplc="69987C2C">
      <w:start w:val="1"/>
      <w:numFmt w:val="lowerLetter"/>
      <w:lvlText w:val="%5."/>
      <w:lvlJc w:val="left"/>
      <w:pPr>
        <w:ind w:left="3600" w:hanging="360"/>
      </w:pPr>
    </w:lvl>
    <w:lvl w:ilvl="5" w:tplc="FFEA7118">
      <w:start w:val="1"/>
      <w:numFmt w:val="lowerRoman"/>
      <w:lvlText w:val="%6."/>
      <w:lvlJc w:val="right"/>
      <w:pPr>
        <w:ind w:left="4320" w:hanging="180"/>
      </w:pPr>
    </w:lvl>
    <w:lvl w:ilvl="6" w:tplc="44E431DC">
      <w:start w:val="1"/>
      <w:numFmt w:val="decimal"/>
      <w:lvlText w:val="%7."/>
      <w:lvlJc w:val="left"/>
      <w:pPr>
        <w:ind w:left="5040" w:hanging="360"/>
      </w:pPr>
    </w:lvl>
    <w:lvl w:ilvl="7" w:tplc="4BA6A6FC">
      <w:start w:val="1"/>
      <w:numFmt w:val="lowerLetter"/>
      <w:lvlText w:val="%8."/>
      <w:lvlJc w:val="left"/>
      <w:pPr>
        <w:ind w:left="5760" w:hanging="360"/>
      </w:pPr>
    </w:lvl>
    <w:lvl w:ilvl="8" w:tplc="A8008912">
      <w:start w:val="1"/>
      <w:numFmt w:val="lowerRoman"/>
      <w:lvlText w:val="%9."/>
      <w:lvlJc w:val="right"/>
      <w:pPr>
        <w:ind w:left="6480" w:hanging="180"/>
      </w:pPr>
    </w:lvl>
  </w:abstractNum>
  <w:abstractNum w:abstractNumId="18" w15:restartNumberingAfterBreak="0">
    <w:nsid w:val="3D7C0774"/>
    <w:multiLevelType w:val="hybridMultilevel"/>
    <w:tmpl w:val="AD7E2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241E87"/>
    <w:multiLevelType w:val="hybridMultilevel"/>
    <w:tmpl w:val="97B47A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F0B456F"/>
    <w:multiLevelType w:val="hybridMultilevel"/>
    <w:tmpl w:val="F934F87C"/>
    <w:lvl w:ilvl="0" w:tplc="395CD136">
      <w:start w:val="1"/>
      <w:numFmt w:val="bullet"/>
      <w:lvlText w:val=""/>
      <w:lvlJc w:val="left"/>
      <w:pPr>
        <w:ind w:left="720" w:hanging="360"/>
      </w:pPr>
      <w:rPr>
        <w:rFonts w:ascii="Symbol" w:hAnsi="Symbol" w:hint="default"/>
      </w:rPr>
    </w:lvl>
    <w:lvl w:ilvl="1" w:tplc="8FD42ED2">
      <w:start w:val="1"/>
      <w:numFmt w:val="bullet"/>
      <w:lvlText w:val="o"/>
      <w:lvlJc w:val="left"/>
      <w:pPr>
        <w:ind w:left="1440" w:hanging="360"/>
      </w:pPr>
      <w:rPr>
        <w:rFonts w:ascii="Courier New" w:hAnsi="Courier New" w:hint="default"/>
      </w:rPr>
    </w:lvl>
    <w:lvl w:ilvl="2" w:tplc="A0F0B198">
      <w:start w:val="1"/>
      <w:numFmt w:val="bullet"/>
      <w:lvlText w:val=""/>
      <w:lvlJc w:val="left"/>
      <w:pPr>
        <w:ind w:left="2160" w:hanging="360"/>
      </w:pPr>
      <w:rPr>
        <w:rFonts w:ascii="Wingdings" w:hAnsi="Wingdings" w:hint="default"/>
      </w:rPr>
    </w:lvl>
    <w:lvl w:ilvl="3" w:tplc="AB9278FA">
      <w:start w:val="1"/>
      <w:numFmt w:val="bullet"/>
      <w:lvlText w:val=""/>
      <w:lvlJc w:val="left"/>
      <w:pPr>
        <w:ind w:left="2880" w:hanging="360"/>
      </w:pPr>
      <w:rPr>
        <w:rFonts w:ascii="Symbol" w:hAnsi="Symbol" w:hint="default"/>
      </w:rPr>
    </w:lvl>
    <w:lvl w:ilvl="4" w:tplc="950EC9F6">
      <w:start w:val="1"/>
      <w:numFmt w:val="bullet"/>
      <w:lvlText w:val="o"/>
      <w:lvlJc w:val="left"/>
      <w:pPr>
        <w:ind w:left="3600" w:hanging="360"/>
      </w:pPr>
      <w:rPr>
        <w:rFonts w:ascii="Courier New" w:hAnsi="Courier New" w:hint="default"/>
      </w:rPr>
    </w:lvl>
    <w:lvl w:ilvl="5" w:tplc="6026F506">
      <w:start w:val="1"/>
      <w:numFmt w:val="bullet"/>
      <w:lvlText w:val=""/>
      <w:lvlJc w:val="left"/>
      <w:pPr>
        <w:ind w:left="4320" w:hanging="360"/>
      </w:pPr>
      <w:rPr>
        <w:rFonts w:ascii="Wingdings" w:hAnsi="Wingdings" w:hint="default"/>
      </w:rPr>
    </w:lvl>
    <w:lvl w:ilvl="6" w:tplc="7A8E00EA">
      <w:start w:val="1"/>
      <w:numFmt w:val="bullet"/>
      <w:lvlText w:val=""/>
      <w:lvlJc w:val="left"/>
      <w:pPr>
        <w:ind w:left="5040" w:hanging="360"/>
      </w:pPr>
      <w:rPr>
        <w:rFonts w:ascii="Symbol" w:hAnsi="Symbol" w:hint="default"/>
      </w:rPr>
    </w:lvl>
    <w:lvl w:ilvl="7" w:tplc="582AD7EA">
      <w:start w:val="1"/>
      <w:numFmt w:val="bullet"/>
      <w:lvlText w:val="o"/>
      <w:lvlJc w:val="left"/>
      <w:pPr>
        <w:ind w:left="5760" w:hanging="360"/>
      </w:pPr>
      <w:rPr>
        <w:rFonts w:ascii="Courier New" w:hAnsi="Courier New" w:hint="default"/>
      </w:rPr>
    </w:lvl>
    <w:lvl w:ilvl="8" w:tplc="E95AAF90">
      <w:start w:val="1"/>
      <w:numFmt w:val="bullet"/>
      <w:lvlText w:val=""/>
      <w:lvlJc w:val="left"/>
      <w:pPr>
        <w:ind w:left="6480" w:hanging="360"/>
      </w:pPr>
      <w:rPr>
        <w:rFonts w:ascii="Wingdings" w:hAnsi="Wingdings" w:hint="default"/>
      </w:rPr>
    </w:lvl>
  </w:abstractNum>
  <w:abstractNum w:abstractNumId="21" w15:restartNumberingAfterBreak="0">
    <w:nsid w:val="466A06D6"/>
    <w:multiLevelType w:val="hybridMultilevel"/>
    <w:tmpl w:val="0770906C"/>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706B83"/>
    <w:multiLevelType w:val="hybridMultilevel"/>
    <w:tmpl w:val="82CAE90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8D1336C"/>
    <w:multiLevelType w:val="multilevel"/>
    <w:tmpl w:val="CF163AFC"/>
    <w:lvl w:ilvl="0">
      <w:start w:val="1"/>
      <w:numFmt w:val="decimal"/>
      <w:lvlText w:val="%1."/>
      <w:lvlJc w:val="left"/>
      <w:pPr>
        <w:ind w:left="786" w:hanging="360"/>
      </w:pPr>
      <w:rPr>
        <w:rFonts w:asciiTheme="minorHAnsi" w:hAnsiTheme="minorHAnsi" w:cstheme="minorHAnsi"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5" w15:restartNumberingAfterBreak="0">
    <w:nsid w:val="50EC471D"/>
    <w:multiLevelType w:val="hybridMultilevel"/>
    <w:tmpl w:val="0A82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CF7872"/>
    <w:multiLevelType w:val="hybridMultilevel"/>
    <w:tmpl w:val="1C509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9B669D4"/>
    <w:multiLevelType w:val="hybridMultilevel"/>
    <w:tmpl w:val="94B099EE"/>
    <w:lvl w:ilvl="0" w:tplc="E0DAAB82">
      <w:start w:val="1"/>
      <w:numFmt w:val="bullet"/>
      <w:lvlText w:val=""/>
      <w:lvlJc w:val="left"/>
      <w:pPr>
        <w:ind w:left="720" w:hanging="360"/>
      </w:pPr>
      <w:rPr>
        <w:rFonts w:ascii="Symbol" w:hAnsi="Symbol" w:hint="default"/>
      </w:rPr>
    </w:lvl>
    <w:lvl w:ilvl="1" w:tplc="4D5C46BA">
      <w:start w:val="1"/>
      <w:numFmt w:val="bullet"/>
      <w:lvlText w:val="o"/>
      <w:lvlJc w:val="left"/>
      <w:pPr>
        <w:ind w:left="1440" w:hanging="360"/>
      </w:pPr>
      <w:rPr>
        <w:rFonts w:ascii="Courier New" w:hAnsi="Courier New" w:hint="default"/>
      </w:rPr>
    </w:lvl>
    <w:lvl w:ilvl="2" w:tplc="D2441136">
      <w:start w:val="1"/>
      <w:numFmt w:val="bullet"/>
      <w:lvlText w:val=""/>
      <w:lvlJc w:val="left"/>
      <w:pPr>
        <w:ind w:left="2160" w:hanging="360"/>
      </w:pPr>
      <w:rPr>
        <w:rFonts w:ascii="Wingdings" w:hAnsi="Wingdings" w:hint="default"/>
      </w:rPr>
    </w:lvl>
    <w:lvl w:ilvl="3" w:tplc="AEFA31F0">
      <w:start w:val="1"/>
      <w:numFmt w:val="bullet"/>
      <w:lvlText w:val=""/>
      <w:lvlJc w:val="left"/>
      <w:pPr>
        <w:ind w:left="2880" w:hanging="360"/>
      </w:pPr>
      <w:rPr>
        <w:rFonts w:ascii="Symbol" w:hAnsi="Symbol" w:hint="default"/>
      </w:rPr>
    </w:lvl>
    <w:lvl w:ilvl="4" w:tplc="52B69564">
      <w:start w:val="1"/>
      <w:numFmt w:val="bullet"/>
      <w:lvlText w:val="o"/>
      <w:lvlJc w:val="left"/>
      <w:pPr>
        <w:ind w:left="3600" w:hanging="360"/>
      </w:pPr>
      <w:rPr>
        <w:rFonts w:ascii="Courier New" w:hAnsi="Courier New" w:hint="default"/>
      </w:rPr>
    </w:lvl>
    <w:lvl w:ilvl="5" w:tplc="B49C4C7C">
      <w:start w:val="1"/>
      <w:numFmt w:val="bullet"/>
      <w:lvlText w:val=""/>
      <w:lvlJc w:val="left"/>
      <w:pPr>
        <w:ind w:left="4320" w:hanging="360"/>
      </w:pPr>
      <w:rPr>
        <w:rFonts w:ascii="Wingdings" w:hAnsi="Wingdings" w:hint="default"/>
      </w:rPr>
    </w:lvl>
    <w:lvl w:ilvl="6" w:tplc="BCFC9BB6">
      <w:start w:val="1"/>
      <w:numFmt w:val="bullet"/>
      <w:lvlText w:val=""/>
      <w:lvlJc w:val="left"/>
      <w:pPr>
        <w:ind w:left="5040" w:hanging="360"/>
      </w:pPr>
      <w:rPr>
        <w:rFonts w:ascii="Symbol" w:hAnsi="Symbol" w:hint="default"/>
      </w:rPr>
    </w:lvl>
    <w:lvl w:ilvl="7" w:tplc="11821EF0">
      <w:start w:val="1"/>
      <w:numFmt w:val="bullet"/>
      <w:lvlText w:val="o"/>
      <w:lvlJc w:val="left"/>
      <w:pPr>
        <w:ind w:left="5760" w:hanging="360"/>
      </w:pPr>
      <w:rPr>
        <w:rFonts w:ascii="Courier New" w:hAnsi="Courier New" w:hint="default"/>
      </w:rPr>
    </w:lvl>
    <w:lvl w:ilvl="8" w:tplc="56C2E59C">
      <w:start w:val="1"/>
      <w:numFmt w:val="bullet"/>
      <w:lvlText w:val=""/>
      <w:lvlJc w:val="left"/>
      <w:pPr>
        <w:ind w:left="6480" w:hanging="360"/>
      </w:pPr>
      <w:rPr>
        <w:rFonts w:ascii="Wingdings" w:hAnsi="Wingdings" w:hint="default"/>
      </w:rPr>
    </w:lvl>
  </w:abstractNum>
  <w:abstractNum w:abstractNumId="28" w15:restartNumberingAfterBreak="0">
    <w:nsid w:val="5E5648E1"/>
    <w:multiLevelType w:val="multilevel"/>
    <w:tmpl w:val="51AEDE22"/>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674F1BC1"/>
    <w:multiLevelType w:val="hybridMultilevel"/>
    <w:tmpl w:val="D94AA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CC421B"/>
    <w:multiLevelType w:val="hybridMultilevel"/>
    <w:tmpl w:val="9796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5436D3"/>
    <w:multiLevelType w:val="hybridMultilevel"/>
    <w:tmpl w:val="BE6472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6C3E539F"/>
    <w:multiLevelType w:val="hybridMultilevel"/>
    <w:tmpl w:val="443C1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6D60BE"/>
    <w:multiLevelType w:val="hybridMultilevel"/>
    <w:tmpl w:val="3F168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F34763"/>
    <w:multiLevelType w:val="hybridMultilevel"/>
    <w:tmpl w:val="7EEE0136"/>
    <w:lvl w:ilvl="0" w:tplc="30EE6BD6">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196AB4"/>
    <w:multiLevelType w:val="hybridMultilevel"/>
    <w:tmpl w:val="A47A6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224D2B"/>
    <w:multiLevelType w:val="hybridMultilevel"/>
    <w:tmpl w:val="52E6C7B0"/>
    <w:lvl w:ilvl="0" w:tplc="EB0E3B3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DD1481"/>
    <w:multiLevelType w:val="multilevel"/>
    <w:tmpl w:val="51AEDE22"/>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16cid:durableId="1551651204">
    <w:abstractNumId w:val="21"/>
  </w:num>
  <w:num w:numId="2" w16cid:durableId="1367831964">
    <w:abstractNumId w:val="23"/>
  </w:num>
  <w:num w:numId="3" w16cid:durableId="336618934">
    <w:abstractNumId w:val="33"/>
  </w:num>
  <w:num w:numId="4" w16cid:durableId="894125124">
    <w:abstractNumId w:val="16"/>
  </w:num>
  <w:num w:numId="5" w16cid:durableId="443117739">
    <w:abstractNumId w:val="30"/>
  </w:num>
  <w:num w:numId="6" w16cid:durableId="1567908429">
    <w:abstractNumId w:val="4"/>
  </w:num>
  <w:num w:numId="7" w16cid:durableId="1126267517">
    <w:abstractNumId w:val="36"/>
  </w:num>
  <w:num w:numId="8" w16cid:durableId="164323741">
    <w:abstractNumId w:val="1"/>
  </w:num>
  <w:num w:numId="9" w16cid:durableId="1879927560">
    <w:abstractNumId w:val="14"/>
  </w:num>
  <w:num w:numId="10" w16cid:durableId="2066447807">
    <w:abstractNumId w:val="10"/>
  </w:num>
  <w:num w:numId="11" w16cid:durableId="399864138">
    <w:abstractNumId w:val="25"/>
  </w:num>
  <w:num w:numId="12" w16cid:durableId="775978115">
    <w:abstractNumId w:val="18"/>
  </w:num>
  <w:num w:numId="13" w16cid:durableId="10420854">
    <w:abstractNumId w:val="34"/>
  </w:num>
  <w:num w:numId="14" w16cid:durableId="174156611">
    <w:abstractNumId w:val="32"/>
  </w:num>
  <w:num w:numId="15" w16cid:durableId="1807552981">
    <w:abstractNumId w:val="5"/>
  </w:num>
  <w:num w:numId="16" w16cid:durableId="1814523034">
    <w:abstractNumId w:val="13"/>
  </w:num>
  <w:num w:numId="17" w16cid:durableId="1482191725">
    <w:abstractNumId w:val="31"/>
  </w:num>
  <w:num w:numId="18" w16cid:durableId="1024210930">
    <w:abstractNumId w:val="26"/>
  </w:num>
  <w:num w:numId="19" w16cid:durableId="1361126797">
    <w:abstractNumId w:val="28"/>
  </w:num>
  <w:num w:numId="20" w16cid:durableId="1677880682">
    <w:abstractNumId w:val="12"/>
  </w:num>
  <w:num w:numId="21" w16cid:durableId="1077895091">
    <w:abstractNumId w:val="29"/>
  </w:num>
  <w:num w:numId="22" w16cid:durableId="498083340">
    <w:abstractNumId w:val="24"/>
  </w:num>
  <w:num w:numId="23" w16cid:durableId="577978075">
    <w:abstractNumId w:val="19"/>
  </w:num>
  <w:num w:numId="24" w16cid:durableId="480928556">
    <w:abstractNumId w:val="37"/>
  </w:num>
  <w:num w:numId="25" w16cid:durableId="34504227">
    <w:abstractNumId w:val="3"/>
  </w:num>
  <w:num w:numId="26" w16cid:durableId="1939294878">
    <w:abstractNumId w:val="7"/>
  </w:num>
  <w:num w:numId="27" w16cid:durableId="402528870">
    <w:abstractNumId w:val="15"/>
  </w:num>
  <w:num w:numId="28" w16cid:durableId="1609390826">
    <w:abstractNumId w:val="0"/>
  </w:num>
  <w:num w:numId="29" w16cid:durableId="42020765">
    <w:abstractNumId w:val="11"/>
  </w:num>
  <w:num w:numId="30" w16cid:durableId="823400015">
    <w:abstractNumId w:val="2"/>
  </w:num>
  <w:num w:numId="31" w16cid:durableId="211818830">
    <w:abstractNumId w:val="9"/>
  </w:num>
  <w:num w:numId="32" w16cid:durableId="1344018641">
    <w:abstractNumId w:val="22"/>
  </w:num>
  <w:num w:numId="33" w16cid:durableId="858617305">
    <w:abstractNumId w:val="0"/>
  </w:num>
  <w:num w:numId="34" w16cid:durableId="1084256359">
    <w:abstractNumId w:val="9"/>
  </w:num>
  <w:num w:numId="35" w16cid:durableId="2027096222">
    <w:abstractNumId w:val="8"/>
  </w:num>
  <w:num w:numId="36" w16cid:durableId="310182794">
    <w:abstractNumId w:val="17"/>
  </w:num>
  <w:num w:numId="37" w16cid:durableId="1535534260">
    <w:abstractNumId w:val="20"/>
  </w:num>
  <w:num w:numId="38" w16cid:durableId="1904681891">
    <w:abstractNumId w:val="27"/>
  </w:num>
  <w:num w:numId="39" w16cid:durableId="361788850">
    <w:abstractNumId w:val="6"/>
  </w:num>
  <w:num w:numId="40" w16cid:durableId="1051878415">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084"/>
    <w:rsid w:val="00000226"/>
    <w:rsid w:val="000019DA"/>
    <w:rsid w:val="00001FFA"/>
    <w:rsid w:val="00002BF1"/>
    <w:rsid w:val="000045DE"/>
    <w:rsid w:val="000071C4"/>
    <w:rsid w:val="0000758F"/>
    <w:rsid w:val="000077C1"/>
    <w:rsid w:val="00007A47"/>
    <w:rsid w:val="00007A76"/>
    <w:rsid w:val="00007AF6"/>
    <w:rsid w:val="00010269"/>
    <w:rsid w:val="00010738"/>
    <w:rsid w:val="00010F58"/>
    <w:rsid w:val="00011512"/>
    <w:rsid w:val="00011990"/>
    <w:rsid w:val="0001334B"/>
    <w:rsid w:val="00013DA9"/>
    <w:rsid w:val="00013F68"/>
    <w:rsid w:val="00015176"/>
    <w:rsid w:val="0001560E"/>
    <w:rsid w:val="00016517"/>
    <w:rsid w:val="000169BB"/>
    <w:rsid w:val="00016B98"/>
    <w:rsid w:val="00016E17"/>
    <w:rsid w:val="00017349"/>
    <w:rsid w:val="000202F8"/>
    <w:rsid w:val="00020A3A"/>
    <w:rsid w:val="00020A79"/>
    <w:rsid w:val="00021A88"/>
    <w:rsid w:val="00022A40"/>
    <w:rsid w:val="00022D69"/>
    <w:rsid w:val="00023DF9"/>
    <w:rsid w:val="0002483D"/>
    <w:rsid w:val="000254FF"/>
    <w:rsid w:val="000265B1"/>
    <w:rsid w:val="00026B94"/>
    <w:rsid w:val="000279D2"/>
    <w:rsid w:val="00030909"/>
    <w:rsid w:val="000310B9"/>
    <w:rsid w:val="0003175D"/>
    <w:rsid w:val="00031C90"/>
    <w:rsid w:val="0003306D"/>
    <w:rsid w:val="00033702"/>
    <w:rsid w:val="00034585"/>
    <w:rsid w:val="00034F2E"/>
    <w:rsid w:val="000362BB"/>
    <w:rsid w:val="00036A15"/>
    <w:rsid w:val="00041DDC"/>
    <w:rsid w:val="000423FF"/>
    <w:rsid w:val="00042F5F"/>
    <w:rsid w:val="00046770"/>
    <w:rsid w:val="000500AB"/>
    <w:rsid w:val="00050C83"/>
    <w:rsid w:val="00050CB1"/>
    <w:rsid w:val="000511C1"/>
    <w:rsid w:val="00051772"/>
    <w:rsid w:val="000520F6"/>
    <w:rsid w:val="00052636"/>
    <w:rsid w:val="000528F7"/>
    <w:rsid w:val="00052DA4"/>
    <w:rsid w:val="00053043"/>
    <w:rsid w:val="000565DE"/>
    <w:rsid w:val="00057E86"/>
    <w:rsid w:val="0006078E"/>
    <w:rsid w:val="00060B09"/>
    <w:rsid w:val="000625BA"/>
    <w:rsid w:val="00062E14"/>
    <w:rsid w:val="000630CA"/>
    <w:rsid w:val="0006379E"/>
    <w:rsid w:val="0006575D"/>
    <w:rsid w:val="00066062"/>
    <w:rsid w:val="00066B2A"/>
    <w:rsid w:val="00066BAA"/>
    <w:rsid w:val="000708C5"/>
    <w:rsid w:val="00072B83"/>
    <w:rsid w:val="00073542"/>
    <w:rsid w:val="00074E7A"/>
    <w:rsid w:val="000759B9"/>
    <w:rsid w:val="00076095"/>
    <w:rsid w:val="0007633E"/>
    <w:rsid w:val="00076A50"/>
    <w:rsid w:val="000772AD"/>
    <w:rsid w:val="0008026F"/>
    <w:rsid w:val="00080333"/>
    <w:rsid w:val="00080C09"/>
    <w:rsid w:val="00080C59"/>
    <w:rsid w:val="00080FC7"/>
    <w:rsid w:val="000825A5"/>
    <w:rsid w:val="00084F72"/>
    <w:rsid w:val="00085F2A"/>
    <w:rsid w:val="00086331"/>
    <w:rsid w:val="0008655A"/>
    <w:rsid w:val="0008726C"/>
    <w:rsid w:val="00091952"/>
    <w:rsid w:val="00092E64"/>
    <w:rsid w:val="000944F7"/>
    <w:rsid w:val="00094897"/>
    <w:rsid w:val="0009610F"/>
    <w:rsid w:val="00097720"/>
    <w:rsid w:val="00097CF3"/>
    <w:rsid w:val="000A2D66"/>
    <w:rsid w:val="000A2F9C"/>
    <w:rsid w:val="000A337F"/>
    <w:rsid w:val="000A3A93"/>
    <w:rsid w:val="000A3C76"/>
    <w:rsid w:val="000A566A"/>
    <w:rsid w:val="000A63F7"/>
    <w:rsid w:val="000A715A"/>
    <w:rsid w:val="000A76B4"/>
    <w:rsid w:val="000A79F1"/>
    <w:rsid w:val="000A7B96"/>
    <w:rsid w:val="000B04D7"/>
    <w:rsid w:val="000B0BBA"/>
    <w:rsid w:val="000B0E97"/>
    <w:rsid w:val="000B1849"/>
    <w:rsid w:val="000B1CF8"/>
    <w:rsid w:val="000B2A0C"/>
    <w:rsid w:val="000B3C1E"/>
    <w:rsid w:val="000B3EF2"/>
    <w:rsid w:val="000B4517"/>
    <w:rsid w:val="000B5B33"/>
    <w:rsid w:val="000B62C1"/>
    <w:rsid w:val="000B65F8"/>
    <w:rsid w:val="000B72F1"/>
    <w:rsid w:val="000B73C2"/>
    <w:rsid w:val="000B76FC"/>
    <w:rsid w:val="000B7FCF"/>
    <w:rsid w:val="000C125C"/>
    <w:rsid w:val="000C1715"/>
    <w:rsid w:val="000C1F68"/>
    <w:rsid w:val="000C21B8"/>
    <w:rsid w:val="000C2914"/>
    <w:rsid w:val="000C2A19"/>
    <w:rsid w:val="000C3678"/>
    <w:rsid w:val="000C521C"/>
    <w:rsid w:val="000C5237"/>
    <w:rsid w:val="000C57E4"/>
    <w:rsid w:val="000C6006"/>
    <w:rsid w:val="000D057C"/>
    <w:rsid w:val="000D06E6"/>
    <w:rsid w:val="000D0C60"/>
    <w:rsid w:val="000D1285"/>
    <w:rsid w:val="000D12A0"/>
    <w:rsid w:val="000D16DB"/>
    <w:rsid w:val="000D17ED"/>
    <w:rsid w:val="000D1F14"/>
    <w:rsid w:val="000D1FDA"/>
    <w:rsid w:val="000D2123"/>
    <w:rsid w:val="000D29AE"/>
    <w:rsid w:val="000D2F1A"/>
    <w:rsid w:val="000D2F86"/>
    <w:rsid w:val="000D3707"/>
    <w:rsid w:val="000D3895"/>
    <w:rsid w:val="000D5B5B"/>
    <w:rsid w:val="000D7AA1"/>
    <w:rsid w:val="000E00DE"/>
    <w:rsid w:val="000E0714"/>
    <w:rsid w:val="000E15B4"/>
    <w:rsid w:val="000E1692"/>
    <w:rsid w:val="000E23B5"/>
    <w:rsid w:val="000E279E"/>
    <w:rsid w:val="000E31E0"/>
    <w:rsid w:val="000E31F4"/>
    <w:rsid w:val="000E64A3"/>
    <w:rsid w:val="000F279B"/>
    <w:rsid w:val="000F2F6D"/>
    <w:rsid w:val="000F31F3"/>
    <w:rsid w:val="000F382E"/>
    <w:rsid w:val="000F3F19"/>
    <w:rsid w:val="000F53A4"/>
    <w:rsid w:val="000F5708"/>
    <w:rsid w:val="000F5D9F"/>
    <w:rsid w:val="000F7266"/>
    <w:rsid w:val="00100C14"/>
    <w:rsid w:val="00101921"/>
    <w:rsid w:val="00102EA7"/>
    <w:rsid w:val="00105E64"/>
    <w:rsid w:val="0010629D"/>
    <w:rsid w:val="001066E5"/>
    <w:rsid w:val="00106ED7"/>
    <w:rsid w:val="001075E1"/>
    <w:rsid w:val="00110C75"/>
    <w:rsid w:val="00111C35"/>
    <w:rsid w:val="00112132"/>
    <w:rsid w:val="001129B0"/>
    <w:rsid w:val="00113A7A"/>
    <w:rsid w:val="00113B63"/>
    <w:rsid w:val="001147D4"/>
    <w:rsid w:val="001148CB"/>
    <w:rsid w:val="00115C31"/>
    <w:rsid w:val="00116562"/>
    <w:rsid w:val="00120559"/>
    <w:rsid w:val="00121ADA"/>
    <w:rsid w:val="00121AE6"/>
    <w:rsid w:val="00122C59"/>
    <w:rsid w:val="00123AFE"/>
    <w:rsid w:val="00126CC2"/>
    <w:rsid w:val="0013052B"/>
    <w:rsid w:val="00130559"/>
    <w:rsid w:val="00130736"/>
    <w:rsid w:val="001307B1"/>
    <w:rsid w:val="00131850"/>
    <w:rsid w:val="0013193D"/>
    <w:rsid w:val="001328FB"/>
    <w:rsid w:val="001335CD"/>
    <w:rsid w:val="00133F1E"/>
    <w:rsid w:val="001343E9"/>
    <w:rsid w:val="00134EE1"/>
    <w:rsid w:val="00135BFA"/>
    <w:rsid w:val="0014062D"/>
    <w:rsid w:val="0014169D"/>
    <w:rsid w:val="001427A5"/>
    <w:rsid w:val="00142FEE"/>
    <w:rsid w:val="0014335A"/>
    <w:rsid w:val="001437B8"/>
    <w:rsid w:val="00144D69"/>
    <w:rsid w:val="0014653D"/>
    <w:rsid w:val="00146657"/>
    <w:rsid w:val="0014779F"/>
    <w:rsid w:val="0015386D"/>
    <w:rsid w:val="00153A7C"/>
    <w:rsid w:val="00155B5E"/>
    <w:rsid w:val="001563FE"/>
    <w:rsid w:val="0015641A"/>
    <w:rsid w:val="00160B16"/>
    <w:rsid w:val="001617B9"/>
    <w:rsid w:val="00162062"/>
    <w:rsid w:val="00162AE0"/>
    <w:rsid w:val="00163895"/>
    <w:rsid w:val="00164B70"/>
    <w:rsid w:val="001650FA"/>
    <w:rsid w:val="001654F6"/>
    <w:rsid w:val="00165BF0"/>
    <w:rsid w:val="00166168"/>
    <w:rsid w:val="001667CF"/>
    <w:rsid w:val="0016710A"/>
    <w:rsid w:val="001700AD"/>
    <w:rsid w:val="00170A8E"/>
    <w:rsid w:val="0017136B"/>
    <w:rsid w:val="0017160F"/>
    <w:rsid w:val="001726B7"/>
    <w:rsid w:val="001726FD"/>
    <w:rsid w:val="00173D03"/>
    <w:rsid w:val="0017409B"/>
    <w:rsid w:val="0017486C"/>
    <w:rsid w:val="00174D56"/>
    <w:rsid w:val="001767E1"/>
    <w:rsid w:val="001773F2"/>
    <w:rsid w:val="001776F5"/>
    <w:rsid w:val="00177854"/>
    <w:rsid w:val="00177FCA"/>
    <w:rsid w:val="00180772"/>
    <w:rsid w:val="00181023"/>
    <w:rsid w:val="00181359"/>
    <w:rsid w:val="00181536"/>
    <w:rsid w:val="00183076"/>
    <w:rsid w:val="00184BD5"/>
    <w:rsid w:val="00184D7C"/>
    <w:rsid w:val="00184EBD"/>
    <w:rsid w:val="00185793"/>
    <w:rsid w:val="0018615A"/>
    <w:rsid w:val="0018624A"/>
    <w:rsid w:val="001864AA"/>
    <w:rsid w:val="00187C04"/>
    <w:rsid w:val="00187DF5"/>
    <w:rsid w:val="00190CEF"/>
    <w:rsid w:val="00190E4C"/>
    <w:rsid w:val="00191024"/>
    <w:rsid w:val="001916E0"/>
    <w:rsid w:val="00192778"/>
    <w:rsid w:val="001954E4"/>
    <w:rsid w:val="00196555"/>
    <w:rsid w:val="00197475"/>
    <w:rsid w:val="00197552"/>
    <w:rsid w:val="00197AFB"/>
    <w:rsid w:val="00197D5A"/>
    <w:rsid w:val="001A0665"/>
    <w:rsid w:val="001A0A22"/>
    <w:rsid w:val="001A1301"/>
    <w:rsid w:val="001A1B6C"/>
    <w:rsid w:val="001A48E7"/>
    <w:rsid w:val="001A4DDA"/>
    <w:rsid w:val="001A583A"/>
    <w:rsid w:val="001A5A6F"/>
    <w:rsid w:val="001A60B2"/>
    <w:rsid w:val="001A6D00"/>
    <w:rsid w:val="001A73FF"/>
    <w:rsid w:val="001A7C7E"/>
    <w:rsid w:val="001B0500"/>
    <w:rsid w:val="001B1E69"/>
    <w:rsid w:val="001B42B3"/>
    <w:rsid w:val="001B66B5"/>
    <w:rsid w:val="001B762A"/>
    <w:rsid w:val="001C10AA"/>
    <w:rsid w:val="001C5A6F"/>
    <w:rsid w:val="001C6558"/>
    <w:rsid w:val="001C678B"/>
    <w:rsid w:val="001D1E37"/>
    <w:rsid w:val="001D3136"/>
    <w:rsid w:val="001D3462"/>
    <w:rsid w:val="001D37D0"/>
    <w:rsid w:val="001D3912"/>
    <w:rsid w:val="001D47E9"/>
    <w:rsid w:val="001D4A3A"/>
    <w:rsid w:val="001D5486"/>
    <w:rsid w:val="001D5502"/>
    <w:rsid w:val="001D562E"/>
    <w:rsid w:val="001D58CF"/>
    <w:rsid w:val="001E0A17"/>
    <w:rsid w:val="001E1665"/>
    <w:rsid w:val="001E33CA"/>
    <w:rsid w:val="001E588D"/>
    <w:rsid w:val="001E68E4"/>
    <w:rsid w:val="001E6A20"/>
    <w:rsid w:val="001E700B"/>
    <w:rsid w:val="001E7552"/>
    <w:rsid w:val="001E7E3E"/>
    <w:rsid w:val="001F0276"/>
    <w:rsid w:val="001F29BE"/>
    <w:rsid w:val="001F307D"/>
    <w:rsid w:val="001F3D23"/>
    <w:rsid w:val="001F4D01"/>
    <w:rsid w:val="001F5F1A"/>
    <w:rsid w:val="001F6394"/>
    <w:rsid w:val="001F66CE"/>
    <w:rsid w:val="001F7573"/>
    <w:rsid w:val="001F7625"/>
    <w:rsid w:val="00200C1D"/>
    <w:rsid w:val="0020149C"/>
    <w:rsid w:val="00201F65"/>
    <w:rsid w:val="002022E7"/>
    <w:rsid w:val="002026D9"/>
    <w:rsid w:val="002035BE"/>
    <w:rsid w:val="00203FBB"/>
    <w:rsid w:val="00205953"/>
    <w:rsid w:val="002066CA"/>
    <w:rsid w:val="00206DC7"/>
    <w:rsid w:val="00207CFC"/>
    <w:rsid w:val="00210412"/>
    <w:rsid w:val="00210D48"/>
    <w:rsid w:val="0021126F"/>
    <w:rsid w:val="0021211D"/>
    <w:rsid w:val="00212BAE"/>
    <w:rsid w:val="00213892"/>
    <w:rsid w:val="00213A90"/>
    <w:rsid w:val="00215EDB"/>
    <w:rsid w:val="0021683D"/>
    <w:rsid w:val="00217C75"/>
    <w:rsid w:val="0022004A"/>
    <w:rsid w:val="002203F3"/>
    <w:rsid w:val="002209AF"/>
    <w:rsid w:val="00220DBF"/>
    <w:rsid w:val="00222656"/>
    <w:rsid w:val="00223084"/>
    <w:rsid w:val="002235DD"/>
    <w:rsid w:val="00225FC5"/>
    <w:rsid w:val="0022683C"/>
    <w:rsid w:val="002273F2"/>
    <w:rsid w:val="0023059E"/>
    <w:rsid w:val="00230994"/>
    <w:rsid w:val="00230D3E"/>
    <w:rsid w:val="0023185D"/>
    <w:rsid w:val="002336B9"/>
    <w:rsid w:val="00234A70"/>
    <w:rsid w:val="002359CE"/>
    <w:rsid w:val="00236111"/>
    <w:rsid w:val="002363D4"/>
    <w:rsid w:val="002369A8"/>
    <w:rsid w:val="00236C5A"/>
    <w:rsid w:val="00237059"/>
    <w:rsid w:val="00240974"/>
    <w:rsid w:val="00240D0E"/>
    <w:rsid w:val="00241BE4"/>
    <w:rsid w:val="00242107"/>
    <w:rsid w:val="00242C89"/>
    <w:rsid w:val="002432D1"/>
    <w:rsid w:val="00243F2F"/>
    <w:rsid w:val="00244D9B"/>
    <w:rsid w:val="00245C46"/>
    <w:rsid w:val="00245FC2"/>
    <w:rsid w:val="00246146"/>
    <w:rsid w:val="00246537"/>
    <w:rsid w:val="002468C0"/>
    <w:rsid w:val="002468F5"/>
    <w:rsid w:val="00247030"/>
    <w:rsid w:val="002472C7"/>
    <w:rsid w:val="0024736E"/>
    <w:rsid w:val="00250874"/>
    <w:rsid w:val="00251649"/>
    <w:rsid w:val="002518E5"/>
    <w:rsid w:val="002519D7"/>
    <w:rsid w:val="00251D8D"/>
    <w:rsid w:val="002525B6"/>
    <w:rsid w:val="0025274C"/>
    <w:rsid w:val="00252AFC"/>
    <w:rsid w:val="00252CD8"/>
    <w:rsid w:val="00255036"/>
    <w:rsid w:val="002556B6"/>
    <w:rsid w:val="002557CD"/>
    <w:rsid w:val="0025766A"/>
    <w:rsid w:val="00257988"/>
    <w:rsid w:val="00260912"/>
    <w:rsid w:val="00260FFB"/>
    <w:rsid w:val="00261616"/>
    <w:rsid w:val="00262363"/>
    <w:rsid w:val="002638AA"/>
    <w:rsid w:val="00263ADF"/>
    <w:rsid w:val="002647FF"/>
    <w:rsid w:val="00264BBF"/>
    <w:rsid w:val="00265887"/>
    <w:rsid w:val="0026630F"/>
    <w:rsid w:val="00266BA5"/>
    <w:rsid w:val="00267214"/>
    <w:rsid w:val="002703D7"/>
    <w:rsid w:val="00271354"/>
    <w:rsid w:val="00271D40"/>
    <w:rsid w:val="00272A80"/>
    <w:rsid w:val="00272E45"/>
    <w:rsid w:val="0027315E"/>
    <w:rsid w:val="0027356D"/>
    <w:rsid w:val="00273651"/>
    <w:rsid w:val="00275D4E"/>
    <w:rsid w:val="00275E3E"/>
    <w:rsid w:val="002772DF"/>
    <w:rsid w:val="00277AF4"/>
    <w:rsid w:val="0028060D"/>
    <w:rsid w:val="0028151C"/>
    <w:rsid w:val="0028177C"/>
    <w:rsid w:val="002820B2"/>
    <w:rsid w:val="00282A2D"/>
    <w:rsid w:val="00282D0F"/>
    <w:rsid w:val="00282EA5"/>
    <w:rsid w:val="00283363"/>
    <w:rsid w:val="00284292"/>
    <w:rsid w:val="00284D4C"/>
    <w:rsid w:val="002856A0"/>
    <w:rsid w:val="0028619D"/>
    <w:rsid w:val="0028716E"/>
    <w:rsid w:val="00291919"/>
    <w:rsid w:val="002924DC"/>
    <w:rsid w:val="00292C8B"/>
    <w:rsid w:val="002938F2"/>
    <w:rsid w:val="002939B6"/>
    <w:rsid w:val="0029407E"/>
    <w:rsid w:val="002944DE"/>
    <w:rsid w:val="0029580D"/>
    <w:rsid w:val="00295C12"/>
    <w:rsid w:val="00295D48"/>
    <w:rsid w:val="00296588"/>
    <w:rsid w:val="002967B1"/>
    <w:rsid w:val="00296CDE"/>
    <w:rsid w:val="00297086"/>
    <w:rsid w:val="002A29E0"/>
    <w:rsid w:val="002A2F8A"/>
    <w:rsid w:val="002A4663"/>
    <w:rsid w:val="002A4F63"/>
    <w:rsid w:val="002A6CCD"/>
    <w:rsid w:val="002A6E69"/>
    <w:rsid w:val="002A6F43"/>
    <w:rsid w:val="002A7A76"/>
    <w:rsid w:val="002B1619"/>
    <w:rsid w:val="002B1F69"/>
    <w:rsid w:val="002B360E"/>
    <w:rsid w:val="002B42C8"/>
    <w:rsid w:val="002B4972"/>
    <w:rsid w:val="002B5FDB"/>
    <w:rsid w:val="002B65C3"/>
    <w:rsid w:val="002B6A8A"/>
    <w:rsid w:val="002B7A43"/>
    <w:rsid w:val="002B7C00"/>
    <w:rsid w:val="002C0072"/>
    <w:rsid w:val="002C0207"/>
    <w:rsid w:val="002C02E9"/>
    <w:rsid w:val="002C02FF"/>
    <w:rsid w:val="002C11FE"/>
    <w:rsid w:val="002C12EC"/>
    <w:rsid w:val="002C1617"/>
    <w:rsid w:val="002C37A2"/>
    <w:rsid w:val="002C3B84"/>
    <w:rsid w:val="002C3FAE"/>
    <w:rsid w:val="002C458F"/>
    <w:rsid w:val="002C5014"/>
    <w:rsid w:val="002C723F"/>
    <w:rsid w:val="002C7398"/>
    <w:rsid w:val="002C7757"/>
    <w:rsid w:val="002C7CC1"/>
    <w:rsid w:val="002D01B8"/>
    <w:rsid w:val="002D2FFF"/>
    <w:rsid w:val="002D42DD"/>
    <w:rsid w:val="002D4E1B"/>
    <w:rsid w:val="002D52C9"/>
    <w:rsid w:val="002D7EE0"/>
    <w:rsid w:val="002E0771"/>
    <w:rsid w:val="002E1A8D"/>
    <w:rsid w:val="002E2843"/>
    <w:rsid w:val="002E3486"/>
    <w:rsid w:val="002E4AC4"/>
    <w:rsid w:val="002E5C08"/>
    <w:rsid w:val="002E603E"/>
    <w:rsid w:val="002E638F"/>
    <w:rsid w:val="002E6C97"/>
    <w:rsid w:val="002E6C99"/>
    <w:rsid w:val="002F0228"/>
    <w:rsid w:val="002F0241"/>
    <w:rsid w:val="002F0346"/>
    <w:rsid w:val="002F1E6D"/>
    <w:rsid w:val="002F1F5A"/>
    <w:rsid w:val="002F206B"/>
    <w:rsid w:val="002F20F5"/>
    <w:rsid w:val="002F3416"/>
    <w:rsid w:val="002F4B7A"/>
    <w:rsid w:val="002F50D2"/>
    <w:rsid w:val="002F7394"/>
    <w:rsid w:val="002F75D9"/>
    <w:rsid w:val="00302177"/>
    <w:rsid w:val="00302628"/>
    <w:rsid w:val="00303CDE"/>
    <w:rsid w:val="0030464F"/>
    <w:rsid w:val="0030586E"/>
    <w:rsid w:val="0030777A"/>
    <w:rsid w:val="00307E1C"/>
    <w:rsid w:val="00312510"/>
    <w:rsid w:val="00312931"/>
    <w:rsid w:val="00312BD9"/>
    <w:rsid w:val="00312F8A"/>
    <w:rsid w:val="00313874"/>
    <w:rsid w:val="00315497"/>
    <w:rsid w:val="003157CD"/>
    <w:rsid w:val="0031705F"/>
    <w:rsid w:val="00320B81"/>
    <w:rsid w:val="003211B0"/>
    <w:rsid w:val="003214EC"/>
    <w:rsid w:val="00321663"/>
    <w:rsid w:val="003224BF"/>
    <w:rsid w:val="003225FD"/>
    <w:rsid w:val="003227A7"/>
    <w:rsid w:val="003237FF"/>
    <w:rsid w:val="003238F6"/>
    <w:rsid w:val="00324B7A"/>
    <w:rsid w:val="00325376"/>
    <w:rsid w:val="0032563B"/>
    <w:rsid w:val="00325ECC"/>
    <w:rsid w:val="00327931"/>
    <w:rsid w:val="003279D0"/>
    <w:rsid w:val="00327BA9"/>
    <w:rsid w:val="00330EE9"/>
    <w:rsid w:val="00330F88"/>
    <w:rsid w:val="00332272"/>
    <w:rsid w:val="00333783"/>
    <w:rsid w:val="00335C0A"/>
    <w:rsid w:val="0034026E"/>
    <w:rsid w:val="003402B5"/>
    <w:rsid w:val="0034225E"/>
    <w:rsid w:val="003435B3"/>
    <w:rsid w:val="00345A96"/>
    <w:rsid w:val="00345BBE"/>
    <w:rsid w:val="003465C6"/>
    <w:rsid w:val="003467D9"/>
    <w:rsid w:val="00346886"/>
    <w:rsid w:val="003468AC"/>
    <w:rsid w:val="003473B5"/>
    <w:rsid w:val="003509FC"/>
    <w:rsid w:val="00351600"/>
    <w:rsid w:val="00351B1D"/>
    <w:rsid w:val="00352743"/>
    <w:rsid w:val="00353535"/>
    <w:rsid w:val="00353626"/>
    <w:rsid w:val="00353B47"/>
    <w:rsid w:val="00354577"/>
    <w:rsid w:val="003546E7"/>
    <w:rsid w:val="00354D3A"/>
    <w:rsid w:val="003552CD"/>
    <w:rsid w:val="003559FE"/>
    <w:rsid w:val="00355A45"/>
    <w:rsid w:val="00355F4B"/>
    <w:rsid w:val="0035670B"/>
    <w:rsid w:val="00356C58"/>
    <w:rsid w:val="003622B4"/>
    <w:rsid w:val="00362404"/>
    <w:rsid w:val="00363687"/>
    <w:rsid w:val="00364737"/>
    <w:rsid w:val="003648E8"/>
    <w:rsid w:val="003663F9"/>
    <w:rsid w:val="00366564"/>
    <w:rsid w:val="003669F5"/>
    <w:rsid w:val="00366C25"/>
    <w:rsid w:val="00367300"/>
    <w:rsid w:val="00370DEF"/>
    <w:rsid w:val="00371F65"/>
    <w:rsid w:val="003731F3"/>
    <w:rsid w:val="00373D44"/>
    <w:rsid w:val="003744BB"/>
    <w:rsid w:val="00374BC1"/>
    <w:rsid w:val="00375BE1"/>
    <w:rsid w:val="0037672B"/>
    <w:rsid w:val="003770DD"/>
    <w:rsid w:val="003773EE"/>
    <w:rsid w:val="003815D1"/>
    <w:rsid w:val="003818C5"/>
    <w:rsid w:val="00381968"/>
    <w:rsid w:val="003824F2"/>
    <w:rsid w:val="00382D28"/>
    <w:rsid w:val="003830AE"/>
    <w:rsid w:val="003834DC"/>
    <w:rsid w:val="00384655"/>
    <w:rsid w:val="0038496F"/>
    <w:rsid w:val="00385AAA"/>
    <w:rsid w:val="0038626B"/>
    <w:rsid w:val="0038631C"/>
    <w:rsid w:val="003874FE"/>
    <w:rsid w:val="003878FA"/>
    <w:rsid w:val="003931CF"/>
    <w:rsid w:val="00393966"/>
    <w:rsid w:val="003955BA"/>
    <w:rsid w:val="00395C23"/>
    <w:rsid w:val="00395C5E"/>
    <w:rsid w:val="00397A91"/>
    <w:rsid w:val="003A0709"/>
    <w:rsid w:val="003A0AD2"/>
    <w:rsid w:val="003A30FC"/>
    <w:rsid w:val="003A364E"/>
    <w:rsid w:val="003A3F7F"/>
    <w:rsid w:val="003A4A74"/>
    <w:rsid w:val="003A4FF0"/>
    <w:rsid w:val="003A58BB"/>
    <w:rsid w:val="003A6A93"/>
    <w:rsid w:val="003A6FC7"/>
    <w:rsid w:val="003A7345"/>
    <w:rsid w:val="003B0217"/>
    <w:rsid w:val="003B1E3D"/>
    <w:rsid w:val="003B38C6"/>
    <w:rsid w:val="003B433F"/>
    <w:rsid w:val="003B43EA"/>
    <w:rsid w:val="003B4543"/>
    <w:rsid w:val="003B4953"/>
    <w:rsid w:val="003B4C5D"/>
    <w:rsid w:val="003B5CC0"/>
    <w:rsid w:val="003B5E14"/>
    <w:rsid w:val="003B65EA"/>
    <w:rsid w:val="003B777D"/>
    <w:rsid w:val="003C069D"/>
    <w:rsid w:val="003C38FE"/>
    <w:rsid w:val="003C3C10"/>
    <w:rsid w:val="003C3E3F"/>
    <w:rsid w:val="003C4040"/>
    <w:rsid w:val="003C427D"/>
    <w:rsid w:val="003C757F"/>
    <w:rsid w:val="003C782F"/>
    <w:rsid w:val="003D0C0F"/>
    <w:rsid w:val="003D17A4"/>
    <w:rsid w:val="003D18A6"/>
    <w:rsid w:val="003D24C9"/>
    <w:rsid w:val="003D325D"/>
    <w:rsid w:val="003D3E41"/>
    <w:rsid w:val="003D5278"/>
    <w:rsid w:val="003D5601"/>
    <w:rsid w:val="003D6029"/>
    <w:rsid w:val="003D78EC"/>
    <w:rsid w:val="003D7DF3"/>
    <w:rsid w:val="003E29B3"/>
    <w:rsid w:val="003E2A8F"/>
    <w:rsid w:val="003E4325"/>
    <w:rsid w:val="003E4DEB"/>
    <w:rsid w:val="003E4FB5"/>
    <w:rsid w:val="003E561B"/>
    <w:rsid w:val="003E5A9D"/>
    <w:rsid w:val="003E6519"/>
    <w:rsid w:val="003E7C88"/>
    <w:rsid w:val="003E7D24"/>
    <w:rsid w:val="003F0E6E"/>
    <w:rsid w:val="003F1481"/>
    <w:rsid w:val="003F180F"/>
    <w:rsid w:val="003F25AF"/>
    <w:rsid w:val="003F2D4D"/>
    <w:rsid w:val="003F3CDD"/>
    <w:rsid w:val="003F5AC9"/>
    <w:rsid w:val="0040056B"/>
    <w:rsid w:val="004019F2"/>
    <w:rsid w:val="00402674"/>
    <w:rsid w:val="00402AC2"/>
    <w:rsid w:val="00403052"/>
    <w:rsid w:val="004105F7"/>
    <w:rsid w:val="0041092A"/>
    <w:rsid w:val="00411877"/>
    <w:rsid w:val="004120FC"/>
    <w:rsid w:val="004123AD"/>
    <w:rsid w:val="00412E81"/>
    <w:rsid w:val="00414A4E"/>
    <w:rsid w:val="00414B12"/>
    <w:rsid w:val="00415874"/>
    <w:rsid w:val="00415D6F"/>
    <w:rsid w:val="00415FE1"/>
    <w:rsid w:val="00417423"/>
    <w:rsid w:val="00417920"/>
    <w:rsid w:val="00417B97"/>
    <w:rsid w:val="00417F48"/>
    <w:rsid w:val="004202E7"/>
    <w:rsid w:val="00420D30"/>
    <w:rsid w:val="004212C1"/>
    <w:rsid w:val="00421A53"/>
    <w:rsid w:val="0042204D"/>
    <w:rsid w:val="00422314"/>
    <w:rsid w:val="00423B64"/>
    <w:rsid w:val="00423BE2"/>
    <w:rsid w:val="00423CBD"/>
    <w:rsid w:val="00424E4B"/>
    <w:rsid w:val="00425619"/>
    <w:rsid w:val="00426E8B"/>
    <w:rsid w:val="004300F6"/>
    <w:rsid w:val="004306E6"/>
    <w:rsid w:val="00430BB2"/>
    <w:rsid w:val="00431360"/>
    <w:rsid w:val="00431547"/>
    <w:rsid w:val="0043159B"/>
    <w:rsid w:val="00431679"/>
    <w:rsid w:val="00432DA5"/>
    <w:rsid w:val="00433010"/>
    <w:rsid w:val="004353D7"/>
    <w:rsid w:val="00435880"/>
    <w:rsid w:val="00436A73"/>
    <w:rsid w:val="004407E3"/>
    <w:rsid w:val="00440BAC"/>
    <w:rsid w:val="00441335"/>
    <w:rsid w:val="004416A8"/>
    <w:rsid w:val="0044255A"/>
    <w:rsid w:val="004425A1"/>
    <w:rsid w:val="0044333F"/>
    <w:rsid w:val="004437F6"/>
    <w:rsid w:val="0044513A"/>
    <w:rsid w:val="004455C3"/>
    <w:rsid w:val="00445B74"/>
    <w:rsid w:val="00446412"/>
    <w:rsid w:val="004467C7"/>
    <w:rsid w:val="00446D10"/>
    <w:rsid w:val="00447326"/>
    <w:rsid w:val="004478BF"/>
    <w:rsid w:val="00450156"/>
    <w:rsid w:val="0045071A"/>
    <w:rsid w:val="0045292E"/>
    <w:rsid w:val="00453A25"/>
    <w:rsid w:val="00454B0C"/>
    <w:rsid w:val="00455743"/>
    <w:rsid w:val="00455BE3"/>
    <w:rsid w:val="00456A73"/>
    <w:rsid w:val="0045775B"/>
    <w:rsid w:val="004619FB"/>
    <w:rsid w:val="00462A67"/>
    <w:rsid w:val="0046354D"/>
    <w:rsid w:val="004650B0"/>
    <w:rsid w:val="004663D9"/>
    <w:rsid w:val="00466562"/>
    <w:rsid w:val="00466DD7"/>
    <w:rsid w:val="00467F37"/>
    <w:rsid w:val="00470237"/>
    <w:rsid w:val="00470519"/>
    <w:rsid w:val="004709F2"/>
    <w:rsid w:val="00470C29"/>
    <w:rsid w:val="00470D84"/>
    <w:rsid w:val="00471057"/>
    <w:rsid w:val="00471EFB"/>
    <w:rsid w:val="004721C4"/>
    <w:rsid w:val="004728ED"/>
    <w:rsid w:val="0047350F"/>
    <w:rsid w:val="0047374C"/>
    <w:rsid w:val="00473B52"/>
    <w:rsid w:val="00474866"/>
    <w:rsid w:val="00476758"/>
    <w:rsid w:val="00476B4F"/>
    <w:rsid w:val="00477A22"/>
    <w:rsid w:val="00480703"/>
    <w:rsid w:val="00480D7D"/>
    <w:rsid w:val="00482655"/>
    <w:rsid w:val="004839BA"/>
    <w:rsid w:val="0048474A"/>
    <w:rsid w:val="0048485C"/>
    <w:rsid w:val="004849C8"/>
    <w:rsid w:val="004861A9"/>
    <w:rsid w:val="00486361"/>
    <w:rsid w:val="00486466"/>
    <w:rsid w:val="00486C8B"/>
    <w:rsid w:val="00486D4B"/>
    <w:rsid w:val="0048700A"/>
    <w:rsid w:val="0048706F"/>
    <w:rsid w:val="004878B6"/>
    <w:rsid w:val="004905F6"/>
    <w:rsid w:val="00490AC6"/>
    <w:rsid w:val="00490AD4"/>
    <w:rsid w:val="00490C44"/>
    <w:rsid w:val="004912D8"/>
    <w:rsid w:val="0049165B"/>
    <w:rsid w:val="00492F05"/>
    <w:rsid w:val="00492F44"/>
    <w:rsid w:val="004935D0"/>
    <w:rsid w:val="004945BD"/>
    <w:rsid w:val="0049676B"/>
    <w:rsid w:val="00496E7D"/>
    <w:rsid w:val="00497806"/>
    <w:rsid w:val="00497984"/>
    <w:rsid w:val="004A0C6A"/>
    <w:rsid w:val="004A0FE8"/>
    <w:rsid w:val="004A265A"/>
    <w:rsid w:val="004A39A3"/>
    <w:rsid w:val="004A3D5E"/>
    <w:rsid w:val="004A4111"/>
    <w:rsid w:val="004A6855"/>
    <w:rsid w:val="004A728A"/>
    <w:rsid w:val="004B2805"/>
    <w:rsid w:val="004B4C66"/>
    <w:rsid w:val="004B4CD6"/>
    <w:rsid w:val="004B56C6"/>
    <w:rsid w:val="004B59B4"/>
    <w:rsid w:val="004B668D"/>
    <w:rsid w:val="004B6C17"/>
    <w:rsid w:val="004B787F"/>
    <w:rsid w:val="004C048A"/>
    <w:rsid w:val="004C18F4"/>
    <w:rsid w:val="004C2F24"/>
    <w:rsid w:val="004C320C"/>
    <w:rsid w:val="004C3C6A"/>
    <w:rsid w:val="004C3FFC"/>
    <w:rsid w:val="004C47A3"/>
    <w:rsid w:val="004C4DE9"/>
    <w:rsid w:val="004C6134"/>
    <w:rsid w:val="004C6B57"/>
    <w:rsid w:val="004C778A"/>
    <w:rsid w:val="004D011B"/>
    <w:rsid w:val="004D0161"/>
    <w:rsid w:val="004D09AF"/>
    <w:rsid w:val="004D2F1B"/>
    <w:rsid w:val="004D2F9E"/>
    <w:rsid w:val="004D3F02"/>
    <w:rsid w:val="004D4944"/>
    <w:rsid w:val="004D4DDF"/>
    <w:rsid w:val="004D4E32"/>
    <w:rsid w:val="004D6C75"/>
    <w:rsid w:val="004D6EB0"/>
    <w:rsid w:val="004D742E"/>
    <w:rsid w:val="004E0C04"/>
    <w:rsid w:val="004E0E87"/>
    <w:rsid w:val="004E28C8"/>
    <w:rsid w:val="004E3456"/>
    <w:rsid w:val="004E3E60"/>
    <w:rsid w:val="004E4218"/>
    <w:rsid w:val="004E4C1A"/>
    <w:rsid w:val="004E5A07"/>
    <w:rsid w:val="004E5A64"/>
    <w:rsid w:val="004E794D"/>
    <w:rsid w:val="004F04A7"/>
    <w:rsid w:val="004F057A"/>
    <w:rsid w:val="004F0CB4"/>
    <w:rsid w:val="004F31D3"/>
    <w:rsid w:val="004F380D"/>
    <w:rsid w:val="004F44DD"/>
    <w:rsid w:val="004F58A2"/>
    <w:rsid w:val="004F5E18"/>
    <w:rsid w:val="004F64B1"/>
    <w:rsid w:val="004F7DD0"/>
    <w:rsid w:val="0050261B"/>
    <w:rsid w:val="00503FBE"/>
    <w:rsid w:val="005055F5"/>
    <w:rsid w:val="00505EA4"/>
    <w:rsid w:val="00506B68"/>
    <w:rsid w:val="0050718B"/>
    <w:rsid w:val="00507562"/>
    <w:rsid w:val="005076E9"/>
    <w:rsid w:val="00511CDC"/>
    <w:rsid w:val="00513D65"/>
    <w:rsid w:val="00515101"/>
    <w:rsid w:val="005201CC"/>
    <w:rsid w:val="00520F88"/>
    <w:rsid w:val="0052203D"/>
    <w:rsid w:val="0052236A"/>
    <w:rsid w:val="005223E6"/>
    <w:rsid w:val="00522728"/>
    <w:rsid w:val="00523051"/>
    <w:rsid w:val="005240CF"/>
    <w:rsid w:val="00524295"/>
    <w:rsid w:val="00524CAB"/>
    <w:rsid w:val="00524EBC"/>
    <w:rsid w:val="005268AF"/>
    <w:rsid w:val="00526C0F"/>
    <w:rsid w:val="00527539"/>
    <w:rsid w:val="005276DC"/>
    <w:rsid w:val="00527C92"/>
    <w:rsid w:val="005301E1"/>
    <w:rsid w:val="005310A1"/>
    <w:rsid w:val="0053152F"/>
    <w:rsid w:val="005328B4"/>
    <w:rsid w:val="0053299A"/>
    <w:rsid w:val="005334DA"/>
    <w:rsid w:val="00534A01"/>
    <w:rsid w:val="00534A7E"/>
    <w:rsid w:val="00535EAB"/>
    <w:rsid w:val="00535EDB"/>
    <w:rsid w:val="00536EB6"/>
    <w:rsid w:val="00537128"/>
    <w:rsid w:val="00537BD4"/>
    <w:rsid w:val="00540160"/>
    <w:rsid w:val="0054432C"/>
    <w:rsid w:val="00544BE8"/>
    <w:rsid w:val="00546175"/>
    <w:rsid w:val="00546498"/>
    <w:rsid w:val="005474A6"/>
    <w:rsid w:val="00547F3E"/>
    <w:rsid w:val="005506E9"/>
    <w:rsid w:val="00550837"/>
    <w:rsid w:val="00550921"/>
    <w:rsid w:val="00553A8F"/>
    <w:rsid w:val="005561E9"/>
    <w:rsid w:val="005562FD"/>
    <w:rsid w:val="00557F93"/>
    <w:rsid w:val="00562967"/>
    <w:rsid w:val="005629CC"/>
    <w:rsid w:val="0056352A"/>
    <w:rsid w:val="0056399E"/>
    <w:rsid w:val="00563A14"/>
    <w:rsid w:val="005679F1"/>
    <w:rsid w:val="005700FA"/>
    <w:rsid w:val="00570934"/>
    <w:rsid w:val="00570FB8"/>
    <w:rsid w:val="00572CB2"/>
    <w:rsid w:val="00572F92"/>
    <w:rsid w:val="0057368B"/>
    <w:rsid w:val="005739EB"/>
    <w:rsid w:val="00573AB5"/>
    <w:rsid w:val="0057479E"/>
    <w:rsid w:val="005760FE"/>
    <w:rsid w:val="00577C1F"/>
    <w:rsid w:val="00580FEA"/>
    <w:rsid w:val="00581682"/>
    <w:rsid w:val="0058208C"/>
    <w:rsid w:val="005828D8"/>
    <w:rsid w:val="00584D49"/>
    <w:rsid w:val="00585E31"/>
    <w:rsid w:val="00586821"/>
    <w:rsid w:val="00586FE5"/>
    <w:rsid w:val="00587D49"/>
    <w:rsid w:val="005905D8"/>
    <w:rsid w:val="0059485B"/>
    <w:rsid w:val="00594AEB"/>
    <w:rsid w:val="00594BBD"/>
    <w:rsid w:val="00595C45"/>
    <w:rsid w:val="0059607D"/>
    <w:rsid w:val="005964CA"/>
    <w:rsid w:val="0059730C"/>
    <w:rsid w:val="00597879"/>
    <w:rsid w:val="00597991"/>
    <w:rsid w:val="005A0672"/>
    <w:rsid w:val="005A132E"/>
    <w:rsid w:val="005A2DB7"/>
    <w:rsid w:val="005A350A"/>
    <w:rsid w:val="005A3C84"/>
    <w:rsid w:val="005A5C8D"/>
    <w:rsid w:val="005B1040"/>
    <w:rsid w:val="005B140E"/>
    <w:rsid w:val="005B20A4"/>
    <w:rsid w:val="005B2BB9"/>
    <w:rsid w:val="005B4B7C"/>
    <w:rsid w:val="005B55D7"/>
    <w:rsid w:val="005B7005"/>
    <w:rsid w:val="005C1884"/>
    <w:rsid w:val="005C2486"/>
    <w:rsid w:val="005C2B00"/>
    <w:rsid w:val="005C379C"/>
    <w:rsid w:val="005C7109"/>
    <w:rsid w:val="005C73B7"/>
    <w:rsid w:val="005C73F4"/>
    <w:rsid w:val="005C786E"/>
    <w:rsid w:val="005D17EE"/>
    <w:rsid w:val="005D2A20"/>
    <w:rsid w:val="005D2EEE"/>
    <w:rsid w:val="005D3ED0"/>
    <w:rsid w:val="005D55C9"/>
    <w:rsid w:val="005D6113"/>
    <w:rsid w:val="005D639D"/>
    <w:rsid w:val="005D6F29"/>
    <w:rsid w:val="005D712B"/>
    <w:rsid w:val="005D77CE"/>
    <w:rsid w:val="005E0B08"/>
    <w:rsid w:val="005E16EB"/>
    <w:rsid w:val="005E2213"/>
    <w:rsid w:val="005E2432"/>
    <w:rsid w:val="005E4031"/>
    <w:rsid w:val="005E44A0"/>
    <w:rsid w:val="005E4CE7"/>
    <w:rsid w:val="005E5684"/>
    <w:rsid w:val="005E7CB1"/>
    <w:rsid w:val="005F045B"/>
    <w:rsid w:val="005F1BD9"/>
    <w:rsid w:val="005F1C57"/>
    <w:rsid w:val="005F1EAC"/>
    <w:rsid w:val="005F21CA"/>
    <w:rsid w:val="005F3518"/>
    <w:rsid w:val="005F4BB9"/>
    <w:rsid w:val="005F5603"/>
    <w:rsid w:val="005F564A"/>
    <w:rsid w:val="005F615F"/>
    <w:rsid w:val="005F6AED"/>
    <w:rsid w:val="00600E77"/>
    <w:rsid w:val="00601087"/>
    <w:rsid w:val="00601498"/>
    <w:rsid w:val="006014E0"/>
    <w:rsid w:val="00602B4E"/>
    <w:rsid w:val="00602F1A"/>
    <w:rsid w:val="006034B6"/>
    <w:rsid w:val="0060350D"/>
    <w:rsid w:val="006037FC"/>
    <w:rsid w:val="0060396E"/>
    <w:rsid w:val="00603BCF"/>
    <w:rsid w:val="006042E8"/>
    <w:rsid w:val="006065AE"/>
    <w:rsid w:val="00607040"/>
    <w:rsid w:val="006105AD"/>
    <w:rsid w:val="00612478"/>
    <w:rsid w:val="00613053"/>
    <w:rsid w:val="00613CCD"/>
    <w:rsid w:val="00614169"/>
    <w:rsid w:val="006141B1"/>
    <w:rsid w:val="0061437C"/>
    <w:rsid w:val="0061467F"/>
    <w:rsid w:val="0062061D"/>
    <w:rsid w:val="00624AAE"/>
    <w:rsid w:val="00624B3F"/>
    <w:rsid w:val="00624E53"/>
    <w:rsid w:val="0062560D"/>
    <w:rsid w:val="00625C4D"/>
    <w:rsid w:val="00626F0F"/>
    <w:rsid w:val="00627938"/>
    <w:rsid w:val="006279DC"/>
    <w:rsid w:val="0063140A"/>
    <w:rsid w:val="00633B99"/>
    <w:rsid w:val="00633FA2"/>
    <w:rsid w:val="00634550"/>
    <w:rsid w:val="006348EB"/>
    <w:rsid w:val="00635FE6"/>
    <w:rsid w:val="00640277"/>
    <w:rsid w:val="00640B26"/>
    <w:rsid w:val="00640F3E"/>
    <w:rsid w:val="00641CE5"/>
    <w:rsid w:val="00643877"/>
    <w:rsid w:val="006443EE"/>
    <w:rsid w:val="006444ED"/>
    <w:rsid w:val="006449B4"/>
    <w:rsid w:val="00645591"/>
    <w:rsid w:val="00645A6A"/>
    <w:rsid w:val="00646E6A"/>
    <w:rsid w:val="00647395"/>
    <w:rsid w:val="0064757C"/>
    <w:rsid w:val="00647A09"/>
    <w:rsid w:val="006502C9"/>
    <w:rsid w:val="00651DFD"/>
    <w:rsid w:val="006520FB"/>
    <w:rsid w:val="006526A7"/>
    <w:rsid w:val="00652DF4"/>
    <w:rsid w:val="00653FBF"/>
    <w:rsid w:val="006543EF"/>
    <w:rsid w:val="0065496D"/>
    <w:rsid w:val="00655313"/>
    <w:rsid w:val="00655D09"/>
    <w:rsid w:val="00656321"/>
    <w:rsid w:val="006568B7"/>
    <w:rsid w:val="00657672"/>
    <w:rsid w:val="00657A68"/>
    <w:rsid w:val="00657CEC"/>
    <w:rsid w:val="00660C42"/>
    <w:rsid w:val="00661808"/>
    <w:rsid w:val="00661FA7"/>
    <w:rsid w:val="00663F1D"/>
    <w:rsid w:val="00664866"/>
    <w:rsid w:val="00665B73"/>
    <w:rsid w:val="00666C55"/>
    <w:rsid w:val="00667450"/>
    <w:rsid w:val="00667BDE"/>
    <w:rsid w:val="00667F1C"/>
    <w:rsid w:val="00670DB8"/>
    <w:rsid w:val="00670E46"/>
    <w:rsid w:val="00673D2B"/>
    <w:rsid w:val="006740EF"/>
    <w:rsid w:val="006752C9"/>
    <w:rsid w:val="006753E8"/>
    <w:rsid w:val="00675405"/>
    <w:rsid w:val="00675A30"/>
    <w:rsid w:val="00675E5C"/>
    <w:rsid w:val="00676C35"/>
    <w:rsid w:val="006779A2"/>
    <w:rsid w:val="006827AE"/>
    <w:rsid w:val="00683F71"/>
    <w:rsid w:val="00684940"/>
    <w:rsid w:val="00684B86"/>
    <w:rsid w:val="00685A93"/>
    <w:rsid w:val="00685E57"/>
    <w:rsid w:val="00687070"/>
    <w:rsid w:val="006870D4"/>
    <w:rsid w:val="00687191"/>
    <w:rsid w:val="006879E8"/>
    <w:rsid w:val="006901AB"/>
    <w:rsid w:val="0069030C"/>
    <w:rsid w:val="00691EA5"/>
    <w:rsid w:val="00692905"/>
    <w:rsid w:val="00692AF1"/>
    <w:rsid w:val="006938A9"/>
    <w:rsid w:val="00693E1E"/>
    <w:rsid w:val="00695612"/>
    <w:rsid w:val="006962FD"/>
    <w:rsid w:val="00696D3B"/>
    <w:rsid w:val="00696EAD"/>
    <w:rsid w:val="00697ED7"/>
    <w:rsid w:val="006A000C"/>
    <w:rsid w:val="006A09C5"/>
    <w:rsid w:val="006A0FE6"/>
    <w:rsid w:val="006A1327"/>
    <w:rsid w:val="006A2DC6"/>
    <w:rsid w:val="006A2DE2"/>
    <w:rsid w:val="006A2DFD"/>
    <w:rsid w:val="006A48F6"/>
    <w:rsid w:val="006A55CD"/>
    <w:rsid w:val="006A629E"/>
    <w:rsid w:val="006A66F4"/>
    <w:rsid w:val="006A6A17"/>
    <w:rsid w:val="006A7089"/>
    <w:rsid w:val="006A7236"/>
    <w:rsid w:val="006A7918"/>
    <w:rsid w:val="006B04C8"/>
    <w:rsid w:val="006B1532"/>
    <w:rsid w:val="006B1B67"/>
    <w:rsid w:val="006B1BFE"/>
    <w:rsid w:val="006B28ED"/>
    <w:rsid w:val="006B4159"/>
    <w:rsid w:val="006B49F4"/>
    <w:rsid w:val="006B6008"/>
    <w:rsid w:val="006C0004"/>
    <w:rsid w:val="006C0BFE"/>
    <w:rsid w:val="006C251C"/>
    <w:rsid w:val="006C4713"/>
    <w:rsid w:val="006C486B"/>
    <w:rsid w:val="006C4B96"/>
    <w:rsid w:val="006C4D92"/>
    <w:rsid w:val="006C4F8C"/>
    <w:rsid w:val="006C6F73"/>
    <w:rsid w:val="006C77C4"/>
    <w:rsid w:val="006D0A8E"/>
    <w:rsid w:val="006D0FC0"/>
    <w:rsid w:val="006D16E9"/>
    <w:rsid w:val="006D18B5"/>
    <w:rsid w:val="006D307C"/>
    <w:rsid w:val="006D37AE"/>
    <w:rsid w:val="006D55BC"/>
    <w:rsid w:val="006D57E6"/>
    <w:rsid w:val="006D5D5D"/>
    <w:rsid w:val="006D7EDD"/>
    <w:rsid w:val="006E008D"/>
    <w:rsid w:val="006E0EEA"/>
    <w:rsid w:val="006E138D"/>
    <w:rsid w:val="006E2E66"/>
    <w:rsid w:val="006E4230"/>
    <w:rsid w:val="006E5217"/>
    <w:rsid w:val="006E6D75"/>
    <w:rsid w:val="006E6EF5"/>
    <w:rsid w:val="006F2B5A"/>
    <w:rsid w:val="006F3383"/>
    <w:rsid w:val="006F3FBD"/>
    <w:rsid w:val="006F4EF4"/>
    <w:rsid w:val="006F7020"/>
    <w:rsid w:val="006F750B"/>
    <w:rsid w:val="006F768B"/>
    <w:rsid w:val="006F7B3E"/>
    <w:rsid w:val="007006B5"/>
    <w:rsid w:val="00700ADE"/>
    <w:rsid w:val="00700C03"/>
    <w:rsid w:val="0070251C"/>
    <w:rsid w:val="00703D0A"/>
    <w:rsid w:val="00703EDA"/>
    <w:rsid w:val="0070540C"/>
    <w:rsid w:val="0070643B"/>
    <w:rsid w:val="007079E5"/>
    <w:rsid w:val="00707B9E"/>
    <w:rsid w:val="00713159"/>
    <w:rsid w:val="007133C8"/>
    <w:rsid w:val="00715277"/>
    <w:rsid w:val="00715660"/>
    <w:rsid w:val="00715AB5"/>
    <w:rsid w:val="00716237"/>
    <w:rsid w:val="00721D06"/>
    <w:rsid w:val="00724B5B"/>
    <w:rsid w:val="0072649D"/>
    <w:rsid w:val="00727779"/>
    <w:rsid w:val="00730B33"/>
    <w:rsid w:val="007317F7"/>
    <w:rsid w:val="00731DD1"/>
    <w:rsid w:val="00732833"/>
    <w:rsid w:val="007346A1"/>
    <w:rsid w:val="007352B8"/>
    <w:rsid w:val="00735593"/>
    <w:rsid w:val="00735B2A"/>
    <w:rsid w:val="00740BD6"/>
    <w:rsid w:val="00740E1A"/>
    <w:rsid w:val="00740EDB"/>
    <w:rsid w:val="00742A2A"/>
    <w:rsid w:val="0074322B"/>
    <w:rsid w:val="00746EAD"/>
    <w:rsid w:val="0074791B"/>
    <w:rsid w:val="007502A0"/>
    <w:rsid w:val="00750AD9"/>
    <w:rsid w:val="007523A4"/>
    <w:rsid w:val="00752E92"/>
    <w:rsid w:val="00753766"/>
    <w:rsid w:val="0075502F"/>
    <w:rsid w:val="007565CD"/>
    <w:rsid w:val="00756B55"/>
    <w:rsid w:val="00757B7D"/>
    <w:rsid w:val="00757E35"/>
    <w:rsid w:val="00761A42"/>
    <w:rsid w:val="00761B4C"/>
    <w:rsid w:val="007621C9"/>
    <w:rsid w:val="007632B5"/>
    <w:rsid w:val="0076341B"/>
    <w:rsid w:val="00763A40"/>
    <w:rsid w:val="00763F74"/>
    <w:rsid w:val="00764246"/>
    <w:rsid w:val="00764CD3"/>
    <w:rsid w:val="0076519D"/>
    <w:rsid w:val="00765AC3"/>
    <w:rsid w:val="0076697E"/>
    <w:rsid w:val="007676F6"/>
    <w:rsid w:val="00772842"/>
    <w:rsid w:val="00773240"/>
    <w:rsid w:val="007734B3"/>
    <w:rsid w:val="00775889"/>
    <w:rsid w:val="007758AB"/>
    <w:rsid w:val="0077621B"/>
    <w:rsid w:val="00777DC1"/>
    <w:rsid w:val="00780031"/>
    <w:rsid w:val="00781535"/>
    <w:rsid w:val="00782A7D"/>
    <w:rsid w:val="00782B00"/>
    <w:rsid w:val="00783016"/>
    <w:rsid w:val="00783FAF"/>
    <w:rsid w:val="00784665"/>
    <w:rsid w:val="00785F4C"/>
    <w:rsid w:val="007863CC"/>
    <w:rsid w:val="00786C25"/>
    <w:rsid w:val="00786FEE"/>
    <w:rsid w:val="00790083"/>
    <w:rsid w:val="007913EE"/>
    <w:rsid w:val="0079282D"/>
    <w:rsid w:val="00793029"/>
    <w:rsid w:val="00793782"/>
    <w:rsid w:val="00794598"/>
    <w:rsid w:val="00796280"/>
    <w:rsid w:val="00796EA9"/>
    <w:rsid w:val="00797E3F"/>
    <w:rsid w:val="007A08CD"/>
    <w:rsid w:val="007A12E6"/>
    <w:rsid w:val="007A182C"/>
    <w:rsid w:val="007A1E1A"/>
    <w:rsid w:val="007A23F8"/>
    <w:rsid w:val="007A2D3A"/>
    <w:rsid w:val="007A34E9"/>
    <w:rsid w:val="007A570E"/>
    <w:rsid w:val="007A6279"/>
    <w:rsid w:val="007B12CE"/>
    <w:rsid w:val="007B1CD6"/>
    <w:rsid w:val="007B1FC6"/>
    <w:rsid w:val="007B20BA"/>
    <w:rsid w:val="007B2454"/>
    <w:rsid w:val="007B397B"/>
    <w:rsid w:val="007B41D7"/>
    <w:rsid w:val="007B442F"/>
    <w:rsid w:val="007B57AF"/>
    <w:rsid w:val="007B624C"/>
    <w:rsid w:val="007B6E14"/>
    <w:rsid w:val="007B7068"/>
    <w:rsid w:val="007B766B"/>
    <w:rsid w:val="007C1E76"/>
    <w:rsid w:val="007C2FE8"/>
    <w:rsid w:val="007C35C7"/>
    <w:rsid w:val="007C3A33"/>
    <w:rsid w:val="007C446B"/>
    <w:rsid w:val="007C47F0"/>
    <w:rsid w:val="007C4C24"/>
    <w:rsid w:val="007C5C98"/>
    <w:rsid w:val="007C6060"/>
    <w:rsid w:val="007D030C"/>
    <w:rsid w:val="007D0648"/>
    <w:rsid w:val="007D0BF9"/>
    <w:rsid w:val="007D16BA"/>
    <w:rsid w:val="007D1931"/>
    <w:rsid w:val="007D22FA"/>
    <w:rsid w:val="007D2483"/>
    <w:rsid w:val="007D2BF4"/>
    <w:rsid w:val="007D2C29"/>
    <w:rsid w:val="007D3386"/>
    <w:rsid w:val="007D3628"/>
    <w:rsid w:val="007D3657"/>
    <w:rsid w:val="007D398C"/>
    <w:rsid w:val="007D3E49"/>
    <w:rsid w:val="007D4198"/>
    <w:rsid w:val="007D543C"/>
    <w:rsid w:val="007D6A30"/>
    <w:rsid w:val="007D727A"/>
    <w:rsid w:val="007D773D"/>
    <w:rsid w:val="007D7CE5"/>
    <w:rsid w:val="007E048B"/>
    <w:rsid w:val="007E077C"/>
    <w:rsid w:val="007E1356"/>
    <w:rsid w:val="007E1873"/>
    <w:rsid w:val="007E2D2E"/>
    <w:rsid w:val="007E3DBA"/>
    <w:rsid w:val="007E5AD2"/>
    <w:rsid w:val="007E61E7"/>
    <w:rsid w:val="007E6B2A"/>
    <w:rsid w:val="007E6C33"/>
    <w:rsid w:val="007E7BD7"/>
    <w:rsid w:val="007F0828"/>
    <w:rsid w:val="007F184C"/>
    <w:rsid w:val="007F1945"/>
    <w:rsid w:val="007F3900"/>
    <w:rsid w:val="007F40DF"/>
    <w:rsid w:val="007F7CAD"/>
    <w:rsid w:val="00802380"/>
    <w:rsid w:val="00802DC9"/>
    <w:rsid w:val="00803C45"/>
    <w:rsid w:val="00804735"/>
    <w:rsid w:val="00805D83"/>
    <w:rsid w:val="0080674A"/>
    <w:rsid w:val="00806ECA"/>
    <w:rsid w:val="00806F5C"/>
    <w:rsid w:val="008072DD"/>
    <w:rsid w:val="0081031D"/>
    <w:rsid w:val="00811670"/>
    <w:rsid w:val="008120D9"/>
    <w:rsid w:val="00813763"/>
    <w:rsid w:val="00813DA4"/>
    <w:rsid w:val="008154AF"/>
    <w:rsid w:val="00816661"/>
    <w:rsid w:val="00816CDD"/>
    <w:rsid w:val="00816F64"/>
    <w:rsid w:val="00821D46"/>
    <w:rsid w:val="00821F50"/>
    <w:rsid w:val="00821F94"/>
    <w:rsid w:val="0082278A"/>
    <w:rsid w:val="00822E35"/>
    <w:rsid w:val="00823A93"/>
    <w:rsid w:val="00823E1E"/>
    <w:rsid w:val="008243E1"/>
    <w:rsid w:val="00824797"/>
    <w:rsid w:val="00824CE4"/>
    <w:rsid w:val="00824EA2"/>
    <w:rsid w:val="008255A6"/>
    <w:rsid w:val="00825FC3"/>
    <w:rsid w:val="008261AC"/>
    <w:rsid w:val="00827190"/>
    <w:rsid w:val="0082737F"/>
    <w:rsid w:val="00827439"/>
    <w:rsid w:val="008309D8"/>
    <w:rsid w:val="00832F55"/>
    <w:rsid w:val="008330A5"/>
    <w:rsid w:val="00833292"/>
    <w:rsid w:val="00833338"/>
    <w:rsid w:val="00834106"/>
    <w:rsid w:val="00834B23"/>
    <w:rsid w:val="00835ED4"/>
    <w:rsid w:val="008377B8"/>
    <w:rsid w:val="00837943"/>
    <w:rsid w:val="00837A0F"/>
    <w:rsid w:val="00837ADB"/>
    <w:rsid w:val="00841242"/>
    <w:rsid w:val="0084186C"/>
    <w:rsid w:val="00843799"/>
    <w:rsid w:val="00844426"/>
    <w:rsid w:val="008455A5"/>
    <w:rsid w:val="00850E44"/>
    <w:rsid w:val="00851E56"/>
    <w:rsid w:val="0085288D"/>
    <w:rsid w:val="00854381"/>
    <w:rsid w:val="0085673C"/>
    <w:rsid w:val="00856EDD"/>
    <w:rsid w:val="0085726A"/>
    <w:rsid w:val="00857397"/>
    <w:rsid w:val="00860048"/>
    <w:rsid w:val="008602BE"/>
    <w:rsid w:val="008616FD"/>
    <w:rsid w:val="00861F74"/>
    <w:rsid w:val="008623BF"/>
    <w:rsid w:val="00862412"/>
    <w:rsid w:val="00862C6E"/>
    <w:rsid w:val="008631A5"/>
    <w:rsid w:val="00863338"/>
    <w:rsid w:val="00863559"/>
    <w:rsid w:val="00867276"/>
    <w:rsid w:val="008673A1"/>
    <w:rsid w:val="008700AC"/>
    <w:rsid w:val="00870C18"/>
    <w:rsid w:val="00873B21"/>
    <w:rsid w:val="00873F45"/>
    <w:rsid w:val="00875163"/>
    <w:rsid w:val="00875979"/>
    <w:rsid w:val="00875CAB"/>
    <w:rsid w:val="00877A06"/>
    <w:rsid w:val="00877B05"/>
    <w:rsid w:val="00880D80"/>
    <w:rsid w:val="00880D9D"/>
    <w:rsid w:val="00881BBF"/>
    <w:rsid w:val="00881E84"/>
    <w:rsid w:val="00883D40"/>
    <w:rsid w:val="00884929"/>
    <w:rsid w:val="00884C55"/>
    <w:rsid w:val="00885F93"/>
    <w:rsid w:val="008869E9"/>
    <w:rsid w:val="00886A92"/>
    <w:rsid w:val="0089001F"/>
    <w:rsid w:val="00891674"/>
    <w:rsid w:val="00891B15"/>
    <w:rsid w:val="008922D7"/>
    <w:rsid w:val="00893DD0"/>
    <w:rsid w:val="00893E40"/>
    <w:rsid w:val="00894B57"/>
    <w:rsid w:val="0089503E"/>
    <w:rsid w:val="00895AB7"/>
    <w:rsid w:val="00895BAC"/>
    <w:rsid w:val="0089698D"/>
    <w:rsid w:val="008976CD"/>
    <w:rsid w:val="00897A5F"/>
    <w:rsid w:val="008A083B"/>
    <w:rsid w:val="008A09F7"/>
    <w:rsid w:val="008A0FAE"/>
    <w:rsid w:val="008A1797"/>
    <w:rsid w:val="008A1BC0"/>
    <w:rsid w:val="008A1E1B"/>
    <w:rsid w:val="008A2A4A"/>
    <w:rsid w:val="008A3448"/>
    <w:rsid w:val="008A35DC"/>
    <w:rsid w:val="008A42B6"/>
    <w:rsid w:val="008A48BB"/>
    <w:rsid w:val="008A7169"/>
    <w:rsid w:val="008A71A0"/>
    <w:rsid w:val="008B05FF"/>
    <w:rsid w:val="008B0854"/>
    <w:rsid w:val="008B09A2"/>
    <w:rsid w:val="008B1E7D"/>
    <w:rsid w:val="008B22A6"/>
    <w:rsid w:val="008B31A7"/>
    <w:rsid w:val="008B3D1F"/>
    <w:rsid w:val="008B3FD9"/>
    <w:rsid w:val="008B4914"/>
    <w:rsid w:val="008B4F62"/>
    <w:rsid w:val="008B5258"/>
    <w:rsid w:val="008B5C8D"/>
    <w:rsid w:val="008B5FAD"/>
    <w:rsid w:val="008B604D"/>
    <w:rsid w:val="008B64D2"/>
    <w:rsid w:val="008B654F"/>
    <w:rsid w:val="008B7801"/>
    <w:rsid w:val="008C0675"/>
    <w:rsid w:val="008C0AF5"/>
    <w:rsid w:val="008C218B"/>
    <w:rsid w:val="008C2FBA"/>
    <w:rsid w:val="008C60F6"/>
    <w:rsid w:val="008C677E"/>
    <w:rsid w:val="008C7D8E"/>
    <w:rsid w:val="008D07AF"/>
    <w:rsid w:val="008D16B7"/>
    <w:rsid w:val="008D262E"/>
    <w:rsid w:val="008D42BF"/>
    <w:rsid w:val="008D4438"/>
    <w:rsid w:val="008D445B"/>
    <w:rsid w:val="008D4677"/>
    <w:rsid w:val="008D4976"/>
    <w:rsid w:val="008D4CB1"/>
    <w:rsid w:val="008D694B"/>
    <w:rsid w:val="008E11D7"/>
    <w:rsid w:val="008E13F5"/>
    <w:rsid w:val="008E1654"/>
    <w:rsid w:val="008E24C4"/>
    <w:rsid w:val="008E29F5"/>
    <w:rsid w:val="008E2C57"/>
    <w:rsid w:val="008E301B"/>
    <w:rsid w:val="008E45E3"/>
    <w:rsid w:val="008E50D8"/>
    <w:rsid w:val="008E5468"/>
    <w:rsid w:val="008E548E"/>
    <w:rsid w:val="008E5542"/>
    <w:rsid w:val="008E57B6"/>
    <w:rsid w:val="008E6179"/>
    <w:rsid w:val="008E6310"/>
    <w:rsid w:val="008F06B2"/>
    <w:rsid w:val="008F0DE4"/>
    <w:rsid w:val="008F1243"/>
    <w:rsid w:val="008F14B8"/>
    <w:rsid w:val="008F15AC"/>
    <w:rsid w:val="008F192A"/>
    <w:rsid w:val="008F1DBA"/>
    <w:rsid w:val="008F2D9C"/>
    <w:rsid w:val="008F35CE"/>
    <w:rsid w:val="008F4120"/>
    <w:rsid w:val="008F4F17"/>
    <w:rsid w:val="008F53B4"/>
    <w:rsid w:val="008F5412"/>
    <w:rsid w:val="008F62D4"/>
    <w:rsid w:val="008F63AE"/>
    <w:rsid w:val="008F70B8"/>
    <w:rsid w:val="009004BC"/>
    <w:rsid w:val="00900B0D"/>
    <w:rsid w:val="00900E93"/>
    <w:rsid w:val="009020BC"/>
    <w:rsid w:val="009029EC"/>
    <w:rsid w:val="00904111"/>
    <w:rsid w:val="00904381"/>
    <w:rsid w:val="00906A19"/>
    <w:rsid w:val="00906CE2"/>
    <w:rsid w:val="00910F01"/>
    <w:rsid w:val="00910FFF"/>
    <w:rsid w:val="00911ACD"/>
    <w:rsid w:val="0091244A"/>
    <w:rsid w:val="00913676"/>
    <w:rsid w:val="00913EC6"/>
    <w:rsid w:val="00914543"/>
    <w:rsid w:val="009149DB"/>
    <w:rsid w:val="00914A77"/>
    <w:rsid w:val="0091561F"/>
    <w:rsid w:val="00916599"/>
    <w:rsid w:val="00917223"/>
    <w:rsid w:val="009174CE"/>
    <w:rsid w:val="00917A09"/>
    <w:rsid w:val="00921BE2"/>
    <w:rsid w:val="009232A1"/>
    <w:rsid w:val="00924638"/>
    <w:rsid w:val="00924EE2"/>
    <w:rsid w:val="00924FEF"/>
    <w:rsid w:val="009253D3"/>
    <w:rsid w:val="00925917"/>
    <w:rsid w:val="00925AED"/>
    <w:rsid w:val="00926666"/>
    <w:rsid w:val="009267FA"/>
    <w:rsid w:val="00927731"/>
    <w:rsid w:val="00927793"/>
    <w:rsid w:val="00927F83"/>
    <w:rsid w:val="00931496"/>
    <w:rsid w:val="00932467"/>
    <w:rsid w:val="009334D2"/>
    <w:rsid w:val="00934A16"/>
    <w:rsid w:val="00934D6E"/>
    <w:rsid w:val="009357ED"/>
    <w:rsid w:val="00935F70"/>
    <w:rsid w:val="0093673D"/>
    <w:rsid w:val="00937523"/>
    <w:rsid w:val="00937A57"/>
    <w:rsid w:val="00941669"/>
    <w:rsid w:val="00943753"/>
    <w:rsid w:val="009441AE"/>
    <w:rsid w:val="009459D4"/>
    <w:rsid w:val="0094644E"/>
    <w:rsid w:val="00947317"/>
    <w:rsid w:val="00947C2D"/>
    <w:rsid w:val="00951DD9"/>
    <w:rsid w:val="009528D2"/>
    <w:rsid w:val="00954228"/>
    <w:rsid w:val="009562F9"/>
    <w:rsid w:val="00956552"/>
    <w:rsid w:val="009571F7"/>
    <w:rsid w:val="00957238"/>
    <w:rsid w:val="009601F7"/>
    <w:rsid w:val="009602E1"/>
    <w:rsid w:val="00960B4C"/>
    <w:rsid w:val="009638C0"/>
    <w:rsid w:val="00964565"/>
    <w:rsid w:val="00965AED"/>
    <w:rsid w:val="00965F9C"/>
    <w:rsid w:val="009672B3"/>
    <w:rsid w:val="00967346"/>
    <w:rsid w:val="00967CC8"/>
    <w:rsid w:val="00970A0B"/>
    <w:rsid w:val="009710F0"/>
    <w:rsid w:val="009718BB"/>
    <w:rsid w:val="0097286C"/>
    <w:rsid w:val="009736E2"/>
    <w:rsid w:val="0097395A"/>
    <w:rsid w:val="00974084"/>
    <w:rsid w:val="00976DFB"/>
    <w:rsid w:val="0098008C"/>
    <w:rsid w:val="009802DE"/>
    <w:rsid w:val="009837EE"/>
    <w:rsid w:val="00983AEC"/>
    <w:rsid w:val="00983DC8"/>
    <w:rsid w:val="009840EF"/>
    <w:rsid w:val="00985468"/>
    <w:rsid w:val="0098597E"/>
    <w:rsid w:val="00985A72"/>
    <w:rsid w:val="00985B8F"/>
    <w:rsid w:val="00986FF5"/>
    <w:rsid w:val="009871BF"/>
    <w:rsid w:val="00987BD0"/>
    <w:rsid w:val="009903C4"/>
    <w:rsid w:val="009915E7"/>
    <w:rsid w:val="0099229B"/>
    <w:rsid w:val="00992A12"/>
    <w:rsid w:val="00993986"/>
    <w:rsid w:val="0099421C"/>
    <w:rsid w:val="009947E8"/>
    <w:rsid w:val="00995E8C"/>
    <w:rsid w:val="0099690E"/>
    <w:rsid w:val="00996B31"/>
    <w:rsid w:val="00996B79"/>
    <w:rsid w:val="00997FC4"/>
    <w:rsid w:val="009A09DA"/>
    <w:rsid w:val="009A1F73"/>
    <w:rsid w:val="009A2F67"/>
    <w:rsid w:val="009A3AFE"/>
    <w:rsid w:val="009A5201"/>
    <w:rsid w:val="009A7561"/>
    <w:rsid w:val="009A7C06"/>
    <w:rsid w:val="009B0DA6"/>
    <w:rsid w:val="009B0E58"/>
    <w:rsid w:val="009B2F72"/>
    <w:rsid w:val="009B4E73"/>
    <w:rsid w:val="009B6C71"/>
    <w:rsid w:val="009B75F7"/>
    <w:rsid w:val="009C014C"/>
    <w:rsid w:val="009C1A4E"/>
    <w:rsid w:val="009C2029"/>
    <w:rsid w:val="009C20A1"/>
    <w:rsid w:val="009C2101"/>
    <w:rsid w:val="009C239D"/>
    <w:rsid w:val="009C2D9B"/>
    <w:rsid w:val="009C3FDB"/>
    <w:rsid w:val="009C438F"/>
    <w:rsid w:val="009C4738"/>
    <w:rsid w:val="009C4BD3"/>
    <w:rsid w:val="009C4E3B"/>
    <w:rsid w:val="009C5B8F"/>
    <w:rsid w:val="009C6156"/>
    <w:rsid w:val="009C6337"/>
    <w:rsid w:val="009C6E47"/>
    <w:rsid w:val="009C74F9"/>
    <w:rsid w:val="009C752B"/>
    <w:rsid w:val="009C754F"/>
    <w:rsid w:val="009C7A7C"/>
    <w:rsid w:val="009D033E"/>
    <w:rsid w:val="009D0A83"/>
    <w:rsid w:val="009D10C6"/>
    <w:rsid w:val="009D1B02"/>
    <w:rsid w:val="009D1EFC"/>
    <w:rsid w:val="009D2045"/>
    <w:rsid w:val="009D2049"/>
    <w:rsid w:val="009D2E8C"/>
    <w:rsid w:val="009D2EC5"/>
    <w:rsid w:val="009D30BB"/>
    <w:rsid w:val="009D30BD"/>
    <w:rsid w:val="009D33F8"/>
    <w:rsid w:val="009D4A85"/>
    <w:rsid w:val="009D4BE2"/>
    <w:rsid w:val="009D4E68"/>
    <w:rsid w:val="009D5129"/>
    <w:rsid w:val="009D5577"/>
    <w:rsid w:val="009D5AE3"/>
    <w:rsid w:val="009D60CA"/>
    <w:rsid w:val="009D6481"/>
    <w:rsid w:val="009D79B2"/>
    <w:rsid w:val="009E0195"/>
    <w:rsid w:val="009E0DE4"/>
    <w:rsid w:val="009E27EA"/>
    <w:rsid w:val="009E2E99"/>
    <w:rsid w:val="009E3020"/>
    <w:rsid w:val="009E35EB"/>
    <w:rsid w:val="009E3A3A"/>
    <w:rsid w:val="009E3E45"/>
    <w:rsid w:val="009E52A3"/>
    <w:rsid w:val="009E6129"/>
    <w:rsid w:val="009E64B8"/>
    <w:rsid w:val="009F2F1D"/>
    <w:rsid w:val="009F32A5"/>
    <w:rsid w:val="009F3596"/>
    <w:rsid w:val="009F44A9"/>
    <w:rsid w:val="009F672E"/>
    <w:rsid w:val="009F77CE"/>
    <w:rsid w:val="009F77F3"/>
    <w:rsid w:val="009F7DEF"/>
    <w:rsid w:val="00A00427"/>
    <w:rsid w:val="00A00471"/>
    <w:rsid w:val="00A00D22"/>
    <w:rsid w:val="00A0150B"/>
    <w:rsid w:val="00A016BD"/>
    <w:rsid w:val="00A0240C"/>
    <w:rsid w:val="00A02931"/>
    <w:rsid w:val="00A034B2"/>
    <w:rsid w:val="00A03834"/>
    <w:rsid w:val="00A03BAA"/>
    <w:rsid w:val="00A0475B"/>
    <w:rsid w:val="00A04D46"/>
    <w:rsid w:val="00A05E79"/>
    <w:rsid w:val="00A05EF2"/>
    <w:rsid w:val="00A06A7E"/>
    <w:rsid w:val="00A06ABF"/>
    <w:rsid w:val="00A07E44"/>
    <w:rsid w:val="00A10AC4"/>
    <w:rsid w:val="00A10BF3"/>
    <w:rsid w:val="00A12794"/>
    <w:rsid w:val="00A12BA6"/>
    <w:rsid w:val="00A133F6"/>
    <w:rsid w:val="00A13527"/>
    <w:rsid w:val="00A136BC"/>
    <w:rsid w:val="00A159DE"/>
    <w:rsid w:val="00A15E39"/>
    <w:rsid w:val="00A17407"/>
    <w:rsid w:val="00A1779D"/>
    <w:rsid w:val="00A17C62"/>
    <w:rsid w:val="00A20200"/>
    <w:rsid w:val="00A20418"/>
    <w:rsid w:val="00A20602"/>
    <w:rsid w:val="00A20A07"/>
    <w:rsid w:val="00A20D3C"/>
    <w:rsid w:val="00A20FCF"/>
    <w:rsid w:val="00A217DF"/>
    <w:rsid w:val="00A22A3C"/>
    <w:rsid w:val="00A239C0"/>
    <w:rsid w:val="00A240DF"/>
    <w:rsid w:val="00A2589C"/>
    <w:rsid w:val="00A30935"/>
    <w:rsid w:val="00A30A81"/>
    <w:rsid w:val="00A30AC2"/>
    <w:rsid w:val="00A31969"/>
    <w:rsid w:val="00A34561"/>
    <w:rsid w:val="00A3462A"/>
    <w:rsid w:val="00A34F81"/>
    <w:rsid w:val="00A35B36"/>
    <w:rsid w:val="00A3679B"/>
    <w:rsid w:val="00A40967"/>
    <w:rsid w:val="00A40D1F"/>
    <w:rsid w:val="00A40E37"/>
    <w:rsid w:val="00A41658"/>
    <w:rsid w:val="00A417A6"/>
    <w:rsid w:val="00A41F20"/>
    <w:rsid w:val="00A422DF"/>
    <w:rsid w:val="00A42780"/>
    <w:rsid w:val="00A4417B"/>
    <w:rsid w:val="00A44611"/>
    <w:rsid w:val="00A45006"/>
    <w:rsid w:val="00A47BD2"/>
    <w:rsid w:val="00A47C93"/>
    <w:rsid w:val="00A47F07"/>
    <w:rsid w:val="00A47FD1"/>
    <w:rsid w:val="00A50880"/>
    <w:rsid w:val="00A50C33"/>
    <w:rsid w:val="00A51898"/>
    <w:rsid w:val="00A519AB"/>
    <w:rsid w:val="00A52BBC"/>
    <w:rsid w:val="00A52E5B"/>
    <w:rsid w:val="00A552A2"/>
    <w:rsid w:val="00A55A2D"/>
    <w:rsid w:val="00A56AE2"/>
    <w:rsid w:val="00A57DA2"/>
    <w:rsid w:val="00A60E8B"/>
    <w:rsid w:val="00A61EA7"/>
    <w:rsid w:val="00A6209C"/>
    <w:rsid w:val="00A6288D"/>
    <w:rsid w:val="00A633E3"/>
    <w:rsid w:val="00A64280"/>
    <w:rsid w:val="00A64B0B"/>
    <w:rsid w:val="00A6675B"/>
    <w:rsid w:val="00A66CFD"/>
    <w:rsid w:val="00A674EB"/>
    <w:rsid w:val="00A679A5"/>
    <w:rsid w:val="00A67DB9"/>
    <w:rsid w:val="00A70C7D"/>
    <w:rsid w:val="00A71055"/>
    <w:rsid w:val="00A71245"/>
    <w:rsid w:val="00A71DE3"/>
    <w:rsid w:val="00A7254B"/>
    <w:rsid w:val="00A7475C"/>
    <w:rsid w:val="00A7476E"/>
    <w:rsid w:val="00A75373"/>
    <w:rsid w:val="00A75A75"/>
    <w:rsid w:val="00A76125"/>
    <w:rsid w:val="00A7680E"/>
    <w:rsid w:val="00A77CA3"/>
    <w:rsid w:val="00A801FB"/>
    <w:rsid w:val="00A8348D"/>
    <w:rsid w:val="00A836A0"/>
    <w:rsid w:val="00A83E6C"/>
    <w:rsid w:val="00A84058"/>
    <w:rsid w:val="00A84C61"/>
    <w:rsid w:val="00A85609"/>
    <w:rsid w:val="00A86B74"/>
    <w:rsid w:val="00A86C1A"/>
    <w:rsid w:val="00A87337"/>
    <w:rsid w:val="00A901EE"/>
    <w:rsid w:val="00A902F4"/>
    <w:rsid w:val="00A90942"/>
    <w:rsid w:val="00A938D1"/>
    <w:rsid w:val="00A94BF7"/>
    <w:rsid w:val="00A95FF8"/>
    <w:rsid w:val="00AA200C"/>
    <w:rsid w:val="00AA2392"/>
    <w:rsid w:val="00AA2A72"/>
    <w:rsid w:val="00AA2F65"/>
    <w:rsid w:val="00AA2FA2"/>
    <w:rsid w:val="00AA313E"/>
    <w:rsid w:val="00AA34EA"/>
    <w:rsid w:val="00AA3D3B"/>
    <w:rsid w:val="00AA5333"/>
    <w:rsid w:val="00AA5902"/>
    <w:rsid w:val="00AA5DA0"/>
    <w:rsid w:val="00AA7157"/>
    <w:rsid w:val="00AA7B75"/>
    <w:rsid w:val="00AB085E"/>
    <w:rsid w:val="00AB1123"/>
    <w:rsid w:val="00AB2AA2"/>
    <w:rsid w:val="00AB2AD4"/>
    <w:rsid w:val="00AB3D3D"/>
    <w:rsid w:val="00AB458A"/>
    <w:rsid w:val="00AB5EA8"/>
    <w:rsid w:val="00AB6368"/>
    <w:rsid w:val="00AC094D"/>
    <w:rsid w:val="00AC0AFA"/>
    <w:rsid w:val="00AC0F36"/>
    <w:rsid w:val="00AC1ABF"/>
    <w:rsid w:val="00AC252C"/>
    <w:rsid w:val="00AC305F"/>
    <w:rsid w:val="00AC3EFF"/>
    <w:rsid w:val="00AC482C"/>
    <w:rsid w:val="00AC7AED"/>
    <w:rsid w:val="00AD0D6A"/>
    <w:rsid w:val="00AD1774"/>
    <w:rsid w:val="00AD1A01"/>
    <w:rsid w:val="00AD1EAD"/>
    <w:rsid w:val="00AD2544"/>
    <w:rsid w:val="00AD28A8"/>
    <w:rsid w:val="00AD365B"/>
    <w:rsid w:val="00AD41C1"/>
    <w:rsid w:val="00AD4854"/>
    <w:rsid w:val="00AD4A75"/>
    <w:rsid w:val="00AD4D83"/>
    <w:rsid w:val="00AD4FF9"/>
    <w:rsid w:val="00AD50B4"/>
    <w:rsid w:val="00AD58CA"/>
    <w:rsid w:val="00AD7D9C"/>
    <w:rsid w:val="00AE2550"/>
    <w:rsid w:val="00AE2756"/>
    <w:rsid w:val="00AE40E9"/>
    <w:rsid w:val="00AE5D43"/>
    <w:rsid w:val="00AE6256"/>
    <w:rsid w:val="00AE6970"/>
    <w:rsid w:val="00AE6C01"/>
    <w:rsid w:val="00AE782D"/>
    <w:rsid w:val="00AF194E"/>
    <w:rsid w:val="00AF2086"/>
    <w:rsid w:val="00AF380C"/>
    <w:rsid w:val="00AF4442"/>
    <w:rsid w:val="00AF4AC1"/>
    <w:rsid w:val="00AF5B38"/>
    <w:rsid w:val="00AF65B7"/>
    <w:rsid w:val="00AF6CAF"/>
    <w:rsid w:val="00B000C8"/>
    <w:rsid w:val="00B00C4F"/>
    <w:rsid w:val="00B00F9D"/>
    <w:rsid w:val="00B01495"/>
    <w:rsid w:val="00B03A3A"/>
    <w:rsid w:val="00B03D99"/>
    <w:rsid w:val="00B04E13"/>
    <w:rsid w:val="00B05F39"/>
    <w:rsid w:val="00B069FA"/>
    <w:rsid w:val="00B0757D"/>
    <w:rsid w:val="00B07DEE"/>
    <w:rsid w:val="00B07FD3"/>
    <w:rsid w:val="00B1007B"/>
    <w:rsid w:val="00B1147D"/>
    <w:rsid w:val="00B11B3F"/>
    <w:rsid w:val="00B125ED"/>
    <w:rsid w:val="00B13063"/>
    <w:rsid w:val="00B1320B"/>
    <w:rsid w:val="00B144E9"/>
    <w:rsid w:val="00B15C65"/>
    <w:rsid w:val="00B15F90"/>
    <w:rsid w:val="00B16600"/>
    <w:rsid w:val="00B170AB"/>
    <w:rsid w:val="00B1788E"/>
    <w:rsid w:val="00B20600"/>
    <w:rsid w:val="00B223E0"/>
    <w:rsid w:val="00B22821"/>
    <w:rsid w:val="00B2388C"/>
    <w:rsid w:val="00B24F86"/>
    <w:rsid w:val="00B255CB"/>
    <w:rsid w:val="00B271D5"/>
    <w:rsid w:val="00B27C13"/>
    <w:rsid w:val="00B30D51"/>
    <w:rsid w:val="00B313F1"/>
    <w:rsid w:val="00B3289F"/>
    <w:rsid w:val="00B32F8A"/>
    <w:rsid w:val="00B333D9"/>
    <w:rsid w:val="00B334CE"/>
    <w:rsid w:val="00B3432D"/>
    <w:rsid w:val="00B35B66"/>
    <w:rsid w:val="00B35EF4"/>
    <w:rsid w:val="00B3684C"/>
    <w:rsid w:val="00B368D2"/>
    <w:rsid w:val="00B3703D"/>
    <w:rsid w:val="00B375F9"/>
    <w:rsid w:val="00B37891"/>
    <w:rsid w:val="00B40683"/>
    <w:rsid w:val="00B408C3"/>
    <w:rsid w:val="00B41C1F"/>
    <w:rsid w:val="00B4255C"/>
    <w:rsid w:val="00B434CB"/>
    <w:rsid w:val="00B45FCA"/>
    <w:rsid w:val="00B46308"/>
    <w:rsid w:val="00B46A25"/>
    <w:rsid w:val="00B471A7"/>
    <w:rsid w:val="00B47F9D"/>
    <w:rsid w:val="00B50D0B"/>
    <w:rsid w:val="00B50D57"/>
    <w:rsid w:val="00B50E61"/>
    <w:rsid w:val="00B511BA"/>
    <w:rsid w:val="00B51725"/>
    <w:rsid w:val="00B51CCE"/>
    <w:rsid w:val="00B531FB"/>
    <w:rsid w:val="00B54450"/>
    <w:rsid w:val="00B54499"/>
    <w:rsid w:val="00B5545F"/>
    <w:rsid w:val="00B60996"/>
    <w:rsid w:val="00B62470"/>
    <w:rsid w:val="00B63225"/>
    <w:rsid w:val="00B637B1"/>
    <w:rsid w:val="00B63B33"/>
    <w:rsid w:val="00B65227"/>
    <w:rsid w:val="00B658AD"/>
    <w:rsid w:val="00B65E20"/>
    <w:rsid w:val="00B65F93"/>
    <w:rsid w:val="00B66585"/>
    <w:rsid w:val="00B6748B"/>
    <w:rsid w:val="00B67AA7"/>
    <w:rsid w:val="00B7172D"/>
    <w:rsid w:val="00B73AF6"/>
    <w:rsid w:val="00B74D58"/>
    <w:rsid w:val="00B7584A"/>
    <w:rsid w:val="00B759CA"/>
    <w:rsid w:val="00B762D5"/>
    <w:rsid w:val="00B7753F"/>
    <w:rsid w:val="00B804B7"/>
    <w:rsid w:val="00B815C5"/>
    <w:rsid w:val="00B81894"/>
    <w:rsid w:val="00B819D6"/>
    <w:rsid w:val="00B84ABB"/>
    <w:rsid w:val="00B856F1"/>
    <w:rsid w:val="00B85EBB"/>
    <w:rsid w:val="00B868D7"/>
    <w:rsid w:val="00B877E3"/>
    <w:rsid w:val="00B90A38"/>
    <w:rsid w:val="00B920AB"/>
    <w:rsid w:val="00B928E6"/>
    <w:rsid w:val="00B92FF3"/>
    <w:rsid w:val="00B936CB"/>
    <w:rsid w:val="00B94498"/>
    <w:rsid w:val="00B94669"/>
    <w:rsid w:val="00B9486D"/>
    <w:rsid w:val="00B94E1F"/>
    <w:rsid w:val="00B96693"/>
    <w:rsid w:val="00B96AC6"/>
    <w:rsid w:val="00B9755D"/>
    <w:rsid w:val="00B975A3"/>
    <w:rsid w:val="00BA13C9"/>
    <w:rsid w:val="00BA1C0E"/>
    <w:rsid w:val="00BA4663"/>
    <w:rsid w:val="00BA5227"/>
    <w:rsid w:val="00BA54A7"/>
    <w:rsid w:val="00BA69F9"/>
    <w:rsid w:val="00BB142B"/>
    <w:rsid w:val="00BB1B4C"/>
    <w:rsid w:val="00BB3735"/>
    <w:rsid w:val="00BB4B06"/>
    <w:rsid w:val="00BB4DB7"/>
    <w:rsid w:val="00BB4F2E"/>
    <w:rsid w:val="00BB5054"/>
    <w:rsid w:val="00BB51B9"/>
    <w:rsid w:val="00BB6075"/>
    <w:rsid w:val="00BB664F"/>
    <w:rsid w:val="00BB7FC8"/>
    <w:rsid w:val="00BC05ED"/>
    <w:rsid w:val="00BC1259"/>
    <w:rsid w:val="00BC2994"/>
    <w:rsid w:val="00BC2F89"/>
    <w:rsid w:val="00BC4794"/>
    <w:rsid w:val="00BC4A6E"/>
    <w:rsid w:val="00BC4B63"/>
    <w:rsid w:val="00BC5D72"/>
    <w:rsid w:val="00BC620B"/>
    <w:rsid w:val="00BC7795"/>
    <w:rsid w:val="00BD0690"/>
    <w:rsid w:val="00BD093D"/>
    <w:rsid w:val="00BD3338"/>
    <w:rsid w:val="00BD50FF"/>
    <w:rsid w:val="00BD799F"/>
    <w:rsid w:val="00BD7A45"/>
    <w:rsid w:val="00BE016B"/>
    <w:rsid w:val="00BE027E"/>
    <w:rsid w:val="00BE251A"/>
    <w:rsid w:val="00BE2AB1"/>
    <w:rsid w:val="00BE34C6"/>
    <w:rsid w:val="00BE3ED6"/>
    <w:rsid w:val="00BE3F01"/>
    <w:rsid w:val="00BE4409"/>
    <w:rsid w:val="00BE4D0F"/>
    <w:rsid w:val="00BE4D4A"/>
    <w:rsid w:val="00BE6760"/>
    <w:rsid w:val="00BE6BDD"/>
    <w:rsid w:val="00BE7714"/>
    <w:rsid w:val="00BE7C89"/>
    <w:rsid w:val="00BE7F40"/>
    <w:rsid w:val="00BF020A"/>
    <w:rsid w:val="00BF18D4"/>
    <w:rsid w:val="00BF199B"/>
    <w:rsid w:val="00BF1E6E"/>
    <w:rsid w:val="00BF2AE7"/>
    <w:rsid w:val="00BF58BA"/>
    <w:rsid w:val="00BF68A8"/>
    <w:rsid w:val="00BF7487"/>
    <w:rsid w:val="00C001B4"/>
    <w:rsid w:val="00C01457"/>
    <w:rsid w:val="00C01459"/>
    <w:rsid w:val="00C01758"/>
    <w:rsid w:val="00C020FB"/>
    <w:rsid w:val="00C021C4"/>
    <w:rsid w:val="00C029FC"/>
    <w:rsid w:val="00C03447"/>
    <w:rsid w:val="00C03528"/>
    <w:rsid w:val="00C043A3"/>
    <w:rsid w:val="00C05D55"/>
    <w:rsid w:val="00C05DCE"/>
    <w:rsid w:val="00C06CE3"/>
    <w:rsid w:val="00C070CE"/>
    <w:rsid w:val="00C07178"/>
    <w:rsid w:val="00C10757"/>
    <w:rsid w:val="00C1075A"/>
    <w:rsid w:val="00C10A88"/>
    <w:rsid w:val="00C1134C"/>
    <w:rsid w:val="00C128DD"/>
    <w:rsid w:val="00C12D4D"/>
    <w:rsid w:val="00C1351C"/>
    <w:rsid w:val="00C147F7"/>
    <w:rsid w:val="00C14892"/>
    <w:rsid w:val="00C15251"/>
    <w:rsid w:val="00C1539F"/>
    <w:rsid w:val="00C163E4"/>
    <w:rsid w:val="00C166EA"/>
    <w:rsid w:val="00C174F9"/>
    <w:rsid w:val="00C17AAD"/>
    <w:rsid w:val="00C21137"/>
    <w:rsid w:val="00C215B7"/>
    <w:rsid w:val="00C21932"/>
    <w:rsid w:val="00C21DDD"/>
    <w:rsid w:val="00C21F23"/>
    <w:rsid w:val="00C22329"/>
    <w:rsid w:val="00C23756"/>
    <w:rsid w:val="00C23A67"/>
    <w:rsid w:val="00C23AB9"/>
    <w:rsid w:val="00C23D6D"/>
    <w:rsid w:val="00C23DAB"/>
    <w:rsid w:val="00C24E66"/>
    <w:rsid w:val="00C25791"/>
    <w:rsid w:val="00C273ED"/>
    <w:rsid w:val="00C31B20"/>
    <w:rsid w:val="00C33472"/>
    <w:rsid w:val="00C34BB0"/>
    <w:rsid w:val="00C35B42"/>
    <w:rsid w:val="00C361B9"/>
    <w:rsid w:val="00C364F6"/>
    <w:rsid w:val="00C3768D"/>
    <w:rsid w:val="00C377F1"/>
    <w:rsid w:val="00C37B18"/>
    <w:rsid w:val="00C40449"/>
    <w:rsid w:val="00C4094F"/>
    <w:rsid w:val="00C41182"/>
    <w:rsid w:val="00C4172B"/>
    <w:rsid w:val="00C43EDC"/>
    <w:rsid w:val="00C43FC5"/>
    <w:rsid w:val="00C451C2"/>
    <w:rsid w:val="00C46276"/>
    <w:rsid w:val="00C466B1"/>
    <w:rsid w:val="00C46DDA"/>
    <w:rsid w:val="00C47208"/>
    <w:rsid w:val="00C502E5"/>
    <w:rsid w:val="00C50FC9"/>
    <w:rsid w:val="00C531F8"/>
    <w:rsid w:val="00C54A7E"/>
    <w:rsid w:val="00C57647"/>
    <w:rsid w:val="00C57FDE"/>
    <w:rsid w:val="00C610F4"/>
    <w:rsid w:val="00C633B3"/>
    <w:rsid w:val="00C636D7"/>
    <w:rsid w:val="00C64269"/>
    <w:rsid w:val="00C65C6E"/>
    <w:rsid w:val="00C65CEB"/>
    <w:rsid w:val="00C65D93"/>
    <w:rsid w:val="00C66202"/>
    <w:rsid w:val="00C6674B"/>
    <w:rsid w:val="00C66960"/>
    <w:rsid w:val="00C66EB5"/>
    <w:rsid w:val="00C678C2"/>
    <w:rsid w:val="00C71BD4"/>
    <w:rsid w:val="00C729A2"/>
    <w:rsid w:val="00C72B66"/>
    <w:rsid w:val="00C72DDC"/>
    <w:rsid w:val="00C73F69"/>
    <w:rsid w:val="00C75F05"/>
    <w:rsid w:val="00C760B7"/>
    <w:rsid w:val="00C76736"/>
    <w:rsid w:val="00C85527"/>
    <w:rsid w:val="00C878F4"/>
    <w:rsid w:val="00C87D08"/>
    <w:rsid w:val="00C9196F"/>
    <w:rsid w:val="00C93842"/>
    <w:rsid w:val="00C93F7B"/>
    <w:rsid w:val="00C9437F"/>
    <w:rsid w:val="00C94D50"/>
    <w:rsid w:val="00C95D30"/>
    <w:rsid w:val="00C96C7D"/>
    <w:rsid w:val="00C96DF6"/>
    <w:rsid w:val="00C97E07"/>
    <w:rsid w:val="00CA25AD"/>
    <w:rsid w:val="00CA2987"/>
    <w:rsid w:val="00CA3230"/>
    <w:rsid w:val="00CA3526"/>
    <w:rsid w:val="00CA3863"/>
    <w:rsid w:val="00CA3F94"/>
    <w:rsid w:val="00CA4043"/>
    <w:rsid w:val="00CA4433"/>
    <w:rsid w:val="00CA55DE"/>
    <w:rsid w:val="00CA5CFC"/>
    <w:rsid w:val="00CA7100"/>
    <w:rsid w:val="00CA76EB"/>
    <w:rsid w:val="00CA7B96"/>
    <w:rsid w:val="00CB0255"/>
    <w:rsid w:val="00CB1838"/>
    <w:rsid w:val="00CB265A"/>
    <w:rsid w:val="00CB2E09"/>
    <w:rsid w:val="00CB3211"/>
    <w:rsid w:val="00CB3277"/>
    <w:rsid w:val="00CB3415"/>
    <w:rsid w:val="00CB556E"/>
    <w:rsid w:val="00CB5A4F"/>
    <w:rsid w:val="00CC0500"/>
    <w:rsid w:val="00CC1ED3"/>
    <w:rsid w:val="00CC24BD"/>
    <w:rsid w:val="00CC34A6"/>
    <w:rsid w:val="00CC373E"/>
    <w:rsid w:val="00CC3F71"/>
    <w:rsid w:val="00CC4C2F"/>
    <w:rsid w:val="00CD2B0C"/>
    <w:rsid w:val="00CD4D16"/>
    <w:rsid w:val="00CD5AC9"/>
    <w:rsid w:val="00CD5B69"/>
    <w:rsid w:val="00CD69CF"/>
    <w:rsid w:val="00CD7642"/>
    <w:rsid w:val="00CD7994"/>
    <w:rsid w:val="00CD7BCB"/>
    <w:rsid w:val="00CE0027"/>
    <w:rsid w:val="00CE0193"/>
    <w:rsid w:val="00CE1A12"/>
    <w:rsid w:val="00CE1F74"/>
    <w:rsid w:val="00CE1FD3"/>
    <w:rsid w:val="00CE3C01"/>
    <w:rsid w:val="00CE4637"/>
    <w:rsid w:val="00CE5232"/>
    <w:rsid w:val="00CE704F"/>
    <w:rsid w:val="00CF00D8"/>
    <w:rsid w:val="00CF051E"/>
    <w:rsid w:val="00CF0A98"/>
    <w:rsid w:val="00CF0BD7"/>
    <w:rsid w:val="00CF0CE2"/>
    <w:rsid w:val="00CF1451"/>
    <w:rsid w:val="00CF2011"/>
    <w:rsid w:val="00CF21F9"/>
    <w:rsid w:val="00CF2527"/>
    <w:rsid w:val="00CF2822"/>
    <w:rsid w:val="00CF375A"/>
    <w:rsid w:val="00CF409D"/>
    <w:rsid w:val="00CF7462"/>
    <w:rsid w:val="00CF7715"/>
    <w:rsid w:val="00CF7747"/>
    <w:rsid w:val="00D007C8"/>
    <w:rsid w:val="00D00B3A"/>
    <w:rsid w:val="00D0100E"/>
    <w:rsid w:val="00D02EDA"/>
    <w:rsid w:val="00D03AF3"/>
    <w:rsid w:val="00D04596"/>
    <w:rsid w:val="00D04752"/>
    <w:rsid w:val="00D061C0"/>
    <w:rsid w:val="00D06948"/>
    <w:rsid w:val="00D1069B"/>
    <w:rsid w:val="00D11601"/>
    <w:rsid w:val="00D116F3"/>
    <w:rsid w:val="00D133F4"/>
    <w:rsid w:val="00D13B59"/>
    <w:rsid w:val="00D149CE"/>
    <w:rsid w:val="00D15161"/>
    <w:rsid w:val="00D153E9"/>
    <w:rsid w:val="00D158E9"/>
    <w:rsid w:val="00D164EA"/>
    <w:rsid w:val="00D167FA"/>
    <w:rsid w:val="00D17287"/>
    <w:rsid w:val="00D1731C"/>
    <w:rsid w:val="00D17B28"/>
    <w:rsid w:val="00D21C32"/>
    <w:rsid w:val="00D21D8A"/>
    <w:rsid w:val="00D223CA"/>
    <w:rsid w:val="00D22581"/>
    <w:rsid w:val="00D229C3"/>
    <w:rsid w:val="00D23D3B"/>
    <w:rsid w:val="00D23D71"/>
    <w:rsid w:val="00D249E5"/>
    <w:rsid w:val="00D2592F"/>
    <w:rsid w:val="00D26177"/>
    <w:rsid w:val="00D27022"/>
    <w:rsid w:val="00D27287"/>
    <w:rsid w:val="00D27DA6"/>
    <w:rsid w:val="00D27F48"/>
    <w:rsid w:val="00D30A37"/>
    <w:rsid w:val="00D313B7"/>
    <w:rsid w:val="00D3163B"/>
    <w:rsid w:val="00D31BBA"/>
    <w:rsid w:val="00D31BE8"/>
    <w:rsid w:val="00D31C7C"/>
    <w:rsid w:val="00D31DB8"/>
    <w:rsid w:val="00D33575"/>
    <w:rsid w:val="00D34819"/>
    <w:rsid w:val="00D349B1"/>
    <w:rsid w:val="00D35BCB"/>
    <w:rsid w:val="00D36BF5"/>
    <w:rsid w:val="00D36C36"/>
    <w:rsid w:val="00D36FA8"/>
    <w:rsid w:val="00D37DCA"/>
    <w:rsid w:val="00D40A00"/>
    <w:rsid w:val="00D41368"/>
    <w:rsid w:val="00D4187D"/>
    <w:rsid w:val="00D418EA"/>
    <w:rsid w:val="00D42E31"/>
    <w:rsid w:val="00D43C43"/>
    <w:rsid w:val="00D44AF9"/>
    <w:rsid w:val="00D4538C"/>
    <w:rsid w:val="00D458C6"/>
    <w:rsid w:val="00D466CE"/>
    <w:rsid w:val="00D47996"/>
    <w:rsid w:val="00D47D1B"/>
    <w:rsid w:val="00D51721"/>
    <w:rsid w:val="00D528C7"/>
    <w:rsid w:val="00D5312B"/>
    <w:rsid w:val="00D533C8"/>
    <w:rsid w:val="00D533E3"/>
    <w:rsid w:val="00D53D89"/>
    <w:rsid w:val="00D5549F"/>
    <w:rsid w:val="00D56B86"/>
    <w:rsid w:val="00D574CB"/>
    <w:rsid w:val="00D575A0"/>
    <w:rsid w:val="00D60004"/>
    <w:rsid w:val="00D609B3"/>
    <w:rsid w:val="00D60FA7"/>
    <w:rsid w:val="00D6593F"/>
    <w:rsid w:val="00D66424"/>
    <w:rsid w:val="00D66F1B"/>
    <w:rsid w:val="00D7195B"/>
    <w:rsid w:val="00D71E85"/>
    <w:rsid w:val="00D72129"/>
    <w:rsid w:val="00D7224A"/>
    <w:rsid w:val="00D734F8"/>
    <w:rsid w:val="00D751AA"/>
    <w:rsid w:val="00D753BD"/>
    <w:rsid w:val="00D756FB"/>
    <w:rsid w:val="00D7647F"/>
    <w:rsid w:val="00D77A3B"/>
    <w:rsid w:val="00D77B28"/>
    <w:rsid w:val="00D77B57"/>
    <w:rsid w:val="00D80B6F"/>
    <w:rsid w:val="00D82241"/>
    <w:rsid w:val="00D825A5"/>
    <w:rsid w:val="00D825EE"/>
    <w:rsid w:val="00D83947"/>
    <w:rsid w:val="00D855F3"/>
    <w:rsid w:val="00D868CD"/>
    <w:rsid w:val="00D86B33"/>
    <w:rsid w:val="00D87398"/>
    <w:rsid w:val="00D87FD1"/>
    <w:rsid w:val="00D90D4B"/>
    <w:rsid w:val="00D9128B"/>
    <w:rsid w:val="00D919F1"/>
    <w:rsid w:val="00D91BE6"/>
    <w:rsid w:val="00D94B90"/>
    <w:rsid w:val="00D96FB3"/>
    <w:rsid w:val="00D9760E"/>
    <w:rsid w:val="00D978C8"/>
    <w:rsid w:val="00DA0717"/>
    <w:rsid w:val="00DA0B09"/>
    <w:rsid w:val="00DA13CB"/>
    <w:rsid w:val="00DA1995"/>
    <w:rsid w:val="00DA2504"/>
    <w:rsid w:val="00DA2810"/>
    <w:rsid w:val="00DA2BB8"/>
    <w:rsid w:val="00DA3162"/>
    <w:rsid w:val="00DA4D63"/>
    <w:rsid w:val="00DA6F03"/>
    <w:rsid w:val="00DA79F2"/>
    <w:rsid w:val="00DB07D9"/>
    <w:rsid w:val="00DB0A5E"/>
    <w:rsid w:val="00DB1628"/>
    <w:rsid w:val="00DB220C"/>
    <w:rsid w:val="00DB22A9"/>
    <w:rsid w:val="00DB2596"/>
    <w:rsid w:val="00DB2EF5"/>
    <w:rsid w:val="00DB4290"/>
    <w:rsid w:val="00DB4444"/>
    <w:rsid w:val="00DB46B2"/>
    <w:rsid w:val="00DB5DEC"/>
    <w:rsid w:val="00DB6151"/>
    <w:rsid w:val="00DB7265"/>
    <w:rsid w:val="00DB7268"/>
    <w:rsid w:val="00DB7A44"/>
    <w:rsid w:val="00DC01D1"/>
    <w:rsid w:val="00DC144D"/>
    <w:rsid w:val="00DC1F37"/>
    <w:rsid w:val="00DC217E"/>
    <w:rsid w:val="00DC34B3"/>
    <w:rsid w:val="00DC4165"/>
    <w:rsid w:val="00DC5AB9"/>
    <w:rsid w:val="00DC601F"/>
    <w:rsid w:val="00DC629B"/>
    <w:rsid w:val="00DC6345"/>
    <w:rsid w:val="00DC664D"/>
    <w:rsid w:val="00DC6957"/>
    <w:rsid w:val="00DC72E7"/>
    <w:rsid w:val="00DC7587"/>
    <w:rsid w:val="00DC7D01"/>
    <w:rsid w:val="00DD08B3"/>
    <w:rsid w:val="00DD2B99"/>
    <w:rsid w:val="00DD4673"/>
    <w:rsid w:val="00DD4A7A"/>
    <w:rsid w:val="00DD4BD9"/>
    <w:rsid w:val="00DD4D75"/>
    <w:rsid w:val="00DD518C"/>
    <w:rsid w:val="00DD5880"/>
    <w:rsid w:val="00DD5BA9"/>
    <w:rsid w:val="00DD5DCF"/>
    <w:rsid w:val="00DD7259"/>
    <w:rsid w:val="00DD78F6"/>
    <w:rsid w:val="00DE0CFA"/>
    <w:rsid w:val="00DE17E4"/>
    <w:rsid w:val="00DE2B53"/>
    <w:rsid w:val="00DE438E"/>
    <w:rsid w:val="00DE52DA"/>
    <w:rsid w:val="00DE5889"/>
    <w:rsid w:val="00DF0979"/>
    <w:rsid w:val="00DF1A2C"/>
    <w:rsid w:val="00DF2612"/>
    <w:rsid w:val="00DF296C"/>
    <w:rsid w:val="00DF2EF6"/>
    <w:rsid w:val="00DF3F26"/>
    <w:rsid w:val="00DF5CCA"/>
    <w:rsid w:val="00DF5E7D"/>
    <w:rsid w:val="00DF658E"/>
    <w:rsid w:val="00DF6808"/>
    <w:rsid w:val="00DF6A80"/>
    <w:rsid w:val="00DF6D1D"/>
    <w:rsid w:val="00DF759F"/>
    <w:rsid w:val="00E0062D"/>
    <w:rsid w:val="00E0133B"/>
    <w:rsid w:val="00E01D3B"/>
    <w:rsid w:val="00E023DE"/>
    <w:rsid w:val="00E02B1A"/>
    <w:rsid w:val="00E03B82"/>
    <w:rsid w:val="00E05B15"/>
    <w:rsid w:val="00E06C09"/>
    <w:rsid w:val="00E06D7D"/>
    <w:rsid w:val="00E073EB"/>
    <w:rsid w:val="00E07719"/>
    <w:rsid w:val="00E1183F"/>
    <w:rsid w:val="00E11D9E"/>
    <w:rsid w:val="00E11E02"/>
    <w:rsid w:val="00E17003"/>
    <w:rsid w:val="00E20ACA"/>
    <w:rsid w:val="00E22C10"/>
    <w:rsid w:val="00E22E8A"/>
    <w:rsid w:val="00E23008"/>
    <w:rsid w:val="00E23BC0"/>
    <w:rsid w:val="00E23D5E"/>
    <w:rsid w:val="00E278E1"/>
    <w:rsid w:val="00E30454"/>
    <w:rsid w:val="00E30935"/>
    <w:rsid w:val="00E30E57"/>
    <w:rsid w:val="00E3176A"/>
    <w:rsid w:val="00E33DFD"/>
    <w:rsid w:val="00E34160"/>
    <w:rsid w:val="00E3573B"/>
    <w:rsid w:val="00E36F64"/>
    <w:rsid w:val="00E379D8"/>
    <w:rsid w:val="00E37C85"/>
    <w:rsid w:val="00E40547"/>
    <w:rsid w:val="00E41BE7"/>
    <w:rsid w:val="00E41D33"/>
    <w:rsid w:val="00E4230D"/>
    <w:rsid w:val="00E42906"/>
    <w:rsid w:val="00E4482C"/>
    <w:rsid w:val="00E44C34"/>
    <w:rsid w:val="00E4650F"/>
    <w:rsid w:val="00E47AD1"/>
    <w:rsid w:val="00E47CE8"/>
    <w:rsid w:val="00E50784"/>
    <w:rsid w:val="00E50991"/>
    <w:rsid w:val="00E51567"/>
    <w:rsid w:val="00E51877"/>
    <w:rsid w:val="00E52437"/>
    <w:rsid w:val="00E52C6E"/>
    <w:rsid w:val="00E532DF"/>
    <w:rsid w:val="00E540F2"/>
    <w:rsid w:val="00E5504B"/>
    <w:rsid w:val="00E55731"/>
    <w:rsid w:val="00E55998"/>
    <w:rsid w:val="00E56E39"/>
    <w:rsid w:val="00E57ACE"/>
    <w:rsid w:val="00E60D11"/>
    <w:rsid w:val="00E6118F"/>
    <w:rsid w:val="00E62A1A"/>
    <w:rsid w:val="00E6315F"/>
    <w:rsid w:val="00E63A52"/>
    <w:rsid w:val="00E63B89"/>
    <w:rsid w:val="00E65155"/>
    <w:rsid w:val="00E67591"/>
    <w:rsid w:val="00E6796B"/>
    <w:rsid w:val="00E6799A"/>
    <w:rsid w:val="00E67F08"/>
    <w:rsid w:val="00E70969"/>
    <w:rsid w:val="00E71DBA"/>
    <w:rsid w:val="00E7272A"/>
    <w:rsid w:val="00E727CC"/>
    <w:rsid w:val="00E72B09"/>
    <w:rsid w:val="00E72DB0"/>
    <w:rsid w:val="00E737D0"/>
    <w:rsid w:val="00E75732"/>
    <w:rsid w:val="00E758B1"/>
    <w:rsid w:val="00E7642F"/>
    <w:rsid w:val="00E77192"/>
    <w:rsid w:val="00E77331"/>
    <w:rsid w:val="00E775B9"/>
    <w:rsid w:val="00E80ECE"/>
    <w:rsid w:val="00E81F8D"/>
    <w:rsid w:val="00E8260E"/>
    <w:rsid w:val="00E831BD"/>
    <w:rsid w:val="00E83410"/>
    <w:rsid w:val="00E841BC"/>
    <w:rsid w:val="00E842DC"/>
    <w:rsid w:val="00E859BF"/>
    <w:rsid w:val="00E86CA7"/>
    <w:rsid w:val="00E9093E"/>
    <w:rsid w:val="00E91136"/>
    <w:rsid w:val="00E91193"/>
    <w:rsid w:val="00E921C3"/>
    <w:rsid w:val="00E94231"/>
    <w:rsid w:val="00E945CD"/>
    <w:rsid w:val="00E94937"/>
    <w:rsid w:val="00E96213"/>
    <w:rsid w:val="00E96950"/>
    <w:rsid w:val="00E96A7F"/>
    <w:rsid w:val="00E96E4F"/>
    <w:rsid w:val="00E97042"/>
    <w:rsid w:val="00E97722"/>
    <w:rsid w:val="00E97878"/>
    <w:rsid w:val="00EA06E8"/>
    <w:rsid w:val="00EA1C05"/>
    <w:rsid w:val="00EA2018"/>
    <w:rsid w:val="00EA3F91"/>
    <w:rsid w:val="00EA488A"/>
    <w:rsid w:val="00EA53B8"/>
    <w:rsid w:val="00EA56DB"/>
    <w:rsid w:val="00EA6254"/>
    <w:rsid w:val="00EA69B6"/>
    <w:rsid w:val="00EA7E76"/>
    <w:rsid w:val="00EB0127"/>
    <w:rsid w:val="00EB0825"/>
    <w:rsid w:val="00EB194E"/>
    <w:rsid w:val="00EB1C4A"/>
    <w:rsid w:val="00EB1D86"/>
    <w:rsid w:val="00EB231F"/>
    <w:rsid w:val="00EB2B77"/>
    <w:rsid w:val="00EB3BE3"/>
    <w:rsid w:val="00EB3C95"/>
    <w:rsid w:val="00EB3FF9"/>
    <w:rsid w:val="00EB476E"/>
    <w:rsid w:val="00EB4F59"/>
    <w:rsid w:val="00EB51DA"/>
    <w:rsid w:val="00EB5A00"/>
    <w:rsid w:val="00EB67F7"/>
    <w:rsid w:val="00EC1CF7"/>
    <w:rsid w:val="00EC3432"/>
    <w:rsid w:val="00EC3D85"/>
    <w:rsid w:val="00EC46F2"/>
    <w:rsid w:val="00EC6257"/>
    <w:rsid w:val="00EC6AEF"/>
    <w:rsid w:val="00ED0DC5"/>
    <w:rsid w:val="00ED1BB8"/>
    <w:rsid w:val="00ED2002"/>
    <w:rsid w:val="00ED2705"/>
    <w:rsid w:val="00ED2AFC"/>
    <w:rsid w:val="00ED4084"/>
    <w:rsid w:val="00ED4469"/>
    <w:rsid w:val="00ED5C82"/>
    <w:rsid w:val="00ED6726"/>
    <w:rsid w:val="00ED6C2E"/>
    <w:rsid w:val="00EE011B"/>
    <w:rsid w:val="00EE0C13"/>
    <w:rsid w:val="00EE0F88"/>
    <w:rsid w:val="00EE1EBB"/>
    <w:rsid w:val="00EE35D2"/>
    <w:rsid w:val="00EE3B11"/>
    <w:rsid w:val="00EE4ADD"/>
    <w:rsid w:val="00EE4BD5"/>
    <w:rsid w:val="00EE5120"/>
    <w:rsid w:val="00EE6D04"/>
    <w:rsid w:val="00EF21B3"/>
    <w:rsid w:val="00EF2D47"/>
    <w:rsid w:val="00EF2EF6"/>
    <w:rsid w:val="00EF3A3B"/>
    <w:rsid w:val="00EF3BE0"/>
    <w:rsid w:val="00EF5217"/>
    <w:rsid w:val="00EF52F7"/>
    <w:rsid w:val="00EF659C"/>
    <w:rsid w:val="00EF66C1"/>
    <w:rsid w:val="00EF7C68"/>
    <w:rsid w:val="00F01475"/>
    <w:rsid w:val="00F01687"/>
    <w:rsid w:val="00F01A6D"/>
    <w:rsid w:val="00F02B56"/>
    <w:rsid w:val="00F02EC9"/>
    <w:rsid w:val="00F03E7F"/>
    <w:rsid w:val="00F04DE3"/>
    <w:rsid w:val="00F04E0D"/>
    <w:rsid w:val="00F05752"/>
    <w:rsid w:val="00F06DE2"/>
    <w:rsid w:val="00F07ACE"/>
    <w:rsid w:val="00F10346"/>
    <w:rsid w:val="00F10F4A"/>
    <w:rsid w:val="00F121A5"/>
    <w:rsid w:val="00F127B4"/>
    <w:rsid w:val="00F12DEB"/>
    <w:rsid w:val="00F133B5"/>
    <w:rsid w:val="00F1356C"/>
    <w:rsid w:val="00F13897"/>
    <w:rsid w:val="00F13E81"/>
    <w:rsid w:val="00F13FA5"/>
    <w:rsid w:val="00F14853"/>
    <w:rsid w:val="00F17C55"/>
    <w:rsid w:val="00F21952"/>
    <w:rsid w:val="00F24211"/>
    <w:rsid w:val="00F24F16"/>
    <w:rsid w:val="00F25456"/>
    <w:rsid w:val="00F27DA7"/>
    <w:rsid w:val="00F31966"/>
    <w:rsid w:val="00F31DA2"/>
    <w:rsid w:val="00F321B8"/>
    <w:rsid w:val="00F32D3F"/>
    <w:rsid w:val="00F33581"/>
    <w:rsid w:val="00F3429E"/>
    <w:rsid w:val="00F3494C"/>
    <w:rsid w:val="00F34F35"/>
    <w:rsid w:val="00F36E00"/>
    <w:rsid w:val="00F379A4"/>
    <w:rsid w:val="00F40293"/>
    <w:rsid w:val="00F40465"/>
    <w:rsid w:val="00F4048B"/>
    <w:rsid w:val="00F407B0"/>
    <w:rsid w:val="00F41D57"/>
    <w:rsid w:val="00F42D73"/>
    <w:rsid w:val="00F43523"/>
    <w:rsid w:val="00F4425B"/>
    <w:rsid w:val="00F443AE"/>
    <w:rsid w:val="00F45242"/>
    <w:rsid w:val="00F46E32"/>
    <w:rsid w:val="00F471B2"/>
    <w:rsid w:val="00F47256"/>
    <w:rsid w:val="00F5024D"/>
    <w:rsid w:val="00F50726"/>
    <w:rsid w:val="00F50A48"/>
    <w:rsid w:val="00F50FC2"/>
    <w:rsid w:val="00F512E7"/>
    <w:rsid w:val="00F5165B"/>
    <w:rsid w:val="00F51AC0"/>
    <w:rsid w:val="00F51F11"/>
    <w:rsid w:val="00F5205E"/>
    <w:rsid w:val="00F52F9A"/>
    <w:rsid w:val="00F53AC4"/>
    <w:rsid w:val="00F53B5C"/>
    <w:rsid w:val="00F546C8"/>
    <w:rsid w:val="00F55477"/>
    <w:rsid w:val="00F55BB5"/>
    <w:rsid w:val="00F56052"/>
    <w:rsid w:val="00F61542"/>
    <w:rsid w:val="00F618AB"/>
    <w:rsid w:val="00F62339"/>
    <w:rsid w:val="00F63035"/>
    <w:rsid w:val="00F64B2F"/>
    <w:rsid w:val="00F656DB"/>
    <w:rsid w:val="00F660FC"/>
    <w:rsid w:val="00F66A21"/>
    <w:rsid w:val="00F67F7E"/>
    <w:rsid w:val="00F70121"/>
    <w:rsid w:val="00F70180"/>
    <w:rsid w:val="00F71510"/>
    <w:rsid w:val="00F73612"/>
    <w:rsid w:val="00F73B3C"/>
    <w:rsid w:val="00F7419D"/>
    <w:rsid w:val="00F8015D"/>
    <w:rsid w:val="00F80FF6"/>
    <w:rsid w:val="00F816A6"/>
    <w:rsid w:val="00F81BA5"/>
    <w:rsid w:val="00F81DB4"/>
    <w:rsid w:val="00F82721"/>
    <w:rsid w:val="00F8328F"/>
    <w:rsid w:val="00F83876"/>
    <w:rsid w:val="00F84648"/>
    <w:rsid w:val="00F84768"/>
    <w:rsid w:val="00F847CB"/>
    <w:rsid w:val="00F84C2C"/>
    <w:rsid w:val="00F8572B"/>
    <w:rsid w:val="00F85999"/>
    <w:rsid w:val="00F8635F"/>
    <w:rsid w:val="00F864AA"/>
    <w:rsid w:val="00F8694C"/>
    <w:rsid w:val="00F8709D"/>
    <w:rsid w:val="00F87F39"/>
    <w:rsid w:val="00F9097F"/>
    <w:rsid w:val="00F90C96"/>
    <w:rsid w:val="00F91076"/>
    <w:rsid w:val="00F923C1"/>
    <w:rsid w:val="00F924D4"/>
    <w:rsid w:val="00F92B57"/>
    <w:rsid w:val="00F9318B"/>
    <w:rsid w:val="00F93CE5"/>
    <w:rsid w:val="00F940A3"/>
    <w:rsid w:val="00F94909"/>
    <w:rsid w:val="00F94C62"/>
    <w:rsid w:val="00F95A2A"/>
    <w:rsid w:val="00F95E4B"/>
    <w:rsid w:val="00F96CEF"/>
    <w:rsid w:val="00FA0103"/>
    <w:rsid w:val="00FA01BB"/>
    <w:rsid w:val="00FA0C3D"/>
    <w:rsid w:val="00FA199F"/>
    <w:rsid w:val="00FA25D4"/>
    <w:rsid w:val="00FA2D5E"/>
    <w:rsid w:val="00FA3F93"/>
    <w:rsid w:val="00FA5357"/>
    <w:rsid w:val="00FA53D9"/>
    <w:rsid w:val="00FA63BC"/>
    <w:rsid w:val="00FA698C"/>
    <w:rsid w:val="00FA7902"/>
    <w:rsid w:val="00FA7C47"/>
    <w:rsid w:val="00FA7DB1"/>
    <w:rsid w:val="00FA7DE8"/>
    <w:rsid w:val="00FB131A"/>
    <w:rsid w:val="00FB1A98"/>
    <w:rsid w:val="00FB1CE5"/>
    <w:rsid w:val="00FB342B"/>
    <w:rsid w:val="00FB3630"/>
    <w:rsid w:val="00FB3FAA"/>
    <w:rsid w:val="00FB4517"/>
    <w:rsid w:val="00FB5DB1"/>
    <w:rsid w:val="00FB6950"/>
    <w:rsid w:val="00FB6B57"/>
    <w:rsid w:val="00FB7B40"/>
    <w:rsid w:val="00FC08D6"/>
    <w:rsid w:val="00FC239E"/>
    <w:rsid w:val="00FC23E7"/>
    <w:rsid w:val="00FC38DE"/>
    <w:rsid w:val="00FC48B1"/>
    <w:rsid w:val="00FC49C9"/>
    <w:rsid w:val="00FC6330"/>
    <w:rsid w:val="00FC7DE7"/>
    <w:rsid w:val="00FD0701"/>
    <w:rsid w:val="00FD23C7"/>
    <w:rsid w:val="00FD4099"/>
    <w:rsid w:val="00FD4A38"/>
    <w:rsid w:val="00FD5D31"/>
    <w:rsid w:val="00FD5EA7"/>
    <w:rsid w:val="00FD6025"/>
    <w:rsid w:val="00FD7A19"/>
    <w:rsid w:val="00FE0CAB"/>
    <w:rsid w:val="00FE2595"/>
    <w:rsid w:val="00FE3804"/>
    <w:rsid w:val="00FE454C"/>
    <w:rsid w:val="00FE5693"/>
    <w:rsid w:val="00FE6040"/>
    <w:rsid w:val="00FE6307"/>
    <w:rsid w:val="00FE68C5"/>
    <w:rsid w:val="00FE75B9"/>
    <w:rsid w:val="00FF0BE7"/>
    <w:rsid w:val="00FF0E9F"/>
    <w:rsid w:val="00FF16D8"/>
    <w:rsid w:val="00FF1779"/>
    <w:rsid w:val="00FF1B75"/>
    <w:rsid w:val="00FF27C1"/>
    <w:rsid w:val="00FF2A01"/>
    <w:rsid w:val="00FF3F06"/>
    <w:rsid w:val="00FF587D"/>
    <w:rsid w:val="00FF6616"/>
    <w:rsid w:val="00FF690A"/>
    <w:rsid w:val="00FF6933"/>
    <w:rsid w:val="00FF7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807B67"/>
  <w15:chartTrackingRefBased/>
  <w15:docId w15:val="{F7B74763-242C-4054-91C4-9AC5DBFA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2"/>
      <w:lang w:eastAsia="en-US"/>
    </w:rPr>
  </w:style>
  <w:style w:type="paragraph" w:styleId="Heading1">
    <w:name w:val="heading 1"/>
    <w:basedOn w:val="Normal"/>
    <w:next w:val="Normal"/>
    <w:link w:val="Heading1Char"/>
    <w:qFormat/>
    <w:rsid w:val="000C1F68"/>
    <w:pPr>
      <w:keepNext/>
      <w:outlineLvl w:val="0"/>
    </w:pPr>
    <w:rPr>
      <w:rFonts w:eastAsia="Times New Roman"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7D7CE5"/>
    <w:rPr>
      <w:rFonts w:eastAsia="Times New Roman"/>
      <w:szCs w:val="20"/>
    </w:rPr>
  </w:style>
  <w:style w:type="paragraph" w:styleId="ListParagraph">
    <w:name w:val="List Paragraph"/>
    <w:aliases w:val="Dot pt,List Paragraph1,List Paragraph11,Colorful List - Accent 11,Bullet 1,Bullet Points,MAIN CONTENT,F5 List Paragraph,No Spacing1,List Paragraph Char Char Char,Indicator Text,Numbered Para 1,List Paragraph2,Normal numbered,OBC Bullet"/>
    <w:basedOn w:val="Normal"/>
    <w:link w:val="ListParagraphChar"/>
    <w:uiPriority w:val="34"/>
    <w:qFormat/>
    <w:rsid w:val="00F923C1"/>
    <w:pPr>
      <w:ind w:left="720"/>
      <w:contextualSpacing/>
    </w:pPr>
  </w:style>
  <w:style w:type="paragraph" w:styleId="BalloonText">
    <w:name w:val="Balloon Text"/>
    <w:basedOn w:val="Normal"/>
    <w:link w:val="BalloonTextChar"/>
    <w:uiPriority w:val="99"/>
    <w:semiHidden/>
    <w:unhideWhenUsed/>
    <w:rsid w:val="00BE4D0F"/>
    <w:rPr>
      <w:rFonts w:ascii="Tahoma" w:hAnsi="Tahoma"/>
      <w:sz w:val="16"/>
      <w:szCs w:val="16"/>
      <w:lang w:val="x-none"/>
    </w:rPr>
  </w:style>
  <w:style w:type="character" w:customStyle="1" w:styleId="BalloonTextChar">
    <w:name w:val="Balloon Text Char"/>
    <w:link w:val="BalloonText"/>
    <w:uiPriority w:val="99"/>
    <w:semiHidden/>
    <w:rsid w:val="00BE4D0F"/>
    <w:rPr>
      <w:rFonts w:ascii="Tahoma" w:hAnsi="Tahoma" w:cs="Tahoma"/>
      <w:sz w:val="16"/>
      <w:szCs w:val="16"/>
      <w:lang w:eastAsia="en-US"/>
    </w:rPr>
  </w:style>
  <w:style w:type="character" w:styleId="CommentReference">
    <w:name w:val="annotation reference"/>
    <w:uiPriority w:val="99"/>
    <w:semiHidden/>
    <w:unhideWhenUsed/>
    <w:rsid w:val="00BE4D0F"/>
    <w:rPr>
      <w:sz w:val="16"/>
      <w:szCs w:val="16"/>
    </w:rPr>
  </w:style>
  <w:style w:type="paragraph" w:styleId="CommentText">
    <w:name w:val="annotation text"/>
    <w:basedOn w:val="Normal"/>
    <w:link w:val="CommentTextChar"/>
    <w:uiPriority w:val="99"/>
    <w:semiHidden/>
    <w:unhideWhenUsed/>
    <w:rsid w:val="00BE4D0F"/>
    <w:rPr>
      <w:sz w:val="20"/>
      <w:szCs w:val="20"/>
      <w:lang w:val="x-none"/>
    </w:rPr>
  </w:style>
  <w:style w:type="character" w:customStyle="1" w:styleId="CommentTextChar">
    <w:name w:val="Comment Text Char"/>
    <w:link w:val="CommentText"/>
    <w:uiPriority w:val="99"/>
    <w:semiHidden/>
    <w:rsid w:val="00BE4D0F"/>
    <w:rPr>
      <w:lang w:eastAsia="en-US"/>
    </w:rPr>
  </w:style>
  <w:style w:type="paragraph" w:styleId="CommentSubject">
    <w:name w:val="annotation subject"/>
    <w:basedOn w:val="CommentText"/>
    <w:next w:val="CommentText"/>
    <w:link w:val="CommentSubjectChar"/>
    <w:uiPriority w:val="99"/>
    <w:semiHidden/>
    <w:unhideWhenUsed/>
    <w:rsid w:val="00BE4D0F"/>
    <w:rPr>
      <w:b/>
      <w:bCs/>
    </w:rPr>
  </w:style>
  <w:style w:type="character" w:customStyle="1" w:styleId="CommentSubjectChar">
    <w:name w:val="Comment Subject Char"/>
    <w:link w:val="CommentSubject"/>
    <w:uiPriority w:val="99"/>
    <w:semiHidden/>
    <w:rsid w:val="00BE4D0F"/>
    <w:rPr>
      <w:b/>
      <w:bCs/>
      <w:lang w:eastAsia="en-US"/>
    </w:rPr>
  </w:style>
  <w:style w:type="paragraph" w:styleId="Header">
    <w:name w:val="header"/>
    <w:basedOn w:val="Normal"/>
    <w:link w:val="HeaderChar"/>
    <w:uiPriority w:val="99"/>
    <w:unhideWhenUsed/>
    <w:rsid w:val="00914A77"/>
    <w:pPr>
      <w:tabs>
        <w:tab w:val="center" w:pos="4513"/>
        <w:tab w:val="right" w:pos="9026"/>
      </w:tabs>
    </w:pPr>
    <w:rPr>
      <w:lang w:val="x-none"/>
    </w:rPr>
  </w:style>
  <w:style w:type="character" w:customStyle="1" w:styleId="HeaderChar">
    <w:name w:val="Header Char"/>
    <w:link w:val="Header"/>
    <w:uiPriority w:val="99"/>
    <w:rsid w:val="00914A77"/>
    <w:rPr>
      <w:sz w:val="24"/>
      <w:szCs w:val="22"/>
      <w:lang w:eastAsia="en-US"/>
    </w:rPr>
  </w:style>
  <w:style w:type="paragraph" w:styleId="Footer">
    <w:name w:val="footer"/>
    <w:basedOn w:val="Normal"/>
    <w:link w:val="FooterChar"/>
    <w:uiPriority w:val="99"/>
    <w:unhideWhenUsed/>
    <w:rsid w:val="00914A77"/>
    <w:pPr>
      <w:tabs>
        <w:tab w:val="center" w:pos="4513"/>
        <w:tab w:val="right" w:pos="9026"/>
      </w:tabs>
    </w:pPr>
    <w:rPr>
      <w:lang w:val="x-none"/>
    </w:rPr>
  </w:style>
  <w:style w:type="character" w:customStyle="1" w:styleId="FooterChar">
    <w:name w:val="Footer Char"/>
    <w:link w:val="Footer"/>
    <w:uiPriority w:val="99"/>
    <w:rsid w:val="00914A77"/>
    <w:rPr>
      <w:sz w:val="24"/>
      <w:szCs w:val="22"/>
      <w:lang w:eastAsia="en-US"/>
    </w:rPr>
  </w:style>
  <w:style w:type="character" w:customStyle="1" w:styleId="Heading1Char">
    <w:name w:val="Heading 1 Char"/>
    <w:basedOn w:val="DefaultParagraphFont"/>
    <w:link w:val="Heading1"/>
    <w:rsid w:val="000C1F68"/>
    <w:rPr>
      <w:rFonts w:eastAsia="Times New Roman" w:cs="Arial"/>
      <w:b/>
      <w:sz w:val="24"/>
      <w:lang w:eastAsia="en-US"/>
    </w:rPr>
  </w:style>
  <w:style w:type="paragraph" w:customStyle="1" w:styleId="DeptBullets">
    <w:name w:val="DeptBullets"/>
    <w:basedOn w:val="Normal"/>
    <w:rsid w:val="00164B70"/>
    <w:pPr>
      <w:widowControl w:val="0"/>
      <w:numPr>
        <w:numId w:val="2"/>
      </w:numPr>
      <w:overflowPunct w:val="0"/>
      <w:autoSpaceDE w:val="0"/>
      <w:autoSpaceDN w:val="0"/>
      <w:adjustRightInd w:val="0"/>
      <w:spacing w:after="240"/>
    </w:pPr>
    <w:rPr>
      <w:rFonts w:eastAsia="Times New Roman"/>
      <w:szCs w:val="20"/>
    </w:rPr>
  </w:style>
  <w:style w:type="character" w:styleId="SubtleEmphasis">
    <w:name w:val="Subtle Emphasis"/>
    <w:basedOn w:val="DefaultParagraphFont"/>
    <w:uiPriority w:val="19"/>
    <w:qFormat/>
    <w:rsid w:val="006B1B67"/>
    <w:rPr>
      <w:i/>
      <w:iCs/>
      <w:color w:val="404040" w:themeColor="text1" w:themeTint="BF"/>
    </w:rPr>
  </w:style>
  <w:style w:type="character" w:styleId="Emphasis">
    <w:name w:val="Emphasis"/>
    <w:basedOn w:val="DefaultParagraphFont"/>
    <w:uiPriority w:val="20"/>
    <w:qFormat/>
    <w:rsid w:val="0053299A"/>
    <w:rPr>
      <w:i/>
      <w:iCs/>
    </w:rPr>
  </w:style>
  <w:style w:type="character" w:customStyle="1" w:styleId="ListParagraphChar">
    <w:name w:val="List Paragraph Char"/>
    <w:aliases w:val="Dot pt Char,List Paragraph1 Char,List Paragraph11 Char,Colorful List - Accent 11 Char,Bullet 1 Char,Bullet Points Char,MAIN CONTENT Char,F5 List Paragraph Char,No Spacing1 Char,List Paragraph Char Char Char Char,Indicator Text Char"/>
    <w:basedOn w:val="DefaultParagraphFont"/>
    <w:link w:val="ListParagraph"/>
    <w:uiPriority w:val="34"/>
    <w:qFormat/>
    <w:locked/>
    <w:rsid w:val="00213A90"/>
    <w:rPr>
      <w:sz w:val="24"/>
      <w:szCs w:val="22"/>
      <w:lang w:eastAsia="en-US"/>
    </w:rPr>
  </w:style>
  <w:style w:type="paragraph" w:customStyle="1" w:styleId="Default">
    <w:name w:val="Default"/>
    <w:rsid w:val="001700AD"/>
    <w:pPr>
      <w:autoSpaceDE w:val="0"/>
      <w:autoSpaceDN w:val="0"/>
      <w:adjustRightInd w:val="0"/>
    </w:pPr>
    <w:rPr>
      <w:rFonts w:ascii="Calibri" w:eastAsiaTheme="minorHAnsi" w:hAnsi="Calibri" w:cs="Calibri"/>
      <w:color w:val="000000"/>
      <w:sz w:val="24"/>
      <w:szCs w:val="24"/>
      <w:lang w:eastAsia="en-US"/>
    </w:rPr>
  </w:style>
  <w:style w:type="character" w:customStyle="1" w:styleId="normaltextrun">
    <w:name w:val="normaltextrun"/>
    <w:basedOn w:val="DefaultParagraphFont"/>
    <w:rsid w:val="00696EAD"/>
  </w:style>
  <w:style w:type="character" w:customStyle="1" w:styleId="eop">
    <w:name w:val="eop"/>
    <w:basedOn w:val="DefaultParagraphFont"/>
    <w:rsid w:val="00696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871058">
      <w:bodyDiv w:val="1"/>
      <w:marLeft w:val="0"/>
      <w:marRight w:val="0"/>
      <w:marTop w:val="0"/>
      <w:marBottom w:val="0"/>
      <w:divBdr>
        <w:top w:val="none" w:sz="0" w:space="0" w:color="auto"/>
        <w:left w:val="none" w:sz="0" w:space="0" w:color="auto"/>
        <w:bottom w:val="none" w:sz="0" w:space="0" w:color="auto"/>
        <w:right w:val="none" w:sz="0" w:space="0" w:color="auto"/>
      </w:divBdr>
    </w:div>
    <w:div w:id="557471274">
      <w:bodyDiv w:val="1"/>
      <w:marLeft w:val="0"/>
      <w:marRight w:val="0"/>
      <w:marTop w:val="0"/>
      <w:marBottom w:val="0"/>
      <w:divBdr>
        <w:top w:val="none" w:sz="0" w:space="0" w:color="auto"/>
        <w:left w:val="none" w:sz="0" w:space="0" w:color="auto"/>
        <w:bottom w:val="none" w:sz="0" w:space="0" w:color="auto"/>
        <w:right w:val="none" w:sz="0" w:space="0" w:color="auto"/>
      </w:divBdr>
    </w:div>
    <w:div w:id="558827664">
      <w:bodyDiv w:val="1"/>
      <w:marLeft w:val="0"/>
      <w:marRight w:val="0"/>
      <w:marTop w:val="0"/>
      <w:marBottom w:val="0"/>
      <w:divBdr>
        <w:top w:val="none" w:sz="0" w:space="0" w:color="auto"/>
        <w:left w:val="none" w:sz="0" w:space="0" w:color="auto"/>
        <w:bottom w:val="none" w:sz="0" w:space="0" w:color="auto"/>
        <w:right w:val="none" w:sz="0" w:space="0" w:color="auto"/>
      </w:divBdr>
    </w:div>
    <w:div w:id="645862193">
      <w:bodyDiv w:val="1"/>
      <w:marLeft w:val="0"/>
      <w:marRight w:val="0"/>
      <w:marTop w:val="0"/>
      <w:marBottom w:val="0"/>
      <w:divBdr>
        <w:top w:val="none" w:sz="0" w:space="0" w:color="auto"/>
        <w:left w:val="none" w:sz="0" w:space="0" w:color="auto"/>
        <w:bottom w:val="none" w:sz="0" w:space="0" w:color="auto"/>
        <w:right w:val="none" w:sz="0" w:space="0" w:color="auto"/>
      </w:divBdr>
    </w:div>
    <w:div w:id="711687586">
      <w:bodyDiv w:val="1"/>
      <w:marLeft w:val="0"/>
      <w:marRight w:val="0"/>
      <w:marTop w:val="0"/>
      <w:marBottom w:val="0"/>
      <w:divBdr>
        <w:top w:val="none" w:sz="0" w:space="0" w:color="auto"/>
        <w:left w:val="none" w:sz="0" w:space="0" w:color="auto"/>
        <w:bottom w:val="none" w:sz="0" w:space="0" w:color="auto"/>
        <w:right w:val="none" w:sz="0" w:space="0" w:color="auto"/>
      </w:divBdr>
    </w:div>
    <w:div w:id="713233431">
      <w:bodyDiv w:val="1"/>
      <w:marLeft w:val="0"/>
      <w:marRight w:val="0"/>
      <w:marTop w:val="0"/>
      <w:marBottom w:val="0"/>
      <w:divBdr>
        <w:top w:val="none" w:sz="0" w:space="0" w:color="auto"/>
        <w:left w:val="none" w:sz="0" w:space="0" w:color="auto"/>
        <w:bottom w:val="none" w:sz="0" w:space="0" w:color="auto"/>
        <w:right w:val="none" w:sz="0" w:space="0" w:color="auto"/>
      </w:divBdr>
    </w:div>
    <w:div w:id="715466912">
      <w:bodyDiv w:val="1"/>
      <w:marLeft w:val="0"/>
      <w:marRight w:val="0"/>
      <w:marTop w:val="0"/>
      <w:marBottom w:val="0"/>
      <w:divBdr>
        <w:top w:val="none" w:sz="0" w:space="0" w:color="auto"/>
        <w:left w:val="none" w:sz="0" w:space="0" w:color="auto"/>
        <w:bottom w:val="none" w:sz="0" w:space="0" w:color="auto"/>
        <w:right w:val="none" w:sz="0" w:space="0" w:color="auto"/>
      </w:divBdr>
    </w:div>
    <w:div w:id="758336368">
      <w:bodyDiv w:val="1"/>
      <w:marLeft w:val="0"/>
      <w:marRight w:val="0"/>
      <w:marTop w:val="0"/>
      <w:marBottom w:val="0"/>
      <w:divBdr>
        <w:top w:val="none" w:sz="0" w:space="0" w:color="auto"/>
        <w:left w:val="none" w:sz="0" w:space="0" w:color="auto"/>
        <w:bottom w:val="none" w:sz="0" w:space="0" w:color="auto"/>
        <w:right w:val="none" w:sz="0" w:space="0" w:color="auto"/>
      </w:divBdr>
    </w:div>
    <w:div w:id="837698991">
      <w:bodyDiv w:val="1"/>
      <w:marLeft w:val="0"/>
      <w:marRight w:val="0"/>
      <w:marTop w:val="0"/>
      <w:marBottom w:val="0"/>
      <w:divBdr>
        <w:top w:val="none" w:sz="0" w:space="0" w:color="auto"/>
        <w:left w:val="none" w:sz="0" w:space="0" w:color="auto"/>
        <w:bottom w:val="none" w:sz="0" w:space="0" w:color="auto"/>
        <w:right w:val="none" w:sz="0" w:space="0" w:color="auto"/>
      </w:divBdr>
    </w:div>
    <w:div w:id="838352580">
      <w:bodyDiv w:val="1"/>
      <w:marLeft w:val="0"/>
      <w:marRight w:val="0"/>
      <w:marTop w:val="0"/>
      <w:marBottom w:val="0"/>
      <w:divBdr>
        <w:top w:val="none" w:sz="0" w:space="0" w:color="auto"/>
        <w:left w:val="none" w:sz="0" w:space="0" w:color="auto"/>
        <w:bottom w:val="none" w:sz="0" w:space="0" w:color="auto"/>
        <w:right w:val="none" w:sz="0" w:space="0" w:color="auto"/>
      </w:divBdr>
    </w:div>
    <w:div w:id="968242226">
      <w:bodyDiv w:val="1"/>
      <w:marLeft w:val="0"/>
      <w:marRight w:val="0"/>
      <w:marTop w:val="0"/>
      <w:marBottom w:val="0"/>
      <w:divBdr>
        <w:top w:val="none" w:sz="0" w:space="0" w:color="auto"/>
        <w:left w:val="none" w:sz="0" w:space="0" w:color="auto"/>
        <w:bottom w:val="none" w:sz="0" w:space="0" w:color="auto"/>
        <w:right w:val="none" w:sz="0" w:space="0" w:color="auto"/>
      </w:divBdr>
    </w:div>
    <w:div w:id="1247767196">
      <w:bodyDiv w:val="1"/>
      <w:marLeft w:val="0"/>
      <w:marRight w:val="0"/>
      <w:marTop w:val="0"/>
      <w:marBottom w:val="0"/>
      <w:divBdr>
        <w:top w:val="none" w:sz="0" w:space="0" w:color="auto"/>
        <w:left w:val="none" w:sz="0" w:space="0" w:color="auto"/>
        <w:bottom w:val="none" w:sz="0" w:space="0" w:color="auto"/>
        <w:right w:val="none" w:sz="0" w:space="0" w:color="auto"/>
      </w:divBdr>
    </w:div>
    <w:div w:id="1262684515">
      <w:bodyDiv w:val="1"/>
      <w:marLeft w:val="0"/>
      <w:marRight w:val="0"/>
      <w:marTop w:val="0"/>
      <w:marBottom w:val="0"/>
      <w:divBdr>
        <w:top w:val="none" w:sz="0" w:space="0" w:color="auto"/>
        <w:left w:val="none" w:sz="0" w:space="0" w:color="auto"/>
        <w:bottom w:val="none" w:sz="0" w:space="0" w:color="auto"/>
        <w:right w:val="none" w:sz="0" w:space="0" w:color="auto"/>
      </w:divBdr>
    </w:div>
    <w:div w:id="1402369674">
      <w:bodyDiv w:val="1"/>
      <w:marLeft w:val="0"/>
      <w:marRight w:val="0"/>
      <w:marTop w:val="0"/>
      <w:marBottom w:val="0"/>
      <w:divBdr>
        <w:top w:val="none" w:sz="0" w:space="0" w:color="auto"/>
        <w:left w:val="none" w:sz="0" w:space="0" w:color="auto"/>
        <w:bottom w:val="none" w:sz="0" w:space="0" w:color="auto"/>
        <w:right w:val="none" w:sz="0" w:space="0" w:color="auto"/>
      </w:divBdr>
    </w:div>
    <w:div w:id="1430080744">
      <w:bodyDiv w:val="1"/>
      <w:marLeft w:val="0"/>
      <w:marRight w:val="0"/>
      <w:marTop w:val="0"/>
      <w:marBottom w:val="0"/>
      <w:divBdr>
        <w:top w:val="none" w:sz="0" w:space="0" w:color="auto"/>
        <w:left w:val="none" w:sz="0" w:space="0" w:color="auto"/>
        <w:bottom w:val="none" w:sz="0" w:space="0" w:color="auto"/>
        <w:right w:val="none" w:sz="0" w:space="0" w:color="auto"/>
      </w:divBdr>
    </w:div>
    <w:div w:id="1631012781">
      <w:bodyDiv w:val="1"/>
      <w:marLeft w:val="0"/>
      <w:marRight w:val="0"/>
      <w:marTop w:val="0"/>
      <w:marBottom w:val="0"/>
      <w:divBdr>
        <w:top w:val="none" w:sz="0" w:space="0" w:color="auto"/>
        <w:left w:val="none" w:sz="0" w:space="0" w:color="auto"/>
        <w:bottom w:val="none" w:sz="0" w:space="0" w:color="auto"/>
        <w:right w:val="none" w:sz="0" w:space="0" w:color="auto"/>
      </w:divBdr>
    </w:div>
    <w:div w:id="1646199929">
      <w:bodyDiv w:val="1"/>
      <w:marLeft w:val="0"/>
      <w:marRight w:val="0"/>
      <w:marTop w:val="0"/>
      <w:marBottom w:val="0"/>
      <w:divBdr>
        <w:top w:val="none" w:sz="0" w:space="0" w:color="auto"/>
        <w:left w:val="none" w:sz="0" w:space="0" w:color="auto"/>
        <w:bottom w:val="none" w:sz="0" w:space="0" w:color="auto"/>
        <w:right w:val="none" w:sz="0" w:space="0" w:color="auto"/>
      </w:divBdr>
    </w:div>
    <w:div w:id="1710639892">
      <w:bodyDiv w:val="1"/>
      <w:marLeft w:val="0"/>
      <w:marRight w:val="0"/>
      <w:marTop w:val="0"/>
      <w:marBottom w:val="0"/>
      <w:divBdr>
        <w:top w:val="none" w:sz="0" w:space="0" w:color="auto"/>
        <w:left w:val="none" w:sz="0" w:space="0" w:color="auto"/>
        <w:bottom w:val="none" w:sz="0" w:space="0" w:color="auto"/>
        <w:right w:val="none" w:sz="0" w:space="0" w:color="auto"/>
      </w:divBdr>
    </w:div>
    <w:div w:id="204775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BEE0632D74AB4C9BB3458829C852D5" ma:contentTypeVersion="7" ma:contentTypeDescription="Create a new document." ma:contentTypeScope="" ma:versionID="98042e6df4362be0ef4e3e6218dfb4e8">
  <xsd:schema xmlns:xsd="http://www.w3.org/2001/XMLSchema" xmlns:xs="http://www.w3.org/2001/XMLSchema" xmlns:p="http://schemas.microsoft.com/office/2006/metadata/properties" xmlns:ns3="faff2e41-9f87-4cb5-b586-22b08d39059d" targetNamespace="http://schemas.microsoft.com/office/2006/metadata/properties" ma:root="true" ma:fieldsID="37563bddf34b0c118adf43624b89e3c5" ns3:_="">
    <xsd:import namespace="faff2e41-9f87-4cb5-b586-22b08d3905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f2e41-9f87-4cb5-b586-22b08d390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6789F-F50C-44C2-BBC6-79CE5D4F79DF}">
  <ds:schemaRefs>
    <ds:schemaRef ds:uri="http://schemas.microsoft.com/sharepoint/v3/contenttype/forms"/>
  </ds:schemaRefs>
</ds:datastoreItem>
</file>

<file path=customXml/itemProps2.xml><?xml version="1.0" encoding="utf-8"?>
<ds:datastoreItem xmlns:ds="http://schemas.openxmlformats.org/officeDocument/2006/customXml" ds:itemID="{8B3B6985-D965-496B-B931-84FB54993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f2e41-9f87-4cb5-b586-22b08d390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1D1760-207E-4556-A26F-416660818C7D}">
  <ds:schemaRefs>
    <ds:schemaRef ds:uri="http://schemas.openxmlformats.org/officeDocument/2006/bibliography"/>
  </ds:schemaRefs>
</ds:datastoreItem>
</file>

<file path=customXml/itemProps4.xml><?xml version="1.0" encoding="utf-8"?>
<ds:datastoreItem xmlns:ds="http://schemas.openxmlformats.org/officeDocument/2006/customXml" ds:itemID="{840E5D95-927D-4A8C-9701-050D55373C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2627</Words>
  <Characters>14977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Curry</dc:creator>
  <cp:keywords/>
  <dc:description/>
  <cp:lastModifiedBy>Charlotte Pickering</cp:lastModifiedBy>
  <cp:revision>2</cp:revision>
  <cp:lastPrinted>2019-08-09T10:50:00Z</cp:lastPrinted>
  <dcterms:created xsi:type="dcterms:W3CDTF">2023-02-28T14:23:00Z</dcterms:created>
  <dcterms:modified xsi:type="dcterms:W3CDTF">2023-02-28T14:23:00Z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aa0aa9-7845-4268-8f65-90cf4ea80712_Enabled">
    <vt:lpwstr>True</vt:lpwstr>
  </property>
  <property fmtid="{D5CDD505-2E9C-101B-9397-08002B2CF9AE}" pid="3" name="MSIP_Label_8eaa0aa9-7845-4268-8f65-90cf4ea80712_SiteId">
    <vt:lpwstr>4bed7fe3-f410-4076-9052-b7b894eafffe</vt:lpwstr>
  </property>
  <property fmtid="{D5CDD505-2E9C-101B-9397-08002B2CF9AE}" pid="4" name="MSIP_Label_8eaa0aa9-7845-4268-8f65-90cf4ea80712_Owner">
    <vt:lpwstr>Ashleigh.White@durham-pcc.gov.uk</vt:lpwstr>
  </property>
  <property fmtid="{D5CDD505-2E9C-101B-9397-08002B2CF9AE}" pid="5" name="MSIP_Label_8eaa0aa9-7845-4268-8f65-90cf4ea80712_SetDate">
    <vt:lpwstr>2020-11-05T07:52:15.3707209Z</vt:lpwstr>
  </property>
  <property fmtid="{D5CDD505-2E9C-101B-9397-08002B2CF9AE}" pid="6" name="MSIP_Label_8eaa0aa9-7845-4268-8f65-90cf4ea80712_Name">
    <vt:lpwstr>OFFICIAL</vt:lpwstr>
  </property>
  <property fmtid="{D5CDD505-2E9C-101B-9397-08002B2CF9AE}" pid="7" name="MSIP_Label_8eaa0aa9-7845-4268-8f65-90cf4ea80712_Application">
    <vt:lpwstr>Microsoft Azure Information Protection</vt:lpwstr>
  </property>
  <property fmtid="{D5CDD505-2E9C-101B-9397-08002B2CF9AE}" pid="8" name="MSIP_Label_8eaa0aa9-7845-4268-8f65-90cf4ea80712_ActionId">
    <vt:lpwstr>113281bf-55f2-4b44-abf4-ac4b544f453b</vt:lpwstr>
  </property>
  <property fmtid="{D5CDD505-2E9C-101B-9397-08002B2CF9AE}" pid="9" name="MSIP_Label_8eaa0aa9-7845-4268-8f65-90cf4ea80712_Extended_MSFT_Method">
    <vt:lpwstr>Automatic</vt:lpwstr>
  </property>
  <property fmtid="{D5CDD505-2E9C-101B-9397-08002B2CF9AE}" pid="10" name="Sensitivity">
    <vt:lpwstr>OFFICIAL</vt:lpwstr>
  </property>
  <property fmtid="{D5CDD505-2E9C-101B-9397-08002B2CF9AE}" pid="11" name="ContentTypeId">
    <vt:lpwstr>0x010100C6BEE0632D74AB4C9BB3458829C852D5</vt:lpwstr>
  </property>
</Properties>
</file>