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Guide to selecting additional Shepherds</w:t>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Westover Hills Church of Christ</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Our purpose is to participate in a Spirit-led process to discover those men whom the Holy Spirit has prepared to serve as future elders of the Westover Hills Church of Christ.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We’re asking all who are part of this church family to do the following:</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Spend time in the Word discovering what God has said about Spiritual leadership, and particularly the role of elders in the Church.</w:t>
      </w:r>
    </w:p>
    <w:p w:rsidR="00000000" w:rsidDel="00000000" w:rsidP="00000000" w:rsidRDefault="00000000" w:rsidRPr="00000000" w14:paraId="00000009">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Devote time to prayer, and a period of fasting if you’re able, asking God for wisdom and direction as you consider the names of those you believe are gifted, demonstrate heavenly wisdom (James 3:13-18), and are qualified to serve.</w:t>
      </w:r>
    </w:p>
    <w:p w:rsidR="00000000" w:rsidDel="00000000" w:rsidP="00000000" w:rsidRDefault="00000000" w:rsidRPr="00000000" w14:paraId="0000000A">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After you have involved yourself in the process above, please submit names on this form (see back) or the online form </w:t>
      </w:r>
      <w:hyperlink r:id="rId7">
        <w:r w:rsidDel="00000000" w:rsidR="00000000" w:rsidRPr="00000000">
          <w:rPr>
            <w:rFonts w:ascii="Calibri" w:cs="Calibri" w:eastAsia="Calibri" w:hAnsi="Calibri"/>
            <w:color w:val="1155cc"/>
            <w:u w:val="single"/>
            <w:rtl w:val="0"/>
          </w:rPr>
          <w:t xml:space="preserve">http://www.westover.org/new-elders</w:t>
        </w:r>
      </w:hyperlink>
      <w:r w:rsidDel="00000000" w:rsidR="00000000" w:rsidRPr="00000000">
        <w:rPr>
          <w:rFonts w:ascii="Calibri" w:cs="Calibri" w:eastAsia="Calibri" w:hAnsi="Calibri"/>
          <w:rtl w:val="0"/>
        </w:rPr>
        <w:t xml:space="preserve">, before or by Sunday, March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Contact </w:t>
      </w:r>
      <w:hyperlink r:id="rId8">
        <w:r w:rsidDel="00000000" w:rsidR="00000000" w:rsidRPr="00000000">
          <w:rPr>
            <w:rFonts w:ascii="Calibri" w:cs="Calibri" w:eastAsia="Calibri" w:hAnsi="Calibri"/>
            <w:color w:val="0563c1"/>
            <w:u w:val="single"/>
            <w:rtl w:val="0"/>
          </w:rPr>
          <w:t xml:space="preserve">new.elders@westover.org</w:t>
        </w:r>
      </w:hyperlink>
      <w:r w:rsidDel="00000000" w:rsidR="00000000" w:rsidRPr="00000000">
        <w:rPr>
          <w:rFonts w:ascii="Calibri" w:cs="Calibri" w:eastAsia="Calibri" w:hAnsi="Calibri"/>
          <w:rtl w:val="0"/>
        </w:rPr>
        <w:t xml:space="preserve"> for clarifications or questions. Names submitted without your name and email address will not be considered.</w:t>
      </w:r>
    </w:p>
    <w:p w:rsidR="00000000" w:rsidDel="00000000" w:rsidP="00000000" w:rsidRDefault="00000000" w:rsidRPr="00000000" w14:paraId="0000000B">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We ask that you not approach men and ask if they’d serve, but instead submit the names of those you’d like to have considered, and the Shepherd discovery team will do the work of approaching and meeting with men who are under consideration.</w:t>
      </w:r>
    </w:p>
    <w:p w:rsidR="00000000" w:rsidDel="00000000" w:rsidP="00000000" w:rsidRDefault="00000000" w:rsidRPr="00000000" w14:paraId="0000000C">
      <w:pPr>
        <w:ind w:left="45"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Elder Selection Schedule: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March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Deadline for new elder recommendations to be submitted.  Recommendations may be submitted online, or a hard copy may be submitted in the indicated slot at Cafe Westover in the main foyer. </w:t>
      </w:r>
    </w:p>
    <w:p w:rsidR="00000000" w:rsidDel="00000000" w:rsidP="00000000" w:rsidRDefault="00000000" w:rsidRPr="00000000" w14:paraId="00000010">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March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-April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 the Shepherd discovery team will meet with those who receive sufficient support from the Westover Hills family to discuss their: 1) willingness, 2) fitness to serve, and 3) the considerations involved in serving.</w:t>
      </w:r>
    </w:p>
    <w:p w:rsidR="00000000" w:rsidDel="00000000" w:rsidP="00000000" w:rsidRDefault="00000000" w:rsidRPr="00000000" w14:paraId="00000011">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April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 Names of candidates willing to serve will be presented to the church followed by a period of prayer, fasting, and feedback from the congregation.</w:t>
      </w:r>
    </w:p>
    <w:p w:rsidR="00000000" w:rsidDel="00000000" w:rsidP="00000000" w:rsidRDefault="00000000" w:rsidRPr="00000000" w14:paraId="00000012">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April 19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Last day for feedback from congregation regarding prospective elders.</w:t>
      </w:r>
    </w:p>
    <w:p w:rsidR="00000000" w:rsidDel="00000000" w:rsidP="00000000" w:rsidRDefault="00000000" w:rsidRPr="00000000" w14:paraId="00000013">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April 22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-June 11</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a time of mentoring and training alongside our current elders.</w:t>
      </w:r>
    </w:p>
    <w:p w:rsidR="00000000" w:rsidDel="00000000" w:rsidP="00000000" w:rsidRDefault="00000000" w:rsidRPr="00000000" w14:paraId="00000014">
      <w:pPr>
        <w:numPr>
          <w:ilvl w:val="0"/>
          <w:numId w:val="1"/>
        </w:numPr>
        <w:spacing w:after="60" w:lineRule="auto"/>
        <w:ind w:left="720" w:hanging="315"/>
        <w:rPr>
          <w:rFonts w:ascii="Calibri" w:cs="Calibri" w:eastAsia="Calibri" w:hAnsi="Calibri"/>
        </w:rPr>
      </w:pPr>
      <w:r w:rsidDel="00000000" w:rsidR="00000000" w:rsidRPr="00000000">
        <w:rPr>
          <w:rFonts w:ascii="Calibri" w:cs="Calibri" w:eastAsia="Calibri" w:hAnsi="Calibri"/>
          <w:rtl w:val="0"/>
        </w:rPr>
        <w:t xml:space="preserve">June 11</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Ordination of new elders.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b w:val="1"/>
          <w:rtl w:val="0"/>
        </w:rPr>
        <w:t xml:space="preserve">Biblical Passages</w:t>
      </w:r>
      <w:r w:rsidDel="00000000" w:rsidR="00000000" w:rsidRPr="00000000">
        <w:rPr>
          <w:rFonts w:ascii="Calibri" w:cs="Calibri" w:eastAsia="Calibri" w:hAnsi="Calibri"/>
          <w:rtl w:val="0"/>
        </w:rPr>
        <w:t xml:space="preserve"> to consider in discovering those who will be our future Shepherds: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ind w:left="720" w:hanging="317"/>
        <w:rPr>
          <w:rFonts w:ascii="Calibri" w:cs="Calibri" w:eastAsia="Calibri" w:hAnsi="Calibri"/>
        </w:rPr>
      </w:pPr>
      <w:r w:rsidDel="00000000" w:rsidR="00000000" w:rsidRPr="00000000">
        <w:rPr>
          <w:rFonts w:ascii="Calibri" w:cs="Calibri" w:eastAsia="Calibri" w:hAnsi="Calibri"/>
          <w:rtl w:val="0"/>
        </w:rPr>
        <w:t xml:space="preserve">James 3:13-18</w:t>
      </w:r>
    </w:p>
    <w:p w:rsidR="00000000" w:rsidDel="00000000" w:rsidP="00000000" w:rsidRDefault="00000000" w:rsidRPr="00000000" w14:paraId="00000019">
      <w:pPr>
        <w:numPr>
          <w:ilvl w:val="0"/>
          <w:numId w:val="1"/>
        </w:numPr>
        <w:ind w:left="720" w:hanging="317"/>
        <w:rPr>
          <w:rFonts w:ascii="Calibri" w:cs="Calibri" w:eastAsia="Calibri" w:hAnsi="Calibri"/>
        </w:rPr>
      </w:pPr>
      <w:r w:rsidDel="00000000" w:rsidR="00000000" w:rsidRPr="00000000">
        <w:rPr>
          <w:rFonts w:ascii="Calibri" w:cs="Calibri" w:eastAsia="Calibri" w:hAnsi="Calibri"/>
          <w:rtl w:val="0"/>
        </w:rPr>
        <w:t xml:space="preserve">I Timothy 3:1-7</w:t>
      </w:r>
    </w:p>
    <w:p w:rsidR="00000000" w:rsidDel="00000000" w:rsidP="00000000" w:rsidRDefault="00000000" w:rsidRPr="00000000" w14:paraId="0000001A">
      <w:pPr>
        <w:numPr>
          <w:ilvl w:val="0"/>
          <w:numId w:val="1"/>
        </w:numPr>
        <w:ind w:left="720" w:hanging="317"/>
        <w:rPr>
          <w:rFonts w:ascii="Calibri" w:cs="Calibri" w:eastAsia="Calibri" w:hAnsi="Calibri"/>
        </w:rPr>
      </w:pPr>
      <w:r w:rsidDel="00000000" w:rsidR="00000000" w:rsidRPr="00000000">
        <w:rPr>
          <w:rFonts w:ascii="Calibri" w:cs="Calibri" w:eastAsia="Calibri" w:hAnsi="Calibri"/>
          <w:rtl w:val="0"/>
        </w:rPr>
        <w:t xml:space="preserve">Titus 1:5-9</w:t>
      </w:r>
    </w:p>
    <w:p w:rsidR="00000000" w:rsidDel="00000000" w:rsidP="00000000" w:rsidRDefault="00000000" w:rsidRPr="00000000" w14:paraId="0000001B">
      <w:pPr>
        <w:numPr>
          <w:ilvl w:val="0"/>
          <w:numId w:val="1"/>
        </w:numPr>
        <w:ind w:left="720" w:hanging="317"/>
        <w:rPr>
          <w:rFonts w:ascii="Calibri" w:cs="Calibri" w:eastAsia="Calibri" w:hAnsi="Calibri"/>
        </w:rPr>
      </w:pPr>
      <w:r w:rsidDel="00000000" w:rsidR="00000000" w:rsidRPr="00000000">
        <w:rPr>
          <w:rFonts w:ascii="Calibri" w:cs="Calibri" w:eastAsia="Calibri" w:hAnsi="Calibri"/>
          <w:rtl w:val="0"/>
        </w:rPr>
        <w:t xml:space="preserve">I Peter 5:1-4</w:t>
      </w:r>
    </w:p>
    <w:p w:rsidR="00000000" w:rsidDel="00000000" w:rsidP="00000000" w:rsidRDefault="00000000" w:rsidRPr="00000000" w14:paraId="0000001C">
      <w:pPr>
        <w:numPr>
          <w:ilvl w:val="0"/>
          <w:numId w:val="1"/>
        </w:numPr>
        <w:ind w:left="720" w:hanging="317"/>
        <w:rPr>
          <w:rFonts w:ascii="Calibri" w:cs="Calibri" w:eastAsia="Calibri" w:hAnsi="Calibri"/>
        </w:rPr>
      </w:pPr>
      <w:r w:rsidDel="00000000" w:rsidR="00000000" w:rsidRPr="00000000">
        <w:rPr>
          <w:rFonts w:ascii="Calibri" w:cs="Calibri" w:eastAsia="Calibri" w:hAnsi="Calibri"/>
          <w:rtl w:val="0"/>
        </w:rPr>
        <w:t xml:space="preserve">Acts 20:28-31</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Guide to Selecting Additional Shepherds</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Submission of Names: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After seeking God’s Wisdom by spending time in His Word, in prayer and after careful consideration of the lives of the following men, I’m submitting the following names of individuals to be considered for the role of Elder in the Westover Hills Church of Christ </w:t>
        <w:br w:type="textWrapping"/>
        <w:t xml:space="preserve">(please feel free to make comments about why these individuals should be considered):</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1"/>
        <w:tblW w:w="936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40"/>
        <w:gridCol w:w="1350"/>
        <w:gridCol w:w="3870"/>
        <w:tblGridChange w:id="0">
          <w:tblGrid>
            <w:gridCol w:w="4140"/>
            <w:gridCol w:w="1350"/>
            <w:gridCol w:w="3870"/>
          </w:tblGrid>
        </w:tblGridChange>
      </w:tblGrid>
      <w:tr>
        <w:trPr>
          <w:cantSplit w:val="0"/>
          <w:tblHeader w:val="0"/>
        </w:trPr>
        <w:tc>
          <w:tcPr>
            <w:tcBorders>
              <w:bottom w:color="000000" w:space="0" w:sz="4" w:val="single"/>
            </w:tcBorders>
          </w:tcPr>
          <w:p w:rsidR="00000000" w:rsidDel="00000000" w:rsidP="00000000" w:rsidRDefault="00000000" w:rsidRPr="00000000" w14:paraId="00000025">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spacing w:line="480" w:lineRule="auto"/>
              <w:ind w:left="-750" w:firstLine="75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7">
            <w:pPr>
              <w:spacing w:line="48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sz w:val="21"/>
                <w:szCs w:val="21"/>
                <w:rtl w:val="0"/>
              </w:rPr>
              <w:t xml:space="preserve">Print your name (required)</w:t>
            </w:r>
            <w:r w:rsidDel="00000000" w:rsidR="00000000" w:rsidRPr="00000000">
              <w:rPr>
                <w:rtl w:val="0"/>
              </w:rPr>
            </w:r>
          </w:p>
        </w:tc>
        <w:tc>
          <w:tcPr/>
          <w:p w:rsidR="00000000" w:rsidDel="00000000" w:rsidP="00000000" w:rsidRDefault="00000000" w:rsidRPr="00000000" w14:paraId="00000029">
            <w:pPr>
              <w:spacing w:line="480" w:lineRule="auto"/>
              <w:ind w:left="-750" w:firstLine="750"/>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spacing w:line="480" w:lineRule="auto"/>
              <w:rPr>
                <w:rFonts w:ascii="Calibri" w:cs="Calibri" w:eastAsia="Calibri" w:hAnsi="Calibri"/>
              </w:rPr>
            </w:pPr>
            <w:r w:rsidDel="00000000" w:rsidR="00000000" w:rsidRPr="00000000">
              <w:rPr>
                <w:rFonts w:ascii="Calibri" w:cs="Calibri" w:eastAsia="Calibri" w:hAnsi="Calibri"/>
                <w:sz w:val="21"/>
                <w:szCs w:val="21"/>
                <w:rtl w:val="0"/>
              </w:rPr>
              <w:t xml:space="preserve">Your email address (required)</w:t>
            </w:r>
            <w:r w:rsidDel="00000000" w:rsidR="00000000" w:rsidRPr="00000000">
              <w:rPr>
                <w:rtl w:val="0"/>
              </w:rPr>
            </w:r>
          </w:p>
        </w:tc>
      </w:tr>
    </w:tbl>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New Elders’ names for consideration:</w:t>
      </w:r>
    </w:p>
    <w:tbl>
      <w:tblPr>
        <w:tblStyle w:val="Table2"/>
        <w:tblW w:w="936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40"/>
        <w:gridCol w:w="1350"/>
        <w:gridCol w:w="3870"/>
        <w:tblGridChange w:id="0">
          <w:tblGrid>
            <w:gridCol w:w="4140"/>
            <w:gridCol w:w="1350"/>
            <w:gridCol w:w="3870"/>
          </w:tblGrid>
        </w:tblGridChange>
      </w:tblGrid>
      <w:tr>
        <w:trPr>
          <w:cantSplit w:val="0"/>
          <w:tblHeader w:val="0"/>
        </w:trPr>
        <w:tc>
          <w:tcPr>
            <w:tcBorders>
              <w:bottom w:color="000000" w:space="0" w:sz="4" w:val="single"/>
            </w:tcBorders>
          </w:tcPr>
          <w:p w:rsidR="00000000" w:rsidDel="00000000" w:rsidP="00000000" w:rsidRDefault="00000000" w:rsidRPr="00000000" w14:paraId="0000002E">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spacing w:line="480" w:lineRule="auto"/>
              <w:ind w:left="-750" w:firstLine="75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0">
            <w:pPr>
              <w:spacing w:line="480" w:lineRule="auto"/>
              <w:ind w:hanging="29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1">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spacing w:line="480" w:lineRule="auto"/>
              <w:ind w:left="-750" w:firstLine="750"/>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3">
            <w:pPr>
              <w:spacing w:line="48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4">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spacing w:line="480" w:lineRule="auto"/>
              <w:ind w:left="-750" w:firstLine="750"/>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6">
            <w:pPr>
              <w:spacing w:line="48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7">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spacing w:line="480" w:lineRule="auto"/>
              <w:ind w:left="-750" w:firstLine="750"/>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9">
            <w:pPr>
              <w:spacing w:line="48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A">
            <w:pPr>
              <w:spacing w:line="48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spacing w:line="480" w:lineRule="auto"/>
              <w:ind w:left="-750" w:firstLine="750"/>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C">
            <w:pPr>
              <w:spacing w:line="48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Comments: (optional):</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leader="none" w:pos="1100"/>
        </w:tabs>
        <w:rPr>
          <w:rFonts w:ascii="Calibri" w:cs="Calibri" w:eastAsia="Calibri" w:hAnsi="Calibri"/>
        </w:rPr>
      </w:pPr>
      <w:r w:rsidDel="00000000" w:rsidR="00000000" w:rsidRPr="00000000">
        <w:rPr>
          <w:rtl w:val="0"/>
        </w:rPr>
      </w:r>
    </w:p>
    <w:sectPr>
      <w:footerReference r:id="rId9" w:type="default"/>
      <w:pgSz w:h="15840" w:w="12240" w:orient="portrait"/>
      <w:pgMar w:bottom="855" w:top="1296" w:left="1440" w:right="135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place form in the slot at Café Westover designated for Elder submission forms.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F14D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1C6EBA"/>
    <w:pPr>
      <w:tabs>
        <w:tab w:val="center" w:pos="4680"/>
        <w:tab w:val="right" w:pos="9360"/>
      </w:tabs>
    </w:pPr>
  </w:style>
  <w:style w:type="character" w:styleId="HeaderChar" w:customStyle="1">
    <w:name w:val="Header Char"/>
    <w:basedOn w:val="DefaultParagraphFont"/>
    <w:link w:val="Header"/>
    <w:rsid w:val="001C6EBA"/>
    <w:rPr>
      <w:sz w:val="24"/>
      <w:szCs w:val="24"/>
    </w:rPr>
  </w:style>
  <w:style w:type="paragraph" w:styleId="Footer">
    <w:name w:val="footer"/>
    <w:basedOn w:val="Normal"/>
    <w:link w:val="FooterChar"/>
    <w:rsid w:val="001C6EBA"/>
    <w:pPr>
      <w:tabs>
        <w:tab w:val="center" w:pos="4680"/>
        <w:tab w:val="right" w:pos="9360"/>
      </w:tabs>
    </w:pPr>
  </w:style>
  <w:style w:type="character" w:styleId="FooterChar" w:customStyle="1">
    <w:name w:val="Footer Char"/>
    <w:basedOn w:val="DefaultParagraphFont"/>
    <w:link w:val="Footer"/>
    <w:rsid w:val="001C6EBA"/>
    <w:rPr>
      <w:sz w:val="24"/>
      <w:szCs w:val="24"/>
    </w:rPr>
  </w:style>
  <w:style w:type="character" w:styleId="Hyperlink">
    <w:name w:val="Hyperlink"/>
    <w:basedOn w:val="DefaultParagraphFont"/>
    <w:rsid w:val="00F300D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estover.org/new-elders" TargetMode="External"/><Relationship Id="rId8" Type="http://schemas.openxmlformats.org/officeDocument/2006/relationships/hyperlink" Target="mailto:new.elders@westov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9cxrhlEpTnMBgaubiHnjfyWBug==">AMUW2mXdPMN4JQU6HZfb/ZX6wKC6ChF55pQcg0Ohkxdx3d0KyJ+M6wq9R662SFHx2gRuy070OjFP0g5uHn3oUt9GMgbchLXQOLIaJ4Y+CP8abvwusW/+sOA=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2023-03-04T04:24:00Z</dcterms:created>
  <dc:creator>Kevin Bolton</dc:creator>
</cp:coreProperties>
</file>