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9FCF7" w14:textId="51EA6CDE" w:rsidR="007D1E00" w:rsidRPr="007D1E00" w:rsidRDefault="00B80CCA" w:rsidP="007D1E00">
      <w:pPr>
        <w:spacing w:after="0"/>
        <w:jc w:val="right"/>
        <w:rPr>
          <w:sz w:val="28"/>
          <w:szCs w:val="28"/>
        </w:rPr>
      </w:pPr>
      <w:r>
        <w:rPr>
          <w:noProof/>
        </w:rPr>
        <w:drawing>
          <wp:anchor distT="0" distB="0" distL="114300" distR="114300" simplePos="0" relativeHeight="251658240" behindDoc="0" locked="0" layoutInCell="1" allowOverlap="1" wp14:anchorId="3A1084AF" wp14:editId="39DE65D3">
            <wp:simplePos x="0" y="0"/>
            <wp:positionH relativeFrom="margin">
              <wp:posOffset>2150110</wp:posOffset>
            </wp:positionH>
            <wp:positionV relativeFrom="paragraph">
              <wp:posOffset>0</wp:posOffset>
            </wp:positionV>
            <wp:extent cx="2167255" cy="148971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7255" cy="1489710"/>
                    </a:xfrm>
                    <a:prstGeom prst="rect">
                      <a:avLst/>
                    </a:prstGeom>
                  </pic:spPr>
                </pic:pic>
              </a:graphicData>
            </a:graphic>
            <wp14:sizeRelH relativeFrom="margin">
              <wp14:pctWidth>0</wp14:pctWidth>
            </wp14:sizeRelH>
            <wp14:sizeRelV relativeFrom="margin">
              <wp14:pctHeight>0</wp14:pctHeight>
            </wp14:sizeRelV>
          </wp:anchor>
        </w:drawing>
      </w:r>
      <w:r>
        <w:rPr>
          <w:b/>
          <w:bCs/>
          <w:u w:val="single"/>
        </w:rPr>
        <w:br w:type="textWrapping" w:clear="all"/>
      </w:r>
      <w:hyperlink r:id="rId8" w:history="1">
        <w:r w:rsidR="007D1E00" w:rsidRPr="007D1E00">
          <w:rPr>
            <w:rStyle w:val="Hyperlink"/>
            <w:sz w:val="28"/>
            <w:szCs w:val="28"/>
            <w:u w:val="none"/>
          </w:rPr>
          <w:t>www.enfold.org.uk</w:t>
        </w:r>
      </w:hyperlink>
    </w:p>
    <w:p w14:paraId="474025C8" w14:textId="295F6906" w:rsidR="007D1E00" w:rsidRPr="007D1E00" w:rsidRDefault="0000667E" w:rsidP="007D1E00">
      <w:pPr>
        <w:spacing w:after="0"/>
        <w:jc w:val="right"/>
        <w:rPr>
          <w:sz w:val="28"/>
          <w:szCs w:val="28"/>
        </w:rPr>
      </w:pPr>
      <w:hyperlink r:id="rId9" w:history="1">
        <w:r w:rsidR="007D1E00" w:rsidRPr="007D1E00">
          <w:rPr>
            <w:rStyle w:val="Hyperlink"/>
            <w:sz w:val="28"/>
            <w:szCs w:val="28"/>
            <w:u w:val="none"/>
          </w:rPr>
          <w:t>diane@enfold.org.uk</w:t>
        </w:r>
      </w:hyperlink>
    </w:p>
    <w:p w14:paraId="2F6139A8" w14:textId="6CFCC148" w:rsidR="007D1E00" w:rsidRPr="0054382B" w:rsidRDefault="007D1E00" w:rsidP="0054382B">
      <w:pPr>
        <w:spacing w:after="0"/>
        <w:jc w:val="right"/>
        <w:rPr>
          <w:sz w:val="28"/>
          <w:szCs w:val="28"/>
        </w:rPr>
      </w:pPr>
      <w:r w:rsidRPr="007D1E00">
        <w:rPr>
          <w:sz w:val="28"/>
          <w:szCs w:val="28"/>
        </w:rPr>
        <w:t>07845</w:t>
      </w:r>
      <w:r w:rsidR="00D77A7C">
        <w:rPr>
          <w:sz w:val="28"/>
          <w:szCs w:val="28"/>
        </w:rPr>
        <w:t xml:space="preserve"> </w:t>
      </w:r>
      <w:r w:rsidRPr="007D1E00">
        <w:rPr>
          <w:sz w:val="28"/>
          <w:szCs w:val="28"/>
        </w:rPr>
        <w:t>905766</w:t>
      </w:r>
    </w:p>
    <w:p w14:paraId="7D5DB853" w14:textId="32E6CB62" w:rsidR="00B80CCA" w:rsidRPr="007D1E00" w:rsidRDefault="00B80CCA" w:rsidP="007D1E00">
      <w:pPr>
        <w:jc w:val="center"/>
        <w:rPr>
          <w:b/>
          <w:bCs/>
          <w:sz w:val="32"/>
          <w:szCs w:val="32"/>
          <w:u w:val="single"/>
        </w:rPr>
      </w:pPr>
      <w:r w:rsidRPr="007D1E00">
        <w:rPr>
          <w:b/>
          <w:bCs/>
          <w:sz w:val="32"/>
          <w:szCs w:val="32"/>
          <w:u w:val="single"/>
        </w:rPr>
        <w:t>Young person</w:t>
      </w:r>
      <w:r w:rsidR="007511F6">
        <w:rPr>
          <w:b/>
          <w:bCs/>
          <w:sz w:val="32"/>
          <w:szCs w:val="32"/>
          <w:u w:val="single"/>
        </w:rPr>
        <w:t>’s</w:t>
      </w:r>
      <w:r w:rsidRPr="007D1E00">
        <w:rPr>
          <w:b/>
          <w:bCs/>
          <w:sz w:val="32"/>
          <w:szCs w:val="32"/>
          <w:u w:val="single"/>
        </w:rPr>
        <w:t xml:space="preserve"> Autism Advisory Project</w:t>
      </w:r>
      <w:r w:rsidR="007D1E00" w:rsidRPr="007D1E00">
        <w:rPr>
          <w:b/>
          <w:bCs/>
          <w:sz w:val="32"/>
          <w:szCs w:val="32"/>
          <w:u w:val="single"/>
        </w:rPr>
        <w:t xml:space="preserve"> (</w:t>
      </w:r>
      <w:r w:rsidRPr="007D1E00">
        <w:rPr>
          <w:b/>
          <w:bCs/>
          <w:sz w:val="32"/>
          <w:szCs w:val="32"/>
          <w:u w:val="single"/>
        </w:rPr>
        <w:t>YAAP</w:t>
      </w:r>
      <w:r w:rsidR="007D1E00" w:rsidRPr="007D1E00">
        <w:rPr>
          <w:b/>
          <w:bCs/>
          <w:sz w:val="32"/>
          <w:szCs w:val="32"/>
          <w:u w:val="single"/>
        </w:rPr>
        <w:t>)</w:t>
      </w:r>
    </w:p>
    <w:p w14:paraId="38890F73" w14:textId="5330BC59" w:rsidR="00B80CCA" w:rsidRDefault="00067CEB" w:rsidP="007D1E00">
      <w:pPr>
        <w:rPr>
          <w:sz w:val="28"/>
          <w:szCs w:val="28"/>
        </w:rPr>
      </w:pPr>
      <w:r>
        <w:rPr>
          <w:sz w:val="28"/>
          <w:szCs w:val="28"/>
        </w:rPr>
        <w:t>YAAP launched in April 2022 and is already making a difference!</w:t>
      </w:r>
    </w:p>
    <w:p w14:paraId="6C000080" w14:textId="7D772C25" w:rsidR="007D1E00" w:rsidRDefault="00067CEB" w:rsidP="007D1E00">
      <w:pPr>
        <w:rPr>
          <w:sz w:val="28"/>
          <w:szCs w:val="28"/>
        </w:rPr>
      </w:pPr>
      <w:r>
        <w:rPr>
          <w:sz w:val="28"/>
          <w:szCs w:val="28"/>
        </w:rPr>
        <w:t>It</w:t>
      </w:r>
      <w:r w:rsidR="007D1E00">
        <w:rPr>
          <w:sz w:val="28"/>
          <w:szCs w:val="28"/>
        </w:rPr>
        <w:t xml:space="preserve"> is an exciting opportunity to meet like-minded people, at the same time as have a say on the development of services for young people with Autistic Spectrum </w:t>
      </w:r>
      <w:r w:rsidR="00AF4284">
        <w:rPr>
          <w:sz w:val="28"/>
          <w:szCs w:val="28"/>
        </w:rPr>
        <w:t>C</w:t>
      </w:r>
      <w:r w:rsidR="007D1E00">
        <w:rPr>
          <w:sz w:val="28"/>
          <w:szCs w:val="28"/>
        </w:rPr>
        <w:t>ondition.</w:t>
      </w:r>
    </w:p>
    <w:p w14:paraId="6E2E28E2" w14:textId="0122A47C" w:rsidR="007D1E00" w:rsidRDefault="007D1E00" w:rsidP="007D1E00">
      <w:pPr>
        <w:rPr>
          <w:sz w:val="28"/>
          <w:szCs w:val="28"/>
        </w:rPr>
      </w:pPr>
      <w:r>
        <w:rPr>
          <w:sz w:val="28"/>
          <w:szCs w:val="28"/>
        </w:rPr>
        <w:t xml:space="preserve">Some of the projects we get involved with will also offer opportunity to receive gift vouchers as a ‘thank you’ for your input. </w:t>
      </w:r>
      <w:r w:rsidR="0054382B">
        <w:rPr>
          <w:sz w:val="28"/>
          <w:szCs w:val="28"/>
        </w:rPr>
        <w:t>You will always have a choice over whether to take part, and you can express yourself however you feel comfortable.  Some people may be happy to talk to tell us what they think, other</w:t>
      </w:r>
      <w:r w:rsidR="000549B5">
        <w:rPr>
          <w:sz w:val="28"/>
          <w:szCs w:val="28"/>
        </w:rPr>
        <w:t>s</w:t>
      </w:r>
      <w:r w:rsidR="0054382B">
        <w:rPr>
          <w:sz w:val="28"/>
          <w:szCs w:val="28"/>
        </w:rPr>
        <w:t xml:space="preserve"> may prefer to write or draw for example.</w:t>
      </w:r>
    </w:p>
    <w:p w14:paraId="4E44AFFC" w14:textId="77777777" w:rsidR="00064A3C" w:rsidRDefault="00064A3C" w:rsidP="007D1E00">
      <w:pPr>
        <w:rPr>
          <w:b/>
          <w:bCs/>
          <w:sz w:val="28"/>
          <w:szCs w:val="28"/>
          <w:u w:val="single"/>
        </w:rPr>
      </w:pPr>
    </w:p>
    <w:p w14:paraId="737DCE4B" w14:textId="21CCF0F5" w:rsidR="0054382B" w:rsidRDefault="0054382B" w:rsidP="007D1E00">
      <w:pPr>
        <w:rPr>
          <w:b/>
          <w:bCs/>
          <w:sz w:val="28"/>
          <w:szCs w:val="28"/>
          <w:u w:val="single"/>
        </w:rPr>
      </w:pPr>
      <w:r w:rsidRPr="0054382B">
        <w:rPr>
          <w:b/>
          <w:bCs/>
          <w:sz w:val="28"/>
          <w:szCs w:val="28"/>
          <w:u w:val="single"/>
        </w:rPr>
        <w:t>Meet the team: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85"/>
        <w:gridCol w:w="3485"/>
        <w:gridCol w:w="3486"/>
      </w:tblGrid>
      <w:tr w:rsidR="00064A3C" w14:paraId="401C1ED3" w14:textId="77777777" w:rsidTr="00064A3C">
        <w:trPr>
          <w:trHeight w:val="2572"/>
        </w:trPr>
        <w:tc>
          <w:tcPr>
            <w:tcW w:w="3485" w:type="dxa"/>
            <w:vAlign w:val="center"/>
          </w:tcPr>
          <w:p w14:paraId="7C2706B1" w14:textId="34F6E764" w:rsidR="00064A3C" w:rsidRDefault="00064A3C" w:rsidP="00064A3C">
            <w:pPr>
              <w:jc w:val="center"/>
              <w:rPr>
                <w:sz w:val="28"/>
                <w:szCs w:val="28"/>
                <w:u w:val="single"/>
              </w:rPr>
            </w:pPr>
            <w:r>
              <w:rPr>
                <w:noProof/>
              </w:rPr>
              <w:drawing>
                <wp:anchor distT="0" distB="0" distL="114300" distR="114300" simplePos="0" relativeHeight="251661312" behindDoc="0" locked="0" layoutInCell="1" allowOverlap="1" wp14:anchorId="19E902F5" wp14:editId="6D59F004">
                  <wp:simplePos x="0" y="0"/>
                  <wp:positionH relativeFrom="margin">
                    <wp:posOffset>186055</wp:posOffset>
                  </wp:positionH>
                  <wp:positionV relativeFrom="paragraph">
                    <wp:posOffset>-1158875</wp:posOffset>
                  </wp:positionV>
                  <wp:extent cx="1657350" cy="1657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14:sizeRelH relativeFrom="page">
                    <wp14:pctWidth>0</wp14:pctWidth>
                  </wp14:sizeRelH>
                  <wp14:sizeRelV relativeFrom="page">
                    <wp14:pctHeight>0</wp14:pctHeight>
                  </wp14:sizeRelV>
                </wp:anchor>
              </w:drawing>
            </w:r>
          </w:p>
        </w:tc>
        <w:tc>
          <w:tcPr>
            <w:tcW w:w="3485" w:type="dxa"/>
          </w:tcPr>
          <w:p w14:paraId="0038B5EE" w14:textId="29B6D6FE" w:rsidR="00064A3C" w:rsidRDefault="00064A3C" w:rsidP="007D1E00">
            <w:pPr>
              <w:rPr>
                <w:sz w:val="28"/>
                <w:szCs w:val="28"/>
                <w:u w:val="single"/>
              </w:rPr>
            </w:pPr>
            <w:r>
              <w:rPr>
                <w:b/>
                <w:bCs/>
                <w:noProof/>
                <w:sz w:val="28"/>
                <w:szCs w:val="28"/>
              </w:rPr>
              <w:drawing>
                <wp:anchor distT="0" distB="0" distL="114300" distR="114300" simplePos="0" relativeHeight="251659264" behindDoc="0" locked="0" layoutInCell="1" allowOverlap="1" wp14:anchorId="63B6C31A" wp14:editId="4D3E5D2D">
                  <wp:simplePos x="0" y="0"/>
                  <wp:positionH relativeFrom="margin">
                    <wp:posOffset>352425</wp:posOffset>
                  </wp:positionH>
                  <wp:positionV relativeFrom="paragraph">
                    <wp:posOffset>22225</wp:posOffset>
                  </wp:positionV>
                  <wp:extent cx="1515745" cy="160972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745" cy="1609725"/>
                          </a:xfrm>
                          <a:prstGeom prst="rect">
                            <a:avLst/>
                          </a:prstGeom>
                          <a:noFill/>
                        </pic:spPr>
                      </pic:pic>
                    </a:graphicData>
                  </a:graphic>
                  <wp14:sizeRelH relativeFrom="page">
                    <wp14:pctWidth>0</wp14:pctWidth>
                  </wp14:sizeRelH>
                  <wp14:sizeRelV relativeFrom="page">
                    <wp14:pctHeight>0</wp14:pctHeight>
                  </wp14:sizeRelV>
                </wp:anchor>
              </w:drawing>
            </w:r>
          </w:p>
        </w:tc>
        <w:tc>
          <w:tcPr>
            <w:tcW w:w="3486" w:type="dxa"/>
          </w:tcPr>
          <w:p w14:paraId="1AA8283B" w14:textId="1F2508D9" w:rsidR="00064A3C" w:rsidRDefault="00064A3C" w:rsidP="007D1E00">
            <w:pPr>
              <w:rPr>
                <w:sz w:val="28"/>
                <w:szCs w:val="28"/>
                <w:u w:val="single"/>
              </w:rPr>
            </w:pPr>
            <w:r>
              <w:rPr>
                <w:b/>
                <w:bCs/>
                <w:noProof/>
                <w:sz w:val="28"/>
                <w:szCs w:val="28"/>
              </w:rPr>
              <w:drawing>
                <wp:anchor distT="0" distB="0" distL="114300" distR="114300" simplePos="0" relativeHeight="251660288" behindDoc="0" locked="0" layoutInCell="1" allowOverlap="1" wp14:anchorId="42E2DB5E" wp14:editId="7A1AEEB9">
                  <wp:simplePos x="0" y="0"/>
                  <wp:positionH relativeFrom="margin">
                    <wp:posOffset>220345</wp:posOffset>
                  </wp:positionH>
                  <wp:positionV relativeFrom="paragraph">
                    <wp:posOffset>12065</wp:posOffset>
                  </wp:positionV>
                  <wp:extent cx="1631950" cy="163195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pic:spPr>
                      </pic:pic>
                    </a:graphicData>
                  </a:graphic>
                  <wp14:sizeRelH relativeFrom="page">
                    <wp14:pctWidth>0</wp14:pctWidth>
                  </wp14:sizeRelH>
                  <wp14:sizeRelV relativeFrom="page">
                    <wp14:pctHeight>0</wp14:pctHeight>
                  </wp14:sizeRelV>
                </wp:anchor>
              </w:drawing>
            </w:r>
          </w:p>
        </w:tc>
      </w:tr>
      <w:tr w:rsidR="00064A3C" w14:paraId="7E5BEEF1" w14:textId="77777777" w:rsidTr="00064A3C">
        <w:tc>
          <w:tcPr>
            <w:tcW w:w="3485" w:type="dxa"/>
            <w:vAlign w:val="center"/>
          </w:tcPr>
          <w:p w14:paraId="53AE9B48" w14:textId="77777777" w:rsidR="00064A3C" w:rsidRDefault="00064A3C" w:rsidP="00064A3C">
            <w:pPr>
              <w:jc w:val="center"/>
              <w:rPr>
                <w:b/>
                <w:bCs/>
                <w:sz w:val="28"/>
                <w:szCs w:val="28"/>
              </w:rPr>
            </w:pPr>
            <w:r>
              <w:rPr>
                <w:b/>
                <w:bCs/>
                <w:sz w:val="28"/>
                <w:szCs w:val="28"/>
              </w:rPr>
              <w:t>Diane Johnson</w:t>
            </w:r>
          </w:p>
          <w:p w14:paraId="11D76020" w14:textId="170FC96A" w:rsidR="00064A3C" w:rsidRDefault="00064A3C" w:rsidP="00064A3C">
            <w:pPr>
              <w:jc w:val="center"/>
              <w:rPr>
                <w:sz w:val="28"/>
                <w:szCs w:val="28"/>
                <w:u w:val="single"/>
              </w:rPr>
            </w:pPr>
            <w:r w:rsidRPr="007511F6">
              <w:rPr>
                <w:sz w:val="28"/>
                <w:szCs w:val="28"/>
              </w:rPr>
              <w:t>(Founder/CEO)</w:t>
            </w:r>
          </w:p>
        </w:tc>
        <w:tc>
          <w:tcPr>
            <w:tcW w:w="3485" w:type="dxa"/>
            <w:vAlign w:val="center"/>
          </w:tcPr>
          <w:p w14:paraId="7CA469D8" w14:textId="77777777" w:rsidR="00064A3C" w:rsidRDefault="00064A3C" w:rsidP="00064A3C">
            <w:pPr>
              <w:jc w:val="center"/>
              <w:rPr>
                <w:b/>
                <w:bCs/>
                <w:sz w:val="28"/>
                <w:szCs w:val="28"/>
              </w:rPr>
            </w:pPr>
            <w:r>
              <w:rPr>
                <w:b/>
                <w:bCs/>
                <w:sz w:val="28"/>
                <w:szCs w:val="28"/>
              </w:rPr>
              <w:t>Tracy Vials</w:t>
            </w:r>
          </w:p>
          <w:p w14:paraId="0E8F5EA8" w14:textId="7D59E49E" w:rsidR="00064A3C" w:rsidRDefault="00064A3C" w:rsidP="00064A3C">
            <w:pPr>
              <w:jc w:val="center"/>
              <w:rPr>
                <w:sz w:val="28"/>
                <w:szCs w:val="28"/>
                <w:u w:val="single"/>
              </w:rPr>
            </w:pPr>
            <w:r w:rsidRPr="007511F6">
              <w:rPr>
                <w:sz w:val="28"/>
                <w:szCs w:val="28"/>
              </w:rPr>
              <w:t>(Project worker)</w:t>
            </w:r>
          </w:p>
        </w:tc>
        <w:tc>
          <w:tcPr>
            <w:tcW w:w="3486" w:type="dxa"/>
            <w:vAlign w:val="center"/>
          </w:tcPr>
          <w:p w14:paraId="4D67A143" w14:textId="77777777" w:rsidR="00064A3C" w:rsidRDefault="00064A3C" w:rsidP="00064A3C">
            <w:pPr>
              <w:jc w:val="center"/>
              <w:rPr>
                <w:b/>
                <w:bCs/>
                <w:sz w:val="28"/>
                <w:szCs w:val="28"/>
              </w:rPr>
            </w:pPr>
            <w:r>
              <w:rPr>
                <w:b/>
                <w:bCs/>
                <w:sz w:val="28"/>
                <w:szCs w:val="28"/>
              </w:rPr>
              <w:t>Mike Williams</w:t>
            </w:r>
          </w:p>
          <w:p w14:paraId="2D2EFAE5" w14:textId="5E61109F" w:rsidR="00064A3C" w:rsidRDefault="00064A3C" w:rsidP="00064A3C">
            <w:pPr>
              <w:jc w:val="center"/>
              <w:rPr>
                <w:sz w:val="28"/>
                <w:szCs w:val="28"/>
                <w:u w:val="single"/>
              </w:rPr>
            </w:pPr>
            <w:r w:rsidRPr="007511F6">
              <w:rPr>
                <w:sz w:val="28"/>
                <w:szCs w:val="28"/>
              </w:rPr>
              <w:t>(Project worker)</w:t>
            </w:r>
          </w:p>
        </w:tc>
      </w:tr>
    </w:tbl>
    <w:p w14:paraId="56D45D95" w14:textId="1533AA78" w:rsidR="00064A3C" w:rsidRPr="00064A3C" w:rsidRDefault="00064A3C" w:rsidP="007D1E00">
      <w:pPr>
        <w:rPr>
          <w:sz w:val="28"/>
          <w:szCs w:val="28"/>
          <w:u w:val="single"/>
        </w:rPr>
      </w:pPr>
    </w:p>
    <w:p w14:paraId="65C13F8E" w14:textId="6627D96C" w:rsidR="007511F6" w:rsidRPr="00064A3C" w:rsidRDefault="007511F6" w:rsidP="00064A3C">
      <w:pPr>
        <w:spacing w:after="0"/>
        <w:rPr>
          <w:b/>
          <w:bCs/>
          <w:sz w:val="28"/>
          <w:szCs w:val="28"/>
        </w:rPr>
      </w:pPr>
      <w:r w:rsidRPr="000549B5">
        <w:rPr>
          <w:sz w:val="28"/>
          <w:szCs w:val="28"/>
        </w:rPr>
        <w:t>As a team we all have Autistic Spectrum Condition and are passionate about ensuring services that are developed involve those with lived experience throughout the development</w:t>
      </w:r>
      <w:r w:rsidR="000549B5" w:rsidRPr="000549B5">
        <w:rPr>
          <w:sz w:val="28"/>
          <w:szCs w:val="28"/>
        </w:rPr>
        <w:t xml:space="preserve"> as well as evaluating</w:t>
      </w:r>
      <w:r w:rsidR="000549B5">
        <w:rPr>
          <w:sz w:val="28"/>
          <w:szCs w:val="28"/>
        </w:rPr>
        <w:t xml:space="preserve"> how good they are</w:t>
      </w:r>
      <w:r w:rsidR="000549B5" w:rsidRPr="000549B5">
        <w:rPr>
          <w:sz w:val="28"/>
          <w:szCs w:val="28"/>
        </w:rPr>
        <w:t>.</w:t>
      </w:r>
      <w:r w:rsidR="000549B5">
        <w:rPr>
          <w:sz w:val="28"/>
          <w:szCs w:val="28"/>
        </w:rPr>
        <w:t xml:space="preserve">  This is sometimes called co-production, participation, or engagement.  It basically means that the people who the services are for, are involved in things from the start, as well as saying how good it is.</w:t>
      </w:r>
    </w:p>
    <w:p w14:paraId="3DA788C0" w14:textId="77777777" w:rsidR="000549B5" w:rsidRPr="000549B5" w:rsidRDefault="000549B5" w:rsidP="007511F6">
      <w:pPr>
        <w:rPr>
          <w:sz w:val="28"/>
          <w:szCs w:val="28"/>
        </w:rPr>
      </w:pPr>
    </w:p>
    <w:p w14:paraId="578F2AFE" w14:textId="77777777" w:rsidR="007511F6" w:rsidRDefault="007511F6" w:rsidP="00B80CCA">
      <w:pPr>
        <w:ind w:left="720"/>
        <w:rPr>
          <w:b/>
          <w:bCs/>
          <w:sz w:val="28"/>
          <w:szCs w:val="28"/>
        </w:rPr>
      </w:pPr>
    </w:p>
    <w:p w14:paraId="2461B7D0" w14:textId="3757DF8A" w:rsidR="007511F6" w:rsidRPr="000549B5" w:rsidRDefault="000549B5" w:rsidP="000549B5">
      <w:pPr>
        <w:rPr>
          <w:b/>
          <w:bCs/>
          <w:sz w:val="28"/>
          <w:szCs w:val="28"/>
          <w:u w:val="single"/>
        </w:rPr>
      </w:pPr>
      <w:r w:rsidRPr="000549B5">
        <w:rPr>
          <w:b/>
          <w:bCs/>
          <w:sz w:val="28"/>
          <w:szCs w:val="28"/>
          <w:u w:val="single"/>
        </w:rPr>
        <w:lastRenderedPageBreak/>
        <w:t xml:space="preserve">What </w:t>
      </w:r>
      <w:r w:rsidR="00067CEB">
        <w:rPr>
          <w:b/>
          <w:bCs/>
          <w:sz w:val="28"/>
          <w:szCs w:val="28"/>
          <w:u w:val="single"/>
        </w:rPr>
        <w:t>are</w:t>
      </w:r>
      <w:r w:rsidRPr="000549B5">
        <w:rPr>
          <w:b/>
          <w:bCs/>
          <w:sz w:val="28"/>
          <w:szCs w:val="28"/>
          <w:u w:val="single"/>
        </w:rPr>
        <w:t xml:space="preserve"> the YAAP meeting</w:t>
      </w:r>
      <w:r w:rsidR="00067CEB">
        <w:rPr>
          <w:b/>
          <w:bCs/>
          <w:sz w:val="28"/>
          <w:szCs w:val="28"/>
          <w:u w:val="single"/>
        </w:rPr>
        <w:t>s</w:t>
      </w:r>
      <w:r w:rsidRPr="000549B5">
        <w:rPr>
          <w:b/>
          <w:bCs/>
          <w:sz w:val="28"/>
          <w:szCs w:val="28"/>
          <w:u w:val="single"/>
        </w:rPr>
        <w:t xml:space="preserve"> like?</w:t>
      </w:r>
    </w:p>
    <w:p w14:paraId="6EC3DB2A" w14:textId="68E2DD57" w:rsidR="00B45504" w:rsidRDefault="00407612" w:rsidP="004B70BD">
      <w:pPr>
        <w:rPr>
          <w:sz w:val="28"/>
          <w:szCs w:val="28"/>
        </w:rPr>
      </w:pPr>
      <w:r w:rsidRPr="00C52F57">
        <w:rPr>
          <w:sz w:val="28"/>
          <w:szCs w:val="28"/>
        </w:rPr>
        <w:t xml:space="preserve">The most important thing is that you won’t be forced to do anything you don’t want to do.  We listen to what you want and develop the sessions around that.  </w:t>
      </w:r>
      <w:r w:rsidR="004B70BD">
        <w:rPr>
          <w:sz w:val="28"/>
          <w:szCs w:val="28"/>
        </w:rPr>
        <w:t xml:space="preserve">The meetings include time to get to know each other, as well as time to explore an issue facing young people with ASC, </w:t>
      </w:r>
      <w:r w:rsidR="002575E1">
        <w:rPr>
          <w:sz w:val="28"/>
          <w:szCs w:val="28"/>
        </w:rPr>
        <w:t>or respond to a something we have been asked to give a view on.</w:t>
      </w:r>
      <w:r w:rsidR="006D5B2F">
        <w:rPr>
          <w:sz w:val="28"/>
          <w:szCs w:val="28"/>
        </w:rPr>
        <w:t xml:space="preserve">  During the sessions we will have some time split into two age groups: 11 – 17 years </w:t>
      </w:r>
      <w:proofErr w:type="spellStart"/>
      <w:r w:rsidR="006D5B2F">
        <w:rPr>
          <w:sz w:val="28"/>
          <w:szCs w:val="28"/>
        </w:rPr>
        <w:t>olds</w:t>
      </w:r>
      <w:proofErr w:type="spellEnd"/>
      <w:r w:rsidR="006D5B2F">
        <w:rPr>
          <w:sz w:val="28"/>
          <w:szCs w:val="28"/>
        </w:rPr>
        <w:t xml:space="preserve"> and then 18 to 25 year olds. We may have some social activities to</w:t>
      </w:r>
      <w:r w:rsidR="00D77A7C">
        <w:rPr>
          <w:sz w:val="28"/>
          <w:szCs w:val="28"/>
        </w:rPr>
        <w:t>o</w:t>
      </w:r>
      <w:r w:rsidR="006D5B2F">
        <w:rPr>
          <w:sz w:val="28"/>
          <w:szCs w:val="28"/>
        </w:rPr>
        <w:t>!</w:t>
      </w:r>
    </w:p>
    <w:p w14:paraId="701F1980" w14:textId="0BCE7ACE" w:rsidR="002575E1" w:rsidRPr="002575E1" w:rsidRDefault="002575E1" w:rsidP="004B70BD">
      <w:pPr>
        <w:rPr>
          <w:b/>
          <w:bCs/>
          <w:sz w:val="28"/>
          <w:szCs w:val="28"/>
          <w:u w:val="single"/>
        </w:rPr>
      </w:pPr>
      <w:r w:rsidRPr="002575E1">
        <w:rPr>
          <w:b/>
          <w:bCs/>
          <w:sz w:val="28"/>
          <w:szCs w:val="28"/>
          <w:u w:val="single"/>
        </w:rPr>
        <w:t>What sort of things might we be able to get involved with</w:t>
      </w:r>
      <w:r w:rsidR="00610D42">
        <w:rPr>
          <w:b/>
          <w:bCs/>
          <w:sz w:val="28"/>
          <w:szCs w:val="28"/>
          <w:u w:val="single"/>
        </w:rPr>
        <w:t>?</w:t>
      </w:r>
    </w:p>
    <w:p w14:paraId="727FBD11" w14:textId="11A6F909" w:rsidR="002575E1" w:rsidRDefault="002575E1" w:rsidP="000549B5">
      <w:pPr>
        <w:rPr>
          <w:sz w:val="28"/>
          <w:szCs w:val="28"/>
        </w:rPr>
      </w:pPr>
      <w:r w:rsidRPr="002575E1">
        <w:rPr>
          <w:sz w:val="28"/>
          <w:szCs w:val="28"/>
        </w:rPr>
        <w:t>There will be lots of opportunities to have your voice heard</w:t>
      </w:r>
      <w:r w:rsidR="00D77A7C">
        <w:rPr>
          <w:sz w:val="28"/>
          <w:szCs w:val="28"/>
        </w:rPr>
        <w:t>,</w:t>
      </w:r>
      <w:r>
        <w:rPr>
          <w:sz w:val="28"/>
          <w:szCs w:val="28"/>
        </w:rPr>
        <w:t xml:space="preserve"> and the more we get known, the more opportunities will arise. We have already got involved with the Key </w:t>
      </w:r>
      <w:r w:rsidR="00D77A7C">
        <w:rPr>
          <w:sz w:val="28"/>
          <w:szCs w:val="28"/>
        </w:rPr>
        <w:t>W</w:t>
      </w:r>
      <w:r>
        <w:rPr>
          <w:sz w:val="28"/>
          <w:szCs w:val="28"/>
        </w:rPr>
        <w:t xml:space="preserve">orker </w:t>
      </w:r>
      <w:r w:rsidR="00D77A7C">
        <w:rPr>
          <w:sz w:val="28"/>
          <w:szCs w:val="28"/>
        </w:rPr>
        <w:t>P</w:t>
      </w:r>
      <w:r>
        <w:rPr>
          <w:sz w:val="28"/>
          <w:szCs w:val="28"/>
        </w:rPr>
        <w:t>roject which we will talk about on the first session.  Other involvement</w:t>
      </w:r>
      <w:r w:rsidR="00E111FC">
        <w:rPr>
          <w:sz w:val="28"/>
          <w:szCs w:val="28"/>
        </w:rPr>
        <w:t xml:space="preserve"> tasks</w:t>
      </w:r>
      <w:r>
        <w:rPr>
          <w:sz w:val="28"/>
          <w:szCs w:val="28"/>
        </w:rPr>
        <w:t xml:space="preserve"> might include:</w:t>
      </w:r>
    </w:p>
    <w:p w14:paraId="60AE981C" w14:textId="1417F702" w:rsidR="002575E1" w:rsidRDefault="002575E1" w:rsidP="002575E1">
      <w:pPr>
        <w:pStyle w:val="ListParagraph"/>
        <w:numPr>
          <w:ilvl w:val="0"/>
          <w:numId w:val="4"/>
        </w:numPr>
        <w:rPr>
          <w:sz w:val="28"/>
          <w:szCs w:val="28"/>
        </w:rPr>
      </w:pPr>
      <w:r>
        <w:rPr>
          <w:sz w:val="28"/>
          <w:szCs w:val="28"/>
        </w:rPr>
        <w:t>Developing Job description</w:t>
      </w:r>
      <w:r w:rsidR="00E111FC">
        <w:rPr>
          <w:sz w:val="28"/>
          <w:szCs w:val="28"/>
        </w:rPr>
        <w:t>s</w:t>
      </w:r>
    </w:p>
    <w:p w14:paraId="2EE87579" w14:textId="3D40A242" w:rsidR="002575E1" w:rsidRDefault="002575E1" w:rsidP="002575E1">
      <w:pPr>
        <w:pStyle w:val="ListParagraph"/>
        <w:numPr>
          <w:ilvl w:val="0"/>
          <w:numId w:val="4"/>
        </w:numPr>
        <w:rPr>
          <w:sz w:val="28"/>
          <w:szCs w:val="28"/>
        </w:rPr>
      </w:pPr>
      <w:r>
        <w:rPr>
          <w:sz w:val="28"/>
          <w:szCs w:val="28"/>
        </w:rPr>
        <w:t xml:space="preserve">Interview panels as part of recruiting staff </w:t>
      </w:r>
    </w:p>
    <w:p w14:paraId="3F19092B" w14:textId="22A61094" w:rsidR="002575E1" w:rsidRDefault="00E111FC" w:rsidP="002575E1">
      <w:pPr>
        <w:pStyle w:val="ListParagraph"/>
        <w:numPr>
          <w:ilvl w:val="0"/>
          <w:numId w:val="4"/>
        </w:numPr>
        <w:rPr>
          <w:sz w:val="28"/>
          <w:szCs w:val="28"/>
        </w:rPr>
      </w:pPr>
      <w:r>
        <w:rPr>
          <w:sz w:val="28"/>
          <w:szCs w:val="28"/>
        </w:rPr>
        <w:t>Developing/feeding back on communication materials organisations use</w:t>
      </w:r>
    </w:p>
    <w:p w14:paraId="57D6CEC3" w14:textId="5AF0C689" w:rsidR="00E111FC" w:rsidRDefault="00E111FC" w:rsidP="002575E1">
      <w:pPr>
        <w:pStyle w:val="ListParagraph"/>
        <w:numPr>
          <w:ilvl w:val="0"/>
          <w:numId w:val="4"/>
        </w:numPr>
        <w:rPr>
          <w:sz w:val="28"/>
          <w:szCs w:val="28"/>
        </w:rPr>
      </w:pPr>
      <w:r>
        <w:rPr>
          <w:sz w:val="28"/>
          <w:szCs w:val="28"/>
        </w:rPr>
        <w:t>Reviewing effectiveness of services</w:t>
      </w:r>
    </w:p>
    <w:p w14:paraId="61FD5ED2" w14:textId="7A7F5876" w:rsidR="008C0206" w:rsidRDefault="008C0206" w:rsidP="002575E1">
      <w:pPr>
        <w:pStyle w:val="ListParagraph"/>
        <w:numPr>
          <w:ilvl w:val="0"/>
          <w:numId w:val="4"/>
        </w:numPr>
        <w:rPr>
          <w:sz w:val="28"/>
          <w:szCs w:val="28"/>
        </w:rPr>
      </w:pPr>
      <w:r>
        <w:rPr>
          <w:sz w:val="28"/>
          <w:szCs w:val="28"/>
        </w:rPr>
        <w:t>Identifying and feeding back gaps in services</w:t>
      </w:r>
    </w:p>
    <w:p w14:paraId="3F5C8434" w14:textId="7E97D0E4" w:rsidR="00E111FC" w:rsidRPr="002575E1" w:rsidRDefault="00E111FC" w:rsidP="002575E1">
      <w:pPr>
        <w:pStyle w:val="ListParagraph"/>
        <w:numPr>
          <w:ilvl w:val="0"/>
          <w:numId w:val="4"/>
        </w:numPr>
        <w:rPr>
          <w:sz w:val="28"/>
          <w:szCs w:val="28"/>
        </w:rPr>
      </w:pPr>
      <w:r>
        <w:rPr>
          <w:sz w:val="28"/>
          <w:szCs w:val="28"/>
        </w:rPr>
        <w:t>Research opportunities</w:t>
      </w:r>
    </w:p>
    <w:p w14:paraId="3EEB5E8A" w14:textId="2FBCA12B" w:rsidR="00AC7612" w:rsidRPr="00B45504" w:rsidRDefault="00AC7612" w:rsidP="000549B5">
      <w:pPr>
        <w:rPr>
          <w:b/>
          <w:bCs/>
          <w:sz w:val="28"/>
          <w:szCs w:val="28"/>
          <w:u w:val="single"/>
        </w:rPr>
      </w:pPr>
      <w:r w:rsidRPr="00B45504">
        <w:rPr>
          <w:b/>
          <w:bCs/>
          <w:sz w:val="28"/>
          <w:szCs w:val="28"/>
          <w:u w:val="single"/>
        </w:rPr>
        <w:t>Can I bring a carer/support worker?</w:t>
      </w:r>
    </w:p>
    <w:p w14:paraId="3F9C9CB6" w14:textId="30DCC2A6" w:rsidR="00AC7612" w:rsidRPr="00407612" w:rsidRDefault="006060A7" w:rsidP="000549B5">
      <w:pPr>
        <w:rPr>
          <w:sz w:val="28"/>
          <w:szCs w:val="28"/>
        </w:rPr>
      </w:pPr>
      <w:r w:rsidRPr="00407612">
        <w:rPr>
          <w:sz w:val="28"/>
          <w:szCs w:val="28"/>
        </w:rPr>
        <w:t>We recognise that ASC, has a diverse spectrum of needs and we would love to be able to capture the views of all young people wherever they are on the spectrum.  We also appreciate how daunting it can be to come to a meeting for the first time on your own. If it would help you to bring a parent/carer/support worker</w:t>
      </w:r>
      <w:r w:rsidR="00407612" w:rsidRPr="00407612">
        <w:rPr>
          <w:sz w:val="28"/>
          <w:szCs w:val="28"/>
        </w:rPr>
        <w:t>, that is absolutely fine, but the focus will be on your views as young people</w:t>
      </w:r>
      <w:r w:rsidR="00B45504">
        <w:rPr>
          <w:sz w:val="28"/>
          <w:szCs w:val="28"/>
        </w:rPr>
        <w:t>, not the carer</w:t>
      </w:r>
      <w:r w:rsidR="00D77A7C">
        <w:rPr>
          <w:sz w:val="28"/>
          <w:szCs w:val="28"/>
        </w:rPr>
        <w:t>’</w:t>
      </w:r>
      <w:r w:rsidR="00B45504">
        <w:rPr>
          <w:sz w:val="28"/>
          <w:szCs w:val="28"/>
        </w:rPr>
        <w:t>s views</w:t>
      </w:r>
      <w:r w:rsidR="00407612" w:rsidRPr="00407612">
        <w:rPr>
          <w:sz w:val="28"/>
          <w:szCs w:val="28"/>
        </w:rPr>
        <w:t>.</w:t>
      </w:r>
    </w:p>
    <w:p w14:paraId="6161D49B" w14:textId="79E38BFD" w:rsidR="00AC7612" w:rsidRPr="00B45504" w:rsidRDefault="00AC7612" w:rsidP="000549B5">
      <w:pPr>
        <w:rPr>
          <w:b/>
          <w:bCs/>
          <w:sz w:val="28"/>
          <w:szCs w:val="28"/>
          <w:u w:val="single"/>
        </w:rPr>
      </w:pPr>
      <w:r w:rsidRPr="00B45504">
        <w:rPr>
          <w:b/>
          <w:bCs/>
          <w:sz w:val="28"/>
          <w:szCs w:val="28"/>
          <w:u w:val="single"/>
        </w:rPr>
        <w:t xml:space="preserve">How often </w:t>
      </w:r>
      <w:r w:rsidR="00067CEB">
        <w:rPr>
          <w:b/>
          <w:bCs/>
          <w:sz w:val="28"/>
          <w:szCs w:val="28"/>
          <w:u w:val="single"/>
        </w:rPr>
        <w:t>do</w:t>
      </w:r>
      <w:r w:rsidRPr="00B45504">
        <w:rPr>
          <w:b/>
          <w:bCs/>
          <w:sz w:val="28"/>
          <w:szCs w:val="28"/>
          <w:u w:val="single"/>
        </w:rPr>
        <w:t xml:space="preserve"> we meet?</w:t>
      </w:r>
    </w:p>
    <w:p w14:paraId="7246B464" w14:textId="260F7509" w:rsidR="004B70BD" w:rsidRDefault="00067CEB" w:rsidP="000549B5">
      <w:pPr>
        <w:rPr>
          <w:sz w:val="28"/>
          <w:szCs w:val="28"/>
        </w:rPr>
      </w:pPr>
      <w:r>
        <w:rPr>
          <w:sz w:val="28"/>
          <w:szCs w:val="28"/>
        </w:rPr>
        <w:t>We meet every two weeks.</w:t>
      </w:r>
    </w:p>
    <w:p w14:paraId="59A0208D" w14:textId="78C30752" w:rsidR="00AC7612" w:rsidRDefault="00B45504" w:rsidP="000549B5">
      <w:pPr>
        <w:rPr>
          <w:sz w:val="28"/>
          <w:szCs w:val="28"/>
        </w:rPr>
      </w:pPr>
      <w:r>
        <w:rPr>
          <w:sz w:val="28"/>
          <w:szCs w:val="28"/>
        </w:rPr>
        <w:t xml:space="preserve">We would then sometimes have extra meetings if there was something </w:t>
      </w:r>
      <w:r w:rsidR="004B70BD">
        <w:rPr>
          <w:sz w:val="28"/>
          <w:szCs w:val="28"/>
        </w:rPr>
        <w:t>specific</w:t>
      </w:r>
      <w:r>
        <w:rPr>
          <w:sz w:val="28"/>
          <w:szCs w:val="28"/>
        </w:rPr>
        <w:t xml:space="preserve"> </w:t>
      </w:r>
      <w:r w:rsidR="00D77A7C">
        <w:rPr>
          <w:sz w:val="28"/>
          <w:szCs w:val="28"/>
        </w:rPr>
        <w:t xml:space="preserve">that </w:t>
      </w:r>
      <w:r>
        <w:rPr>
          <w:sz w:val="28"/>
          <w:szCs w:val="28"/>
        </w:rPr>
        <w:t>we had been asked to review.  We may also get asked to support with the interviews</w:t>
      </w:r>
      <w:r w:rsidR="004B70BD">
        <w:rPr>
          <w:sz w:val="28"/>
          <w:szCs w:val="28"/>
        </w:rPr>
        <w:t>,</w:t>
      </w:r>
      <w:r>
        <w:rPr>
          <w:sz w:val="28"/>
          <w:szCs w:val="28"/>
        </w:rPr>
        <w:t xml:space="preserve"> </w:t>
      </w:r>
      <w:r w:rsidR="004B70BD">
        <w:rPr>
          <w:sz w:val="28"/>
          <w:szCs w:val="28"/>
        </w:rPr>
        <w:t xml:space="preserve">for recruiting staff to organisations which would be at different times.  You can </w:t>
      </w:r>
      <w:r w:rsidR="008C0206">
        <w:rPr>
          <w:sz w:val="28"/>
          <w:szCs w:val="28"/>
        </w:rPr>
        <w:t>choose</w:t>
      </w:r>
      <w:r w:rsidR="004B70BD">
        <w:rPr>
          <w:sz w:val="28"/>
          <w:szCs w:val="28"/>
        </w:rPr>
        <w:t xml:space="preserve"> whether to take part or not.</w:t>
      </w:r>
    </w:p>
    <w:p w14:paraId="1365502F" w14:textId="108AAD50" w:rsidR="004B70BD" w:rsidRPr="008C0206" w:rsidRDefault="008C0206" w:rsidP="000549B5">
      <w:pPr>
        <w:rPr>
          <w:b/>
          <w:bCs/>
          <w:sz w:val="28"/>
          <w:szCs w:val="28"/>
          <w:u w:val="single"/>
        </w:rPr>
      </w:pPr>
      <w:r w:rsidRPr="008C0206">
        <w:rPr>
          <w:b/>
          <w:bCs/>
          <w:sz w:val="28"/>
          <w:szCs w:val="28"/>
          <w:u w:val="single"/>
        </w:rPr>
        <w:t>What if I have questions:</w:t>
      </w:r>
    </w:p>
    <w:p w14:paraId="3327912F" w14:textId="25E618A7" w:rsidR="008C0206" w:rsidRDefault="00A43A36" w:rsidP="000549B5">
      <w:pPr>
        <w:rPr>
          <w:sz w:val="28"/>
          <w:szCs w:val="28"/>
        </w:rPr>
      </w:pPr>
      <w:r>
        <w:rPr>
          <w:sz w:val="28"/>
          <w:szCs w:val="28"/>
        </w:rPr>
        <w:t>Please ask!! We really want everyone to be involved that wants to be… If we need to do something different to make it easier for you, we will</w:t>
      </w:r>
      <w:r w:rsidR="00D77A7C">
        <w:rPr>
          <w:sz w:val="28"/>
          <w:szCs w:val="28"/>
        </w:rPr>
        <w:t>,</w:t>
      </w:r>
      <w:r>
        <w:rPr>
          <w:sz w:val="28"/>
          <w:szCs w:val="28"/>
        </w:rPr>
        <w:t xml:space="preserve"> but we need you to let us know.</w:t>
      </w:r>
    </w:p>
    <w:p w14:paraId="47C24F08" w14:textId="378FE7F5" w:rsidR="00A43A36" w:rsidRDefault="0000667E" w:rsidP="000549B5">
      <w:pPr>
        <w:rPr>
          <w:sz w:val="28"/>
          <w:szCs w:val="28"/>
        </w:rPr>
      </w:pPr>
      <w:hyperlink r:id="rId13" w:history="1">
        <w:r w:rsidR="00A43A36" w:rsidRPr="009A00CD">
          <w:rPr>
            <w:rStyle w:val="Hyperlink"/>
            <w:sz w:val="28"/>
            <w:szCs w:val="28"/>
          </w:rPr>
          <w:t>Diane@enfold.org.uk</w:t>
        </w:r>
      </w:hyperlink>
      <w:r w:rsidR="00A43A36">
        <w:rPr>
          <w:sz w:val="28"/>
          <w:szCs w:val="28"/>
        </w:rPr>
        <w:t xml:space="preserve"> or </w:t>
      </w:r>
      <w:r w:rsidR="006D5B2F">
        <w:rPr>
          <w:sz w:val="28"/>
          <w:szCs w:val="28"/>
        </w:rPr>
        <w:t>07845</w:t>
      </w:r>
      <w:r w:rsidR="00D77A7C">
        <w:rPr>
          <w:sz w:val="28"/>
          <w:szCs w:val="28"/>
        </w:rPr>
        <w:t xml:space="preserve"> </w:t>
      </w:r>
      <w:r w:rsidR="006D5B2F">
        <w:rPr>
          <w:sz w:val="28"/>
          <w:szCs w:val="28"/>
        </w:rPr>
        <w:t>905766</w:t>
      </w:r>
    </w:p>
    <w:p w14:paraId="183FF053" w14:textId="67F369CE" w:rsidR="004B70BD" w:rsidRDefault="004B70BD" w:rsidP="000549B5">
      <w:pPr>
        <w:rPr>
          <w:sz w:val="28"/>
          <w:szCs w:val="28"/>
        </w:rPr>
      </w:pPr>
    </w:p>
    <w:p w14:paraId="6E06EE3B" w14:textId="78A75E93" w:rsidR="00AC7612" w:rsidRPr="00AC7612" w:rsidRDefault="00AC7612" w:rsidP="000549B5">
      <w:pPr>
        <w:rPr>
          <w:b/>
          <w:bCs/>
          <w:sz w:val="28"/>
          <w:szCs w:val="28"/>
          <w:u w:val="single"/>
        </w:rPr>
      </w:pPr>
      <w:r w:rsidRPr="00AC7612">
        <w:rPr>
          <w:b/>
          <w:bCs/>
          <w:noProof/>
          <w:sz w:val="28"/>
          <w:szCs w:val="28"/>
          <w:u w:val="single"/>
        </w:rPr>
        <w:lastRenderedPageBreak/>
        <w:drawing>
          <wp:anchor distT="0" distB="0" distL="114300" distR="114300" simplePos="0" relativeHeight="251662336" behindDoc="0" locked="0" layoutInCell="1" allowOverlap="1" wp14:anchorId="4AA76E29" wp14:editId="2ACF7A83">
            <wp:simplePos x="0" y="0"/>
            <wp:positionH relativeFrom="column">
              <wp:posOffset>3886200</wp:posOffset>
            </wp:positionH>
            <wp:positionV relativeFrom="paragraph">
              <wp:posOffset>98848</wp:posOffset>
            </wp:positionV>
            <wp:extent cx="2857500" cy="1600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r w:rsidR="00B33DE2">
        <w:rPr>
          <w:b/>
          <w:bCs/>
          <w:sz w:val="28"/>
          <w:szCs w:val="28"/>
          <w:u w:val="single"/>
        </w:rPr>
        <w:t>Where we meet</w:t>
      </w:r>
      <w:r w:rsidRPr="00AC7612">
        <w:rPr>
          <w:b/>
          <w:bCs/>
          <w:sz w:val="28"/>
          <w:szCs w:val="28"/>
          <w:u w:val="single"/>
        </w:rPr>
        <w:t>…</w:t>
      </w:r>
    </w:p>
    <w:p w14:paraId="752F1A02" w14:textId="52C3CF80" w:rsidR="006060A7" w:rsidRDefault="00AC7612" w:rsidP="000549B5">
      <w:pPr>
        <w:rPr>
          <w:sz w:val="28"/>
          <w:szCs w:val="28"/>
        </w:rPr>
      </w:pPr>
      <w:r>
        <w:rPr>
          <w:sz w:val="28"/>
          <w:szCs w:val="28"/>
        </w:rPr>
        <w:t>We</w:t>
      </w:r>
      <w:r w:rsidR="006060A7">
        <w:rPr>
          <w:sz w:val="28"/>
          <w:szCs w:val="28"/>
        </w:rPr>
        <w:t xml:space="preserve"> are meeting at Telford Lodge</w:t>
      </w:r>
      <w:r w:rsidR="004B70BD">
        <w:rPr>
          <w:sz w:val="28"/>
          <w:szCs w:val="28"/>
        </w:rPr>
        <w:t>, Rothwell Road, Kettering</w:t>
      </w:r>
      <w:r w:rsidR="006060A7">
        <w:rPr>
          <w:sz w:val="28"/>
          <w:szCs w:val="28"/>
        </w:rPr>
        <w:t xml:space="preserve"> at 5pm – </w:t>
      </w:r>
      <w:r w:rsidR="00B33DE2">
        <w:rPr>
          <w:sz w:val="28"/>
          <w:szCs w:val="28"/>
        </w:rPr>
        <w:t>7</w:t>
      </w:r>
      <w:r w:rsidR="006060A7">
        <w:rPr>
          <w:sz w:val="28"/>
          <w:szCs w:val="28"/>
        </w:rPr>
        <w:t>pm</w:t>
      </w:r>
    </w:p>
    <w:p w14:paraId="0DBC3160" w14:textId="5C17A534" w:rsidR="006060A7" w:rsidRDefault="006060A7" w:rsidP="000549B5">
      <w:pPr>
        <w:rPr>
          <w:sz w:val="28"/>
          <w:szCs w:val="28"/>
        </w:rPr>
      </w:pPr>
      <w:r>
        <w:rPr>
          <w:sz w:val="28"/>
          <w:szCs w:val="28"/>
        </w:rPr>
        <w:t xml:space="preserve">We will have a </w:t>
      </w:r>
      <w:r w:rsidR="00B33DE2">
        <w:rPr>
          <w:sz w:val="28"/>
          <w:szCs w:val="28"/>
        </w:rPr>
        <w:t xml:space="preserve">pizza </w:t>
      </w:r>
      <w:r>
        <w:rPr>
          <w:sz w:val="28"/>
          <w:szCs w:val="28"/>
        </w:rPr>
        <w:t xml:space="preserve">buffet so I need to know if you are able to come and if you have </w:t>
      </w:r>
      <w:r w:rsidRPr="00D77A7C">
        <w:rPr>
          <w:b/>
          <w:bCs/>
          <w:sz w:val="28"/>
          <w:szCs w:val="28"/>
        </w:rPr>
        <w:t>any dietary requirements</w:t>
      </w:r>
      <w:r>
        <w:rPr>
          <w:sz w:val="28"/>
          <w:szCs w:val="28"/>
        </w:rPr>
        <w:t>.</w:t>
      </w:r>
    </w:p>
    <w:p w14:paraId="76608700" w14:textId="15A1964E" w:rsidR="00AC7612" w:rsidRDefault="00B33DE2" w:rsidP="000549B5">
      <w:pPr>
        <w:rPr>
          <w:sz w:val="28"/>
          <w:szCs w:val="28"/>
        </w:rPr>
      </w:pPr>
      <w:r>
        <w:rPr>
          <w:sz w:val="28"/>
          <w:szCs w:val="28"/>
        </w:rPr>
        <w:t>We have a private function room for our group so we won’t be in the noisy area of the restaurant.</w:t>
      </w:r>
    </w:p>
    <w:p w14:paraId="6A308A77" w14:textId="06E9CA07" w:rsidR="00B33DE2" w:rsidRDefault="00B33DE2" w:rsidP="000549B5">
      <w:pPr>
        <w:rPr>
          <w:sz w:val="28"/>
          <w:szCs w:val="28"/>
        </w:rPr>
      </w:pPr>
      <w:r>
        <w:rPr>
          <w:noProof/>
          <w:sz w:val="28"/>
          <w:szCs w:val="28"/>
        </w:rPr>
        <w:drawing>
          <wp:inline distT="0" distB="0" distL="0" distR="0" wp14:anchorId="732EBC3F" wp14:editId="70584F5E">
            <wp:extent cx="1822450" cy="136692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9344" cy="1372096"/>
                    </a:xfrm>
                    <a:prstGeom prst="rect">
                      <a:avLst/>
                    </a:prstGeom>
                  </pic:spPr>
                </pic:pic>
              </a:graphicData>
            </a:graphic>
          </wp:inline>
        </w:drawing>
      </w:r>
    </w:p>
    <w:p w14:paraId="51F83234" w14:textId="543EE894" w:rsidR="00B33DE2" w:rsidRDefault="00B33DE2" w:rsidP="000549B5">
      <w:pPr>
        <w:rPr>
          <w:sz w:val="28"/>
          <w:szCs w:val="28"/>
        </w:rPr>
      </w:pPr>
      <w:r>
        <w:rPr>
          <w:sz w:val="28"/>
          <w:szCs w:val="28"/>
        </w:rPr>
        <w:t>We really look forward to welcoming you.</w:t>
      </w:r>
    </w:p>
    <w:p w14:paraId="73554AE9" w14:textId="647AB9D3" w:rsidR="00B33DE2" w:rsidRDefault="00B33DE2" w:rsidP="000549B5">
      <w:pPr>
        <w:rPr>
          <w:sz w:val="28"/>
          <w:szCs w:val="28"/>
        </w:rPr>
      </w:pPr>
      <w:r>
        <w:rPr>
          <w:sz w:val="28"/>
          <w:szCs w:val="28"/>
        </w:rPr>
        <w:t>The sessions will broadly follow the following format:</w:t>
      </w:r>
    </w:p>
    <w:p w14:paraId="0C6D583A" w14:textId="44CE9832" w:rsidR="00B33DE2" w:rsidRDefault="00B33DE2" w:rsidP="00B33DE2">
      <w:pPr>
        <w:pStyle w:val="ListParagraph"/>
        <w:numPr>
          <w:ilvl w:val="0"/>
          <w:numId w:val="5"/>
        </w:numPr>
        <w:rPr>
          <w:sz w:val="28"/>
          <w:szCs w:val="28"/>
        </w:rPr>
      </w:pPr>
      <w:r w:rsidRPr="00B33DE2">
        <w:rPr>
          <w:sz w:val="28"/>
          <w:szCs w:val="28"/>
        </w:rPr>
        <w:t>Introductions from staff team a</w:t>
      </w:r>
      <w:r>
        <w:rPr>
          <w:sz w:val="28"/>
          <w:szCs w:val="28"/>
        </w:rPr>
        <w:t>nd overview of the session</w:t>
      </w:r>
    </w:p>
    <w:p w14:paraId="44B191BA" w14:textId="045F1B78" w:rsidR="00B33DE2" w:rsidRDefault="00B33DE2" w:rsidP="00B33DE2">
      <w:pPr>
        <w:pStyle w:val="ListParagraph"/>
        <w:numPr>
          <w:ilvl w:val="0"/>
          <w:numId w:val="5"/>
        </w:numPr>
        <w:rPr>
          <w:sz w:val="28"/>
          <w:szCs w:val="28"/>
        </w:rPr>
      </w:pPr>
      <w:r>
        <w:rPr>
          <w:sz w:val="28"/>
          <w:szCs w:val="28"/>
        </w:rPr>
        <w:t>A reminder of the purpose of YAAP</w:t>
      </w:r>
    </w:p>
    <w:p w14:paraId="202633CC" w14:textId="57B794AD" w:rsidR="00B33DE2" w:rsidRDefault="00B33DE2" w:rsidP="00B33DE2">
      <w:pPr>
        <w:pStyle w:val="ListParagraph"/>
        <w:numPr>
          <w:ilvl w:val="0"/>
          <w:numId w:val="5"/>
        </w:numPr>
        <w:rPr>
          <w:sz w:val="28"/>
          <w:szCs w:val="28"/>
        </w:rPr>
      </w:pPr>
      <w:r>
        <w:rPr>
          <w:sz w:val="28"/>
          <w:szCs w:val="28"/>
        </w:rPr>
        <w:t xml:space="preserve">An </w:t>
      </w:r>
      <w:r w:rsidR="004C39B3">
        <w:rPr>
          <w:sz w:val="28"/>
          <w:szCs w:val="28"/>
        </w:rPr>
        <w:t>introduction-based</w:t>
      </w:r>
      <w:r>
        <w:rPr>
          <w:sz w:val="28"/>
          <w:szCs w:val="28"/>
        </w:rPr>
        <w:t xml:space="preserve"> activity for us to get to know each other</w:t>
      </w:r>
    </w:p>
    <w:p w14:paraId="4C8578D3" w14:textId="0BAD1813" w:rsidR="00B33DE2" w:rsidRDefault="00B33DE2" w:rsidP="00B33DE2">
      <w:pPr>
        <w:pStyle w:val="ListParagraph"/>
        <w:numPr>
          <w:ilvl w:val="0"/>
          <w:numId w:val="5"/>
        </w:numPr>
        <w:rPr>
          <w:sz w:val="28"/>
          <w:szCs w:val="28"/>
        </w:rPr>
      </w:pPr>
      <w:r>
        <w:rPr>
          <w:sz w:val="28"/>
          <w:szCs w:val="28"/>
        </w:rPr>
        <w:t xml:space="preserve">Update from Diane of </w:t>
      </w:r>
      <w:r w:rsidR="00234808">
        <w:rPr>
          <w:sz w:val="28"/>
          <w:szCs w:val="28"/>
        </w:rPr>
        <w:t>progress of projects we are involved with and future opportunities including any visitors.</w:t>
      </w:r>
    </w:p>
    <w:p w14:paraId="0A814BCD" w14:textId="1FB95E8C" w:rsidR="00234808" w:rsidRDefault="00234808" w:rsidP="00B33DE2">
      <w:pPr>
        <w:pStyle w:val="ListParagraph"/>
        <w:numPr>
          <w:ilvl w:val="0"/>
          <w:numId w:val="5"/>
        </w:numPr>
        <w:rPr>
          <w:sz w:val="28"/>
          <w:szCs w:val="28"/>
        </w:rPr>
      </w:pPr>
      <w:r>
        <w:rPr>
          <w:sz w:val="28"/>
          <w:szCs w:val="28"/>
        </w:rPr>
        <w:t>FOOD</w:t>
      </w:r>
    </w:p>
    <w:p w14:paraId="256CD503" w14:textId="37400D0E" w:rsidR="00234808" w:rsidRPr="00B33DE2" w:rsidRDefault="00234808" w:rsidP="00B33DE2">
      <w:pPr>
        <w:pStyle w:val="ListParagraph"/>
        <w:numPr>
          <w:ilvl w:val="0"/>
          <w:numId w:val="5"/>
        </w:numPr>
        <w:rPr>
          <w:sz w:val="28"/>
          <w:szCs w:val="28"/>
        </w:rPr>
      </w:pPr>
      <w:r>
        <w:rPr>
          <w:sz w:val="28"/>
          <w:szCs w:val="28"/>
        </w:rPr>
        <w:t>Smaller group time to discuss themes and issues and review services. Also, to have a say on the way new services are developed.</w:t>
      </w:r>
    </w:p>
    <w:p w14:paraId="3496F2E0" w14:textId="77777777" w:rsidR="00B33DE2" w:rsidRDefault="00B33DE2" w:rsidP="000549B5">
      <w:pPr>
        <w:rPr>
          <w:sz w:val="28"/>
          <w:szCs w:val="28"/>
        </w:rPr>
      </w:pPr>
    </w:p>
    <w:p w14:paraId="45F2D662" w14:textId="10174126" w:rsidR="00AC7612" w:rsidRDefault="00AC7612" w:rsidP="000549B5">
      <w:pPr>
        <w:rPr>
          <w:sz w:val="28"/>
          <w:szCs w:val="28"/>
        </w:rPr>
      </w:pPr>
    </w:p>
    <w:p w14:paraId="672B1695" w14:textId="7B0E52C7" w:rsidR="00AC7612" w:rsidRDefault="00AC7612" w:rsidP="000549B5">
      <w:pPr>
        <w:rPr>
          <w:sz w:val="28"/>
          <w:szCs w:val="28"/>
        </w:rPr>
      </w:pPr>
    </w:p>
    <w:p w14:paraId="6F8A97C6" w14:textId="77777777" w:rsidR="00AC7612" w:rsidRPr="000549B5" w:rsidRDefault="00AC7612" w:rsidP="000549B5">
      <w:pPr>
        <w:rPr>
          <w:sz w:val="28"/>
          <w:szCs w:val="28"/>
        </w:rPr>
      </w:pPr>
    </w:p>
    <w:sectPr w:rsidR="00AC7612" w:rsidRPr="000549B5" w:rsidSect="00B80CCA">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B15B" w14:textId="77777777" w:rsidR="0000667E" w:rsidRDefault="0000667E" w:rsidP="00994D9C">
      <w:pPr>
        <w:spacing w:after="0" w:line="240" w:lineRule="auto"/>
      </w:pPr>
      <w:r>
        <w:separator/>
      </w:r>
    </w:p>
  </w:endnote>
  <w:endnote w:type="continuationSeparator" w:id="0">
    <w:p w14:paraId="198C652E" w14:textId="77777777" w:rsidR="0000667E" w:rsidRDefault="0000667E" w:rsidP="0099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F1EA" w14:textId="7062F2C2" w:rsidR="00994D9C" w:rsidRDefault="00994D9C">
    <w:pPr>
      <w:pStyle w:val="Footer"/>
    </w:pPr>
    <w:r>
      <w:ptab w:relativeTo="margin" w:alignment="center" w:leader="none"/>
    </w:r>
    <w:r>
      <w:ptab w:relativeTo="margin" w:alignment="right" w:leader="none"/>
    </w:r>
    <w:r>
      <w:t>Charity Number - 1180998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CC6B" w14:textId="77777777" w:rsidR="0000667E" w:rsidRDefault="0000667E" w:rsidP="00994D9C">
      <w:pPr>
        <w:spacing w:after="0" w:line="240" w:lineRule="auto"/>
      </w:pPr>
      <w:r>
        <w:separator/>
      </w:r>
    </w:p>
  </w:footnote>
  <w:footnote w:type="continuationSeparator" w:id="0">
    <w:p w14:paraId="39B90199" w14:textId="77777777" w:rsidR="0000667E" w:rsidRDefault="0000667E" w:rsidP="00994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964"/>
    <w:multiLevelType w:val="hybridMultilevel"/>
    <w:tmpl w:val="7F26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E3158"/>
    <w:multiLevelType w:val="hybridMultilevel"/>
    <w:tmpl w:val="99FA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0101C"/>
    <w:multiLevelType w:val="hybridMultilevel"/>
    <w:tmpl w:val="3E804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2067D"/>
    <w:multiLevelType w:val="hybridMultilevel"/>
    <w:tmpl w:val="788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A015E"/>
    <w:multiLevelType w:val="hybridMultilevel"/>
    <w:tmpl w:val="1E808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66798830">
    <w:abstractNumId w:val="4"/>
  </w:num>
  <w:num w:numId="2" w16cid:durableId="1570118851">
    <w:abstractNumId w:val="3"/>
  </w:num>
  <w:num w:numId="3" w16cid:durableId="545602030">
    <w:abstractNumId w:val="2"/>
  </w:num>
  <w:num w:numId="4" w16cid:durableId="1332683372">
    <w:abstractNumId w:val="1"/>
  </w:num>
  <w:num w:numId="5" w16cid:durableId="198365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AD"/>
    <w:rsid w:val="0000228B"/>
    <w:rsid w:val="0000667E"/>
    <w:rsid w:val="00020A0E"/>
    <w:rsid w:val="000549B5"/>
    <w:rsid w:val="00064A3C"/>
    <w:rsid w:val="00067CEB"/>
    <w:rsid w:val="00234808"/>
    <w:rsid w:val="002575E1"/>
    <w:rsid w:val="0028457C"/>
    <w:rsid w:val="00400511"/>
    <w:rsid w:val="00407612"/>
    <w:rsid w:val="004B70BD"/>
    <w:rsid w:val="004C39B3"/>
    <w:rsid w:val="0054382B"/>
    <w:rsid w:val="005F514F"/>
    <w:rsid w:val="006060A7"/>
    <w:rsid w:val="00610D42"/>
    <w:rsid w:val="006D5B2F"/>
    <w:rsid w:val="0073031B"/>
    <w:rsid w:val="007511F6"/>
    <w:rsid w:val="007D1E00"/>
    <w:rsid w:val="008279FB"/>
    <w:rsid w:val="008C0206"/>
    <w:rsid w:val="00902E05"/>
    <w:rsid w:val="00930D16"/>
    <w:rsid w:val="0096757B"/>
    <w:rsid w:val="00994D9C"/>
    <w:rsid w:val="00A43A36"/>
    <w:rsid w:val="00A855D2"/>
    <w:rsid w:val="00AC7612"/>
    <w:rsid w:val="00AF4284"/>
    <w:rsid w:val="00B00E93"/>
    <w:rsid w:val="00B33DE2"/>
    <w:rsid w:val="00B45504"/>
    <w:rsid w:val="00B80CCA"/>
    <w:rsid w:val="00B93983"/>
    <w:rsid w:val="00C52F57"/>
    <w:rsid w:val="00CE48AD"/>
    <w:rsid w:val="00D77A7C"/>
    <w:rsid w:val="00E111FC"/>
    <w:rsid w:val="00E11AF0"/>
    <w:rsid w:val="00FE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9112"/>
  <w15:chartTrackingRefBased/>
  <w15:docId w15:val="{8A488653-DD6C-48A1-A576-E8BB5FC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CCA"/>
    <w:rPr>
      <w:color w:val="0563C1" w:themeColor="hyperlink"/>
      <w:u w:val="single"/>
    </w:rPr>
  </w:style>
  <w:style w:type="character" w:styleId="UnresolvedMention">
    <w:name w:val="Unresolved Mention"/>
    <w:basedOn w:val="DefaultParagraphFont"/>
    <w:uiPriority w:val="99"/>
    <w:semiHidden/>
    <w:unhideWhenUsed/>
    <w:rsid w:val="00B80CCA"/>
    <w:rPr>
      <w:color w:val="605E5C"/>
      <w:shd w:val="clear" w:color="auto" w:fill="E1DFDD"/>
    </w:rPr>
  </w:style>
  <w:style w:type="paragraph" w:styleId="Quote">
    <w:name w:val="Quote"/>
    <w:basedOn w:val="Normal"/>
    <w:next w:val="Normal"/>
    <w:link w:val="QuoteChar"/>
    <w:uiPriority w:val="29"/>
    <w:qFormat/>
    <w:rsid w:val="00B80C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80CCA"/>
    <w:rPr>
      <w:i/>
      <w:iCs/>
      <w:color w:val="404040" w:themeColor="text1" w:themeTint="BF"/>
    </w:rPr>
  </w:style>
  <w:style w:type="paragraph" w:styleId="ListParagraph">
    <w:name w:val="List Paragraph"/>
    <w:basedOn w:val="Normal"/>
    <w:uiPriority w:val="34"/>
    <w:qFormat/>
    <w:rsid w:val="00B80CCA"/>
    <w:pPr>
      <w:ind w:left="720"/>
      <w:contextualSpacing/>
    </w:pPr>
  </w:style>
  <w:style w:type="paragraph" w:styleId="Header">
    <w:name w:val="header"/>
    <w:basedOn w:val="Normal"/>
    <w:link w:val="HeaderChar"/>
    <w:uiPriority w:val="99"/>
    <w:unhideWhenUsed/>
    <w:rsid w:val="0099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9C"/>
  </w:style>
  <w:style w:type="paragraph" w:styleId="Footer">
    <w:name w:val="footer"/>
    <w:basedOn w:val="Normal"/>
    <w:link w:val="FooterChar"/>
    <w:uiPriority w:val="99"/>
    <w:unhideWhenUsed/>
    <w:rsid w:val="0099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9C"/>
  </w:style>
  <w:style w:type="table" w:styleId="TableGrid">
    <w:name w:val="Table Grid"/>
    <w:basedOn w:val="TableNormal"/>
    <w:uiPriority w:val="39"/>
    <w:rsid w:val="0006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2138">
      <w:bodyDiv w:val="1"/>
      <w:marLeft w:val="0"/>
      <w:marRight w:val="0"/>
      <w:marTop w:val="0"/>
      <w:marBottom w:val="0"/>
      <w:divBdr>
        <w:top w:val="none" w:sz="0" w:space="0" w:color="auto"/>
        <w:left w:val="none" w:sz="0" w:space="0" w:color="auto"/>
        <w:bottom w:val="none" w:sz="0" w:space="0" w:color="auto"/>
        <w:right w:val="none" w:sz="0" w:space="0" w:color="auto"/>
      </w:divBdr>
    </w:div>
    <w:div w:id="11592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fold.org.uk" TargetMode="External"/><Relationship Id="rId13" Type="http://schemas.openxmlformats.org/officeDocument/2006/relationships/hyperlink" Target="mailto:Diane@enfold.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ane@enfold.org.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Johnson</dc:creator>
  <cp:keywords/>
  <dc:description/>
  <cp:lastModifiedBy>Tracy Vials</cp:lastModifiedBy>
  <cp:revision>4</cp:revision>
  <dcterms:created xsi:type="dcterms:W3CDTF">2022-06-01T11:03:00Z</dcterms:created>
  <dcterms:modified xsi:type="dcterms:W3CDTF">2022-06-01T11:04:00Z</dcterms:modified>
</cp:coreProperties>
</file>