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8631D" w14:textId="22A4DCF2" w:rsidR="00ED47DA" w:rsidRDefault="005C2784">
      <w:pPr>
        <w:rPr>
          <w:rStyle w:val="normaltextrun"/>
          <w:rFonts w:ascii="Arial" w:eastAsia="Times New Roman" w:hAnsi="Arial" w:cs="Arial"/>
          <w:b/>
          <w:iCs/>
          <w:sz w:val="20"/>
          <w:szCs w:val="20"/>
        </w:rPr>
      </w:pPr>
      <w:r>
        <w:rPr>
          <w:noProof/>
        </w:rPr>
        <w:drawing>
          <wp:anchor distT="0" distB="0" distL="114300" distR="114300" simplePos="0" relativeHeight="251676672" behindDoc="0" locked="0" layoutInCell="1" allowOverlap="1" wp14:anchorId="29BCF97F" wp14:editId="5D1BBB03">
            <wp:simplePos x="0" y="0"/>
            <wp:positionH relativeFrom="column">
              <wp:posOffset>-914400</wp:posOffset>
            </wp:positionH>
            <wp:positionV relativeFrom="paragraph">
              <wp:posOffset>-931985</wp:posOffset>
            </wp:positionV>
            <wp:extent cx="7772400" cy="100584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oolkit Cover.pdf"/>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dt>
      <w:sdtPr>
        <w:id w:val="-689363838"/>
        <w:docPartObj>
          <w:docPartGallery w:val="Cover Pages"/>
          <w:docPartUnique/>
        </w:docPartObj>
      </w:sdtPr>
      <w:sdtEndPr>
        <w:rPr>
          <w:rStyle w:val="normaltextrun"/>
          <w:rFonts w:ascii="Arial" w:hAnsi="Arial" w:cs="Arial"/>
          <w:b/>
          <w:iCs/>
          <w:sz w:val="20"/>
          <w:szCs w:val="20"/>
        </w:rPr>
      </w:sdtEndPr>
      <w:sdtContent>
        <w:p w14:paraId="59C8631D" w14:textId="22A4DCF2" w:rsidR="00ED47DA" w:rsidRDefault="00ED47DA">
          <w:pPr>
            <w:rPr>
              <w:rStyle w:val="normaltextrun"/>
              <w:rFonts w:ascii="Arial" w:eastAsia="Times New Roman" w:hAnsi="Arial" w:cs="Arial"/>
              <w:b/>
              <w:iCs/>
              <w:sz w:val="20"/>
              <w:szCs w:val="20"/>
            </w:rPr>
          </w:pPr>
          <w:r>
            <w:rPr>
              <w:rStyle w:val="normaltextrun"/>
              <w:rFonts w:ascii="Arial" w:hAnsi="Arial" w:cs="Arial"/>
              <w:b/>
              <w:iCs/>
              <w:sz w:val="20"/>
              <w:szCs w:val="20"/>
            </w:rPr>
            <w:br w:type="page"/>
          </w:r>
        </w:p>
        <w:bookmarkStart w:id="0" w:name="_GoBack" w:displacedByCustomXml="next"/>
        <w:bookmarkEnd w:id="0" w:displacedByCustomXml="next"/>
      </w:sdtContent>
    </w:sdt>
    <w:p w14:paraId="21D1C701" w14:textId="2B4D9135" w:rsidR="00707A20" w:rsidRDefault="00707A20" w:rsidP="00707A20">
      <w:pPr>
        <w:pStyle w:val="paragraph"/>
        <w:spacing w:before="0" w:beforeAutospacing="0" w:after="0" w:afterAutospacing="0" w:line="360" w:lineRule="auto"/>
        <w:ind w:left="-360" w:right="270"/>
        <w:textAlignment w:val="baseline"/>
        <w:rPr>
          <w:rStyle w:val="eop"/>
          <w:rFonts w:ascii="Arial" w:hAnsi="Arial" w:cs="Arial"/>
          <w:b/>
          <w:sz w:val="20"/>
          <w:szCs w:val="20"/>
        </w:rPr>
      </w:pPr>
      <w:r w:rsidRPr="00054F36">
        <w:rPr>
          <w:rStyle w:val="normaltextrun"/>
          <w:rFonts w:ascii="Arial" w:hAnsi="Arial" w:cs="Arial"/>
          <w:b/>
          <w:iCs/>
          <w:sz w:val="20"/>
          <w:szCs w:val="20"/>
        </w:rPr>
        <w:lastRenderedPageBreak/>
        <w:t>Purpose</w:t>
      </w:r>
      <w:r w:rsidRPr="00054F36">
        <w:rPr>
          <w:rStyle w:val="eop"/>
          <w:rFonts w:ascii="Arial" w:hAnsi="Arial" w:cs="Arial"/>
          <w:b/>
          <w:sz w:val="20"/>
          <w:szCs w:val="20"/>
        </w:rPr>
        <w:t> </w:t>
      </w:r>
    </w:p>
    <w:p w14:paraId="1559D33A" w14:textId="77777777" w:rsidR="0038194C" w:rsidRPr="00054F36" w:rsidRDefault="0038194C" w:rsidP="0038194C">
      <w:pPr>
        <w:pStyle w:val="paragraph"/>
        <w:spacing w:before="0" w:beforeAutospacing="0" w:after="0" w:afterAutospacing="0" w:line="360" w:lineRule="auto"/>
        <w:ind w:left="-360" w:right="270"/>
        <w:textAlignment w:val="baseline"/>
        <w:rPr>
          <w:rFonts w:ascii="Arial" w:hAnsi="Arial" w:cs="Arial"/>
          <w:b/>
          <w:bCs/>
          <w:sz w:val="20"/>
          <w:szCs w:val="20"/>
        </w:rPr>
      </w:pPr>
      <w:r w:rsidRPr="00054F36">
        <w:rPr>
          <w:rFonts w:ascii="Arial" w:hAnsi="Arial" w:cs="Arial"/>
          <w:sz w:val="20"/>
          <w:szCs w:val="20"/>
        </w:rPr>
        <w:t xml:space="preserve">This tool is intended to </w:t>
      </w:r>
      <w:r>
        <w:rPr>
          <w:rFonts w:ascii="Arial" w:hAnsi="Arial" w:cs="Arial"/>
          <w:sz w:val="20"/>
          <w:szCs w:val="20"/>
        </w:rPr>
        <w:t>help</w:t>
      </w:r>
      <w:r w:rsidRPr="00054F36">
        <w:rPr>
          <w:rFonts w:ascii="Arial" w:hAnsi="Arial" w:cs="Arial"/>
          <w:sz w:val="20"/>
          <w:szCs w:val="20"/>
        </w:rPr>
        <w:t xml:space="preserve"> NGOs assess the genuine interest of a community in NGO support and programming. Community acceptance of a project or NGO does not necessarily correlate with community interest or need; communities may simply tolerate an organization’s presence. However, NGOs should </w:t>
      </w:r>
      <w:r>
        <w:rPr>
          <w:rFonts w:ascii="Arial" w:hAnsi="Arial" w:cs="Arial"/>
          <w:sz w:val="20"/>
          <w:szCs w:val="20"/>
        </w:rPr>
        <w:t>adhere to the principle of F</w:t>
      </w:r>
      <w:r w:rsidRPr="00AB4948">
        <w:rPr>
          <w:rFonts w:ascii="Arial" w:hAnsi="Arial" w:cs="Arial"/>
          <w:sz w:val="20"/>
          <w:szCs w:val="20"/>
        </w:rPr>
        <w:t xml:space="preserve">ree, </w:t>
      </w:r>
      <w:r>
        <w:rPr>
          <w:rFonts w:ascii="Arial" w:hAnsi="Arial" w:cs="Arial"/>
          <w:sz w:val="20"/>
          <w:szCs w:val="20"/>
        </w:rPr>
        <w:t>P</w:t>
      </w:r>
      <w:r w:rsidRPr="00AB4948">
        <w:rPr>
          <w:rFonts w:ascii="Arial" w:hAnsi="Arial" w:cs="Arial"/>
          <w:sz w:val="20"/>
          <w:szCs w:val="20"/>
        </w:rPr>
        <w:t xml:space="preserve">rior, and </w:t>
      </w:r>
      <w:r>
        <w:rPr>
          <w:rFonts w:ascii="Arial" w:hAnsi="Arial" w:cs="Arial"/>
          <w:sz w:val="20"/>
          <w:szCs w:val="20"/>
        </w:rPr>
        <w:t>I</w:t>
      </w:r>
      <w:r w:rsidRPr="00AB4948">
        <w:rPr>
          <w:rFonts w:ascii="Arial" w:hAnsi="Arial" w:cs="Arial"/>
          <w:sz w:val="20"/>
          <w:szCs w:val="20"/>
        </w:rPr>
        <w:t xml:space="preserve">nformed </w:t>
      </w:r>
      <w:r>
        <w:rPr>
          <w:rFonts w:ascii="Arial" w:hAnsi="Arial" w:cs="Arial"/>
          <w:sz w:val="20"/>
          <w:szCs w:val="20"/>
        </w:rPr>
        <w:t>C</w:t>
      </w:r>
      <w:r w:rsidRPr="00AB4948">
        <w:rPr>
          <w:rFonts w:ascii="Arial" w:hAnsi="Arial" w:cs="Arial"/>
          <w:sz w:val="20"/>
          <w:szCs w:val="20"/>
        </w:rPr>
        <w:t>onsent</w:t>
      </w:r>
      <w:r w:rsidRPr="00054F36">
        <w:rPr>
          <w:rFonts w:ascii="Arial" w:hAnsi="Arial" w:cs="Arial"/>
          <w:sz w:val="20"/>
          <w:szCs w:val="20"/>
        </w:rPr>
        <w:t xml:space="preserve"> </w:t>
      </w:r>
      <w:r>
        <w:rPr>
          <w:rFonts w:ascii="Arial" w:hAnsi="Arial" w:cs="Arial"/>
          <w:sz w:val="20"/>
          <w:szCs w:val="20"/>
        </w:rPr>
        <w:t xml:space="preserve">(FPIC) and </w:t>
      </w:r>
      <w:r w:rsidRPr="00054F36">
        <w:rPr>
          <w:rFonts w:ascii="Arial" w:hAnsi="Arial" w:cs="Arial"/>
          <w:sz w:val="20"/>
          <w:szCs w:val="20"/>
        </w:rPr>
        <w:t>strive for enthusiastic support from the community rather than settling for tolerance. </w:t>
      </w:r>
      <w:r>
        <w:rPr>
          <w:rFonts w:ascii="Arial" w:hAnsi="Arial" w:cs="Arial"/>
          <w:sz w:val="20"/>
          <w:szCs w:val="20"/>
        </w:rPr>
        <w:t>See below for more information about FPIC.</w:t>
      </w:r>
    </w:p>
    <w:p w14:paraId="3209082D" w14:textId="77777777" w:rsidR="0038194C" w:rsidRPr="00054F36" w:rsidRDefault="0038194C" w:rsidP="0038194C">
      <w:pPr>
        <w:pStyle w:val="paragraph"/>
        <w:spacing w:line="360" w:lineRule="auto"/>
        <w:ind w:left="-360" w:right="270"/>
        <w:rPr>
          <w:rFonts w:ascii="Arial" w:hAnsi="Arial" w:cs="Arial"/>
          <w:sz w:val="20"/>
          <w:szCs w:val="20"/>
        </w:rPr>
      </w:pPr>
      <w:r w:rsidRPr="00054F36">
        <w:rPr>
          <w:rFonts w:ascii="Arial" w:hAnsi="Arial" w:cs="Arial"/>
          <w:sz w:val="20"/>
          <w:szCs w:val="20"/>
        </w:rPr>
        <w:t xml:space="preserve">This tool provides organizations with guiding questions for assessing community interest along with a preliminary assessment to ensure NGOs have not overlooked important processes in early community engagement. The steps in this tool are designed for organizations that intend to work with a community for the first time and are in the beginning stages of communication with </w:t>
      </w:r>
      <w:r w:rsidRPr="00F90394">
        <w:rPr>
          <w:rFonts w:ascii="Arial" w:hAnsi="Arial" w:cs="Arial"/>
          <w:sz w:val="20"/>
          <w:szCs w:val="20"/>
        </w:rPr>
        <w:t>it</w:t>
      </w:r>
      <w:r w:rsidRPr="00054F36">
        <w:rPr>
          <w:rFonts w:ascii="Arial" w:hAnsi="Arial" w:cs="Arial"/>
          <w:sz w:val="20"/>
          <w:szCs w:val="20"/>
        </w:rPr>
        <w:t>.</w:t>
      </w:r>
    </w:p>
    <w:p w14:paraId="1F8B715A" w14:textId="77777777" w:rsidR="0038194C" w:rsidRPr="00054F36" w:rsidRDefault="0038194C" w:rsidP="0038194C">
      <w:pPr>
        <w:pStyle w:val="paragraph"/>
        <w:spacing w:line="360" w:lineRule="auto"/>
        <w:ind w:left="-360" w:right="270"/>
        <w:rPr>
          <w:rFonts w:ascii="Arial" w:hAnsi="Arial" w:cs="Arial"/>
          <w:sz w:val="20"/>
          <w:szCs w:val="20"/>
        </w:rPr>
      </w:pPr>
      <w:r w:rsidRPr="00054F36">
        <w:rPr>
          <w:rStyle w:val="normaltextrun"/>
          <w:rFonts w:ascii="Arial" w:hAnsi="Arial" w:cs="Arial"/>
          <w:b/>
          <w:iCs/>
          <w:sz w:val="20"/>
          <w:szCs w:val="20"/>
        </w:rPr>
        <w:t>How to use this tool</w:t>
      </w:r>
      <w:r w:rsidRPr="00054F36">
        <w:rPr>
          <w:rStyle w:val="eop"/>
          <w:rFonts w:ascii="Arial" w:hAnsi="Arial" w:cs="Arial"/>
          <w:b/>
          <w:sz w:val="20"/>
          <w:szCs w:val="20"/>
        </w:rPr>
        <w:t> </w:t>
      </w:r>
      <w:r w:rsidRPr="00054F36">
        <w:rPr>
          <w:rStyle w:val="eop"/>
          <w:rFonts w:ascii="Arial" w:hAnsi="Arial" w:cs="Arial"/>
          <w:b/>
          <w:sz w:val="20"/>
          <w:szCs w:val="20"/>
        </w:rPr>
        <w:br/>
      </w:r>
      <w:r w:rsidRPr="00054F36">
        <w:rPr>
          <w:rFonts w:ascii="Arial" w:hAnsi="Arial" w:cs="Arial"/>
          <w:sz w:val="20"/>
          <w:szCs w:val="20"/>
        </w:rPr>
        <w:t xml:space="preserve">Assessing community interest and need </w:t>
      </w:r>
      <w:r>
        <w:rPr>
          <w:rFonts w:ascii="Arial" w:hAnsi="Arial" w:cs="Arial"/>
          <w:sz w:val="20"/>
          <w:szCs w:val="20"/>
        </w:rPr>
        <w:t>is</w:t>
      </w:r>
      <w:r w:rsidRPr="00054F36">
        <w:rPr>
          <w:rFonts w:ascii="Arial" w:hAnsi="Arial" w:cs="Arial"/>
          <w:sz w:val="20"/>
          <w:szCs w:val="20"/>
        </w:rPr>
        <w:t xml:space="preserve"> crucial when working with new communities to ensure that a partnership is both wanted and appropriate. By conducting an assessment of community interest, NGOs gain a better understanding of community dynamics as well as the community’s need and desire to be engaged. </w:t>
      </w:r>
      <w:r>
        <w:rPr>
          <w:rFonts w:ascii="Arial" w:hAnsi="Arial" w:cs="Arial"/>
          <w:sz w:val="20"/>
          <w:szCs w:val="20"/>
        </w:rPr>
        <w:t>C</w:t>
      </w:r>
      <w:r w:rsidRPr="00054F36">
        <w:rPr>
          <w:rFonts w:ascii="Arial" w:hAnsi="Arial" w:cs="Arial"/>
          <w:sz w:val="20"/>
          <w:szCs w:val="20"/>
        </w:rPr>
        <w:t>onducting an interest assessment with the community</w:t>
      </w:r>
      <w:r>
        <w:rPr>
          <w:rFonts w:ascii="Arial" w:hAnsi="Arial" w:cs="Arial"/>
          <w:sz w:val="20"/>
          <w:szCs w:val="20"/>
        </w:rPr>
        <w:t xml:space="preserve"> may unearth</w:t>
      </w:r>
      <w:r w:rsidRPr="00054F36">
        <w:rPr>
          <w:rFonts w:ascii="Arial" w:hAnsi="Arial" w:cs="Arial"/>
          <w:sz w:val="20"/>
          <w:szCs w:val="20"/>
        </w:rPr>
        <w:t xml:space="preserve"> new ideas, challenges, and strategies while providing a platform for relationship building, development of trust, and community participation. This tool should be completed internally and in parallel to initial meetings with community members and leadership.  </w:t>
      </w:r>
    </w:p>
    <w:p w14:paraId="43885CB7" w14:textId="77777777" w:rsidR="0038194C" w:rsidRPr="00054F36" w:rsidRDefault="0038194C" w:rsidP="0038194C">
      <w:pPr>
        <w:pStyle w:val="paragraph"/>
        <w:spacing w:line="360" w:lineRule="auto"/>
        <w:ind w:left="-360" w:right="270"/>
        <w:rPr>
          <w:rFonts w:ascii="Arial" w:hAnsi="Arial" w:cs="Arial"/>
          <w:sz w:val="20"/>
          <w:szCs w:val="20"/>
        </w:rPr>
      </w:pPr>
      <w:r w:rsidRPr="00054F36">
        <w:rPr>
          <w:rFonts w:ascii="Arial" w:hAnsi="Arial" w:cs="Arial"/>
          <w:sz w:val="20"/>
          <w:szCs w:val="20"/>
        </w:rPr>
        <w:t xml:space="preserve">This tool also </w:t>
      </w:r>
      <w:r>
        <w:rPr>
          <w:rFonts w:ascii="Arial" w:hAnsi="Arial" w:cs="Arial"/>
          <w:sz w:val="20"/>
          <w:szCs w:val="20"/>
        </w:rPr>
        <w:t xml:space="preserve">helps </w:t>
      </w:r>
      <w:r w:rsidRPr="00054F36">
        <w:rPr>
          <w:rFonts w:ascii="Arial" w:hAnsi="Arial" w:cs="Arial"/>
          <w:sz w:val="20"/>
          <w:szCs w:val="20"/>
        </w:rPr>
        <w:t xml:space="preserve">ensure that NGOs consider the community’s right to </w:t>
      </w:r>
      <w:r w:rsidRPr="00114DF0">
        <w:rPr>
          <w:rFonts w:ascii="Arial" w:hAnsi="Arial" w:cs="Arial"/>
          <w:sz w:val="20"/>
          <w:szCs w:val="20"/>
        </w:rPr>
        <w:t>Free, Prior, and Informed Consent</w:t>
      </w:r>
      <w:r w:rsidRPr="00054F36">
        <w:rPr>
          <w:rFonts w:ascii="Arial" w:hAnsi="Arial" w:cs="Arial"/>
          <w:sz w:val="20"/>
          <w:szCs w:val="20"/>
        </w:rPr>
        <w:t xml:space="preserve"> of programming. During initial meetings, </w:t>
      </w:r>
      <w:r w:rsidRPr="005D148F">
        <w:rPr>
          <w:rFonts w:ascii="Arial" w:hAnsi="Arial" w:cs="Arial"/>
          <w:sz w:val="20"/>
          <w:szCs w:val="20"/>
        </w:rPr>
        <w:t>communities have</w:t>
      </w:r>
      <w:r w:rsidRPr="00054F36">
        <w:rPr>
          <w:rFonts w:ascii="Arial" w:hAnsi="Arial" w:cs="Arial"/>
          <w:sz w:val="20"/>
          <w:szCs w:val="20"/>
        </w:rPr>
        <w:t xml:space="preserve"> the right to give or withhold consent to a program or project that may affect </w:t>
      </w:r>
      <w:r w:rsidRPr="005D148F">
        <w:rPr>
          <w:rFonts w:ascii="Arial" w:hAnsi="Arial" w:cs="Arial"/>
          <w:sz w:val="20"/>
          <w:szCs w:val="20"/>
        </w:rPr>
        <w:t>them</w:t>
      </w:r>
      <w:r w:rsidRPr="00054F36">
        <w:rPr>
          <w:rFonts w:ascii="Arial" w:hAnsi="Arial" w:cs="Arial"/>
          <w:sz w:val="20"/>
          <w:szCs w:val="20"/>
        </w:rPr>
        <w:t xml:space="preserve">, their property, or their natural resources. NGOs must remain open to all possibilities and recognize the community's right to be involved in and negotiate the conditions of program design, implementation, continuation, or termination. Completing the assessment below and following the guidelines will help NGOs base all programming in FPIC. </w:t>
      </w:r>
    </w:p>
    <w:p w14:paraId="6159BC35" w14:textId="77777777" w:rsidR="0038194C" w:rsidRPr="00054F36" w:rsidRDefault="0038194C" w:rsidP="0038194C">
      <w:pPr>
        <w:pStyle w:val="paragraph"/>
        <w:spacing w:line="360" w:lineRule="auto"/>
        <w:ind w:left="-360" w:right="270"/>
        <w:rPr>
          <w:rFonts w:ascii="Arial" w:hAnsi="Arial" w:cs="Arial"/>
          <w:sz w:val="20"/>
          <w:szCs w:val="20"/>
        </w:rPr>
      </w:pPr>
    </w:p>
    <w:p w14:paraId="4A963464" w14:textId="77777777" w:rsidR="0038194C" w:rsidRPr="00054F36" w:rsidRDefault="0038194C" w:rsidP="0038194C">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054F36">
        <w:rPr>
          <w:rStyle w:val="eop"/>
          <w:rFonts w:ascii="Arial" w:hAnsi="Arial" w:cs="Arial"/>
          <w:i/>
          <w:sz w:val="20"/>
          <w:szCs w:val="20"/>
        </w:rPr>
        <w:t>(continued next page)</w:t>
      </w:r>
    </w:p>
    <w:p w14:paraId="2F8490F3" w14:textId="3F7CEE5A" w:rsidR="002132B5"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36D0C292" w14:textId="01C526A5"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036845FC" w14:textId="5251974F"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1F269C77" w14:textId="274D4591"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1B668EB6" w14:textId="77777777" w:rsidR="0038194C" w:rsidRPr="00054F36" w:rsidRDefault="0038194C" w:rsidP="0038194C">
      <w:pPr>
        <w:pStyle w:val="paragraph"/>
        <w:spacing w:line="360" w:lineRule="auto"/>
        <w:ind w:left="-360" w:right="270"/>
        <w:rPr>
          <w:rFonts w:ascii="Arial" w:hAnsi="Arial" w:cs="Arial"/>
          <w:sz w:val="20"/>
          <w:szCs w:val="20"/>
        </w:rPr>
      </w:pPr>
      <w:r w:rsidRPr="00054F36">
        <w:rPr>
          <w:rFonts w:ascii="Arial" w:hAnsi="Arial" w:cs="Arial"/>
          <w:sz w:val="20"/>
          <w:szCs w:val="20"/>
        </w:rPr>
        <w:lastRenderedPageBreak/>
        <w:t>Depending on organizational and community structure, the strategies for assessing community interest can vary. The intensity of assessment can range from a formal evaluation of community needs to informal meetings or discussions with community members and leadership. This tool can be tailored to a wide range of communities and adjusted to fit the level of assessment appropriate for both the project and the community. The first section of the tool covers guiding questions and a list of guidelines for initial interactions with the community. The second section comprises an assessment to determine the level of community interest after initial communication.</w:t>
      </w:r>
    </w:p>
    <w:p w14:paraId="487D8F5E" w14:textId="77777777" w:rsidR="0038194C" w:rsidRPr="00054F36" w:rsidRDefault="0038194C" w:rsidP="0038194C">
      <w:pPr>
        <w:pStyle w:val="paragraph"/>
        <w:spacing w:line="360" w:lineRule="auto"/>
        <w:ind w:left="-360" w:right="270"/>
        <w:rPr>
          <w:rStyle w:val="eop"/>
          <w:rFonts w:ascii="Arial" w:hAnsi="Arial" w:cs="Arial"/>
          <w:sz w:val="20"/>
          <w:szCs w:val="20"/>
        </w:rPr>
      </w:pPr>
      <w:r w:rsidRPr="00054F36">
        <w:rPr>
          <w:rFonts w:ascii="Arial" w:hAnsi="Arial" w:cs="Arial"/>
          <w:sz w:val="20"/>
          <w:szCs w:val="20"/>
        </w:rPr>
        <w:t>Strategies for community interest and needs assessments include surveys, interviews, and community meetings. The following questions and goals provide basic examples for communicating with a community to assess interest and can be used with any of the previously mentioned strategies. Questions can be made more specific or general as necessary.  </w:t>
      </w:r>
    </w:p>
    <w:p w14:paraId="13F1EC48" w14:textId="77777777" w:rsidR="0038194C" w:rsidRPr="00054F36" w:rsidRDefault="0038194C" w:rsidP="0038194C">
      <w:pPr>
        <w:pStyle w:val="paragraph"/>
        <w:spacing w:before="0" w:beforeAutospacing="0" w:after="0" w:afterAutospacing="0" w:line="360" w:lineRule="auto"/>
        <w:ind w:left="-360" w:right="270"/>
        <w:textAlignment w:val="baseline"/>
        <w:rPr>
          <w:rFonts w:ascii="Arial" w:hAnsi="Arial" w:cs="Arial"/>
          <w:i/>
          <w:sz w:val="20"/>
          <w:szCs w:val="20"/>
        </w:rPr>
      </w:pPr>
      <w:r w:rsidRPr="00054F36">
        <w:rPr>
          <w:rFonts w:ascii="Arial" w:hAnsi="Arial" w:cs="Arial"/>
          <w:b/>
          <w:bCs/>
          <w:iCs/>
          <w:sz w:val="20"/>
          <w:szCs w:val="20"/>
        </w:rPr>
        <w:t>Guiding questions</w:t>
      </w:r>
      <w:r w:rsidRPr="00054F36">
        <w:rPr>
          <w:rFonts w:ascii="Arial" w:hAnsi="Arial" w:cs="Arial"/>
          <w:iCs/>
          <w:sz w:val="20"/>
          <w:szCs w:val="20"/>
        </w:rPr>
        <w:t> </w:t>
      </w:r>
    </w:p>
    <w:p w14:paraId="4302458C" w14:textId="77777777" w:rsidR="0038194C" w:rsidRPr="00054F36" w:rsidRDefault="0038194C" w:rsidP="0038194C">
      <w:pPr>
        <w:pStyle w:val="paragraph"/>
        <w:numPr>
          <w:ilvl w:val="0"/>
          <w:numId w:val="3"/>
        </w:numPr>
        <w:spacing w:line="360" w:lineRule="auto"/>
        <w:ind w:right="270"/>
        <w:textAlignment w:val="baseline"/>
        <w:rPr>
          <w:rStyle w:val="eop"/>
          <w:rFonts w:ascii="Arial" w:hAnsi="Arial" w:cs="Arial"/>
          <w:iCs/>
          <w:sz w:val="20"/>
          <w:szCs w:val="20"/>
        </w:rPr>
      </w:pPr>
      <w:r w:rsidRPr="00054F36">
        <w:rPr>
          <w:rStyle w:val="eop"/>
          <w:rFonts w:ascii="Arial" w:hAnsi="Arial" w:cs="Arial"/>
          <w:iCs/>
          <w:sz w:val="20"/>
          <w:szCs w:val="20"/>
        </w:rPr>
        <w:t xml:space="preserve">What makes your community special?  </w:t>
      </w:r>
    </w:p>
    <w:p w14:paraId="4932D8F6" w14:textId="77777777" w:rsidR="0038194C" w:rsidRPr="00054F36" w:rsidRDefault="0038194C" w:rsidP="0038194C">
      <w:pPr>
        <w:pStyle w:val="paragraph"/>
        <w:numPr>
          <w:ilvl w:val="0"/>
          <w:numId w:val="3"/>
        </w:numPr>
        <w:spacing w:line="360" w:lineRule="auto"/>
        <w:ind w:right="270"/>
        <w:textAlignment w:val="baseline"/>
        <w:rPr>
          <w:rStyle w:val="eop"/>
          <w:rFonts w:ascii="Arial" w:hAnsi="Arial" w:cs="Arial"/>
          <w:iCs/>
          <w:sz w:val="20"/>
          <w:szCs w:val="20"/>
        </w:rPr>
      </w:pPr>
      <w:r w:rsidRPr="00054F36">
        <w:rPr>
          <w:rStyle w:val="eop"/>
          <w:rFonts w:ascii="Arial" w:hAnsi="Arial" w:cs="Arial"/>
          <w:iCs/>
          <w:sz w:val="20"/>
          <w:szCs w:val="20"/>
        </w:rPr>
        <w:t xml:space="preserve">What defines your community and binds people together? </w:t>
      </w:r>
    </w:p>
    <w:p w14:paraId="3EBA2BAF" w14:textId="77777777" w:rsidR="0038194C" w:rsidRPr="00054F36" w:rsidRDefault="0038194C" w:rsidP="0038194C">
      <w:pPr>
        <w:pStyle w:val="paragraph"/>
        <w:numPr>
          <w:ilvl w:val="0"/>
          <w:numId w:val="3"/>
        </w:numPr>
        <w:spacing w:line="360" w:lineRule="auto"/>
        <w:ind w:right="270"/>
        <w:textAlignment w:val="baseline"/>
        <w:rPr>
          <w:rStyle w:val="eop"/>
          <w:rFonts w:ascii="Arial" w:hAnsi="Arial" w:cs="Arial"/>
          <w:iCs/>
          <w:sz w:val="20"/>
          <w:szCs w:val="20"/>
        </w:rPr>
      </w:pPr>
      <w:r w:rsidRPr="00054F36">
        <w:rPr>
          <w:rStyle w:val="eop"/>
          <w:rFonts w:ascii="Arial" w:hAnsi="Arial" w:cs="Arial"/>
          <w:iCs/>
          <w:sz w:val="20"/>
          <w:szCs w:val="20"/>
        </w:rPr>
        <w:t xml:space="preserve">What subgroups exist within your community and what binds these subgroups together? </w:t>
      </w:r>
    </w:p>
    <w:p w14:paraId="072ABC02" w14:textId="77777777" w:rsidR="0038194C" w:rsidRPr="00054F36" w:rsidRDefault="0038194C" w:rsidP="0038194C">
      <w:pPr>
        <w:pStyle w:val="paragraph"/>
        <w:numPr>
          <w:ilvl w:val="0"/>
          <w:numId w:val="3"/>
        </w:numPr>
        <w:spacing w:line="360" w:lineRule="auto"/>
        <w:ind w:right="270"/>
        <w:textAlignment w:val="baseline"/>
        <w:rPr>
          <w:rStyle w:val="eop"/>
          <w:rFonts w:ascii="Arial" w:hAnsi="Arial" w:cs="Arial"/>
          <w:iCs/>
          <w:sz w:val="20"/>
          <w:szCs w:val="20"/>
        </w:rPr>
      </w:pPr>
      <w:r w:rsidRPr="00054F36">
        <w:rPr>
          <w:rStyle w:val="eop"/>
          <w:rFonts w:ascii="Arial" w:hAnsi="Arial" w:cs="Arial"/>
          <w:iCs/>
          <w:sz w:val="20"/>
          <w:szCs w:val="20"/>
        </w:rPr>
        <w:t xml:space="preserve">What topics or issues are most important to members of your community? </w:t>
      </w:r>
    </w:p>
    <w:p w14:paraId="0D7B4DA1" w14:textId="77777777" w:rsidR="0038194C" w:rsidRPr="00054F36" w:rsidRDefault="0038194C" w:rsidP="0038194C">
      <w:pPr>
        <w:pStyle w:val="paragraph"/>
        <w:numPr>
          <w:ilvl w:val="0"/>
          <w:numId w:val="3"/>
        </w:numPr>
        <w:spacing w:line="360" w:lineRule="auto"/>
        <w:ind w:right="270"/>
        <w:textAlignment w:val="baseline"/>
        <w:rPr>
          <w:rStyle w:val="eop"/>
          <w:rFonts w:ascii="Arial" w:hAnsi="Arial" w:cs="Arial"/>
          <w:iCs/>
          <w:sz w:val="20"/>
          <w:szCs w:val="20"/>
        </w:rPr>
      </w:pPr>
      <w:r w:rsidRPr="00054F36">
        <w:rPr>
          <w:rStyle w:val="eop"/>
          <w:rFonts w:ascii="Arial" w:hAnsi="Arial" w:cs="Arial"/>
          <w:iCs/>
          <w:sz w:val="20"/>
          <w:szCs w:val="20"/>
        </w:rPr>
        <w:t xml:space="preserve">What industries, resources, or businesses are most critical to your community? </w:t>
      </w:r>
    </w:p>
    <w:p w14:paraId="4E5DD61B" w14:textId="77777777" w:rsidR="0038194C" w:rsidRPr="00054F36" w:rsidRDefault="0038194C" w:rsidP="0038194C">
      <w:pPr>
        <w:pStyle w:val="paragraph"/>
        <w:numPr>
          <w:ilvl w:val="0"/>
          <w:numId w:val="3"/>
        </w:numPr>
        <w:spacing w:line="360" w:lineRule="auto"/>
        <w:ind w:right="270"/>
        <w:textAlignment w:val="baseline"/>
        <w:rPr>
          <w:rStyle w:val="eop"/>
          <w:rFonts w:ascii="Arial" w:hAnsi="Arial" w:cs="Arial"/>
          <w:iCs/>
          <w:sz w:val="20"/>
          <w:szCs w:val="20"/>
        </w:rPr>
      </w:pPr>
      <w:r w:rsidRPr="00054F36">
        <w:rPr>
          <w:rStyle w:val="eop"/>
          <w:rFonts w:ascii="Arial" w:hAnsi="Arial" w:cs="Arial"/>
          <w:iCs/>
          <w:sz w:val="20"/>
          <w:szCs w:val="20"/>
        </w:rPr>
        <w:t xml:space="preserve">What is the structure of your community’s leadership? </w:t>
      </w:r>
    </w:p>
    <w:p w14:paraId="00EBA1A1" w14:textId="77777777" w:rsidR="0038194C" w:rsidRPr="00054F36" w:rsidRDefault="0038194C" w:rsidP="0038194C">
      <w:pPr>
        <w:pStyle w:val="paragraph"/>
        <w:numPr>
          <w:ilvl w:val="0"/>
          <w:numId w:val="3"/>
        </w:numPr>
        <w:spacing w:line="360" w:lineRule="auto"/>
        <w:ind w:right="270"/>
        <w:textAlignment w:val="baseline"/>
        <w:rPr>
          <w:rStyle w:val="eop"/>
          <w:rFonts w:ascii="Arial" w:hAnsi="Arial" w:cs="Arial"/>
          <w:iCs/>
          <w:sz w:val="20"/>
          <w:szCs w:val="20"/>
        </w:rPr>
      </w:pPr>
      <w:r w:rsidRPr="00054F36">
        <w:rPr>
          <w:rStyle w:val="eop"/>
          <w:rFonts w:ascii="Arial" w:hAnsi="Arial" w:cs="Arial"/>
          <w:iCs/>
          <w:sz w:val="20"/>
          <w:szCs w:val="20"/>
        </w:rPr>
        <w:t xml:space="preserve">How is information disseminated to the community? Is there a platform for communication? </w:t>
      </w:r>
    </w:p>
    <w:p w14:paraId="6AA44C77" w14:textId="77777777" w:rsidR="0038194C" w:rsidRPr="00054F36" w:rsidRDefault="0038194C" w:rsidP="0038194C">
      <w:pPr>
        <w:pStyle w:val="paragraph"/>
        <w:numPr>
          <w:ilvl w:val="0"/>
          <w:numId w:val="3"/>
        </w:numPr>
        <w:spacing w:before="0" w:beforeAutospacing="0" w:after="0" w:afterAutospacing="0" w:line="360" w:lineRule="auto"/>
        <w:ind w:right="270"/>
        <w:textAlignment w:val="baseline"/>
        <w:rPr>
          <w:rFonts w:ascii="Arial" w:hAnsi="Arial" w:cs="Arial"/>
          <w:iCs/>
          <w:sz w:val="20"/>
          <w:szCs w:val="20"/>
        </w:rPr>
      </w:pPr>
      <w:r w:rsidRPr="00054F36">
        <w:rPr>
          <w:rStyle w:val="eop"/>
          <w:rFonts w:ascii="Arial" w:hAnsi="Arial" w:cs="Arial"/>
          <w:iCs/>
          <w:sz w:val="20"/>
          <w:szCs w:val="20"/>
        </w:rPr>
        <w:t>What changes, if any, do you want to see in your community?</w:t>
      </w:r>
    </w:p>
    <w:p w14:paraId="3C166D2A" w14:textId="77777777" w:rsidR="0038194C" w:rsidRPr="00054F36" w:rsidRDefault="0038194C" w:rsidP="0038194C">
      <w:pPr>
        <w:pStyle w:val="paragraph"/>
        <w:spacing w:before="400" w:beforeAutospacing="0" w:line="360" w:lineRule="auto"/>
        <w:ind w:left="-360" w:right="274"/>
        <w:textAlignment w:val="baseline"/>
        <w:rPr>
          <w:rFonts w:ascii="Arial" w:hAnsi="Arial" w:cs="Arial"/>
          <w:iCs/>
          <w:sz w:val="20"/>
          <w:szCs w:val="20"/>
        </w:rPr>
      </w:pPr>
      <w:r w:rsidRPr="00054F36">
        <w:rPr>
          <w:rFonts w:ascii="Arial" w:hAnsi="Arial" w:cs="Arial"/>
          <w:b/>
          <w:bCs/>
          <w:iCs/>
          <w:sz w:val="20"/>
          <w:szCs w:val="20"/>
        </w:rPr>
        <w:t>Guidelines for initial communication</w:t>
      </w:r>
      <w:r w:rsidRPr="00054F36">
        <w:rPr>
          <w:rFonts w:ascii="Arial" w:hAnsi="Arial" w:cs="Arial"/>
          <w:iCs/>
          <w:sz w:val="20"/>
          <w:szCs w:val="20"/>
        </w:rPr>
        <w:t> </w:t>
      </w:r>
    </w:p>
    <w:p w14:paraId="4366B3D5" w14:textId="77777777" w:rsidR="0038194C" w:rsidRPr="00054F36" w:rsidRDefault="0038194C" w:rsidP="0038194C">
      <w:pPr>
        <w:pStyle w:val="ListParagraph"/>
        <w:numPr>
          <w:ilvl w:val="0"/>
          <w:numId w:val="4"/>
        </w:numPr>
        <w:spacing w:line="276" w:lineRule="auto"/>
        <w:ind w:right="270"/>
        <w:rPr>
          <w:rStyle w:val="eop"/>
          <w:rFonts w:ascii="Arial" w:eastAsia="Times New Roman" w:hAnsi="Arial" w:cs="Arial"/>
          <w:iCs/>
          <w:sz w:val="20"/>
          <w:szCs w:val="20"/>
        </w:rPr>
      </w:pPr>
      <w:r w:rsidRPr="00054F36">
        <w:rPr>
          <w:rStyle w:val="eop"/>
          <w:rFonts w:ascii="Arial" w:eastAsia="Times New Roman" w:hAnsi="Arial" w:cs="Arial"/>
          <w:iCs/>
          <w:sz w:val="20"/>
          <w:szCs w:val="20"/>
        </w:rPr>
        <w:t xml:space="preserve">Determine what the organization wishes to learn from the community: Establish goals and objectives specific to both your NGO’s capacity and the community’s involvement. </w:t>
      </w:r>
    </w:p>
    <w:p w14:paraId="560DC878" w14:textId="77777777" w:rsidR="0038194C" w:rsidRPr="00054F36" w:rsidRDefault="0038194C" w:rsidP="0038194C">
      <w:pPr>
        <w:spacing w:line="276" w:lineRule="auto"/>
        <w:ind w:left="-360" w:right="270"/>
        <w:rPr>
          <w:rStyle w:val="eop"/>
          <w:rFonts w:ascii="Arial" w:eastAsia="Times New Roman" w:hAnsi="Arial" w:cs="Arial"/>
          <w:iCs/>
          <w:sz w:val="20"/>
          <w:szCs w:val="20"/>
        </w:rPr>
      </w:pPr>
    </w:p>
    <w:p w14:paraId="69D0987B" w14:textId="77777777" w:rsidR="0038194C" w:rsidRPr="00054F36" w:rsidRDefault="0038194C" w:rsidP="0038194C">
      <w:pPr>
        <w:pStyle w:val="ListParagraph"/>
        <w:numPr>
          <w:ilvl w:val="0"/>
          <w:numId w:val="4"/>
        </w:numPr>
        <w:spacing w:line="276" w:lineRule="auto"/>
        <w:ind w:right="270"/>
        <w:rPr>
          <w:rStyle w:val="eop"/>
          <w:rFonts w:ascii="Arial" w:eastAsia="Times New Roman" w:hAnsi="Arial" w:cs="Arial"/>
          <w:iCs/>
          <w:sz w:val="20"/>
          <w:szCs w:val="20"/>
        </w:rPr>
      </w:pPr>
      <w:r w:rsidRPr="00054F36">
        <w:rPr>
          <w:rStyle w:val="eop"/>
          <w:rFonts w:ascii="Arial" w:eastAsia="Times New Roman" w:hAnsi="Arial" w:cs="Arial"/>
          <w:iCs/>
          <w:sz w:val="20"/>
          <w:szCs w:val="20"/>
        </w:rPr>
        <w:t xml:space="preserve">Establish contacts with people who can assist with soliciting authentic responses from community members.  </w:t>
      </w:r>
    </w:p>
    <w:p w14:paraId="02768E50" w14:textId="77777777" w:rsidR="0038194C" w:rsidRPr="00054F36" w:rsidRDefault="0038194C" w:rsidP="0038194C">
      <w:pPr>
        <w:pStyle w:val="ListParagraph"/>
        <w:rPr>
          <w:rStyle w:val="eop"/>
          <w:rFonts w:ascii="Arial" w:eastAsia="Times New Roman" w:hAnsi="Arial" w:cs="Arial"/>
          <w:iCs/>
          <w:sz w:val="20"/>
          <w:szCs w:val="20"/>
        </w:rPr>
      </w:pPr>
    </w:p>
    <w:p w14:paraId="193E4E8F" w14:textId="77777777" w:rsidR="0038194C" w:rsidRPr="00054F36" w:rsidRDefault="0038194C" w:rsidP="0038194C">
      <w:pPr>
        <w:pStyle w:val="ListParagraph"/>
        <w:spacing w:line="276" w:lineRule="auto"/>
        <w:ind w:left="360" w:right="270"/>
        <w:rPr>
          <w:rStyle w:val="eop"/>
          <w:rFonts w:ascii="Arial" w:eastAsia="Times New Roman" w:hAnsi="Arial" w:cs="Arial"/>
          <w:iCs/>
          <w:sz w:val="20"/>
          <w:szCs w:val="20"/>
        </w:rPr>
      </w:pPr>
    </w:p>
    <w:p w14:paraId="06587FF9" w14:textId="77777777" w:rsidR="0038194C" w:rsidRPr="00054F36" w:rsidRDefault="0038194C" w:rsidP="0038194C">
      <w:pPr>
        <w:pStyle w:val="ListParagraph"/>
        <w:rPr>
          <w:rStyle w:val="eop"/>
          <w:rFonts w:ascii="Arial" w:eastAsia="Times New Roman" w:hAnsi="Arial" w:cs="Arial"/>
          <w:iCs/>
          <w:sz w:val="20"/>
          <w:szCs w:val="20"/>
        </w:rPr>
      </w:pPr>
    </w:p>
    <w:p w14:paraId="0C322A88" w14:textId="77777777" w:rsidR="0038194C" w:rsidRPr="00054F36" w:rsidRDefault="0038194C" w:rsidP="0038194C">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054F36">
        <w:rPr>
          <w:rStyle w:val="eop"/>
          <w:rFonts w:ascii="Arial" w:hAnsi="Arial" w:cs="Arial"/>
          <w:i/>
          <w:sz w:val="20"/>
          <w:szCs w:val="20"/>
        </w:rPr>
        <w:t>(continued next page)</w:t>
      </w:r>
    </w:p>
    <w:p w14:paraId="5A729853" w14:textId="2ADEC014"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0F9E1235" w14:textId="77777777" w:rsidR="0038194C" w:rsidRPr="00054F36" w:rsidRDefault="0038194C" w:rsidP="0038194C">
      <w:pPr>
        <w:pStyle w:val="ListParagraph"/>
        <w:numPr>
          <w:ilvl w:val="0"/>
          <w:numId w:val="4"/>
        </w:numPr>
        <w:spacing w:line="276" w:lineRule="auto"/>
        <w:ind w:right="270"/>
        <w:rPr>
          <w:rStyle w:val="eop"/>
          <w:rFonts w:ascii="Arial" w:eastAsia="Times New Roman" w:hAnsi="Arial" w:cs="Arial"/>
          <w:iCs/>
          <w:sz w:val="20"/>
          <w:szCs w:val="20"/>
        </w:rPr>
      </w:pPr>
      <w:r w:rsidRPr="00054F36">
        <w:rPr>
          <w:rStyle w:val="eop"/>
          <w:rFonts w:ascii="Arial" w:eastAsia="Times New Roman" w:hAnsi="Arial" w:cs="Arial"/>
          <w:iCs/>
          <w:sz w:val="20"/>
          <w:szCs w:val="20"/>
        </w:rPr>
        <w:lastRenderedPageBreak/>
        <w:t xml:space="preserve">Communicate with community members from a wide range of subgroups and backgrounds, giving specific consideration </w:t>
      </w:r>
      <w:r>
        <w:rPr>
          <w:rStyle w:val="eop"/>
          <w:rFonts w:ascii="Arial" w:eastAsia="Times New Roman" w:hAnsi="Arial" w:cs="Arial"/>
          <w:iCs/>
          <w:sz w:val="20"/>
          <w:szCs w:val="20"/>
        </w:rPr>
        <w:t>to</w:t>
      </w:r>
      <w:r w:rsidRPr="00054F36">
        <w:rPr>
          <w:rStyle w:val="eop"/>
          <w:rFonts w:ascii="Arial" w:eastAsia="Times New Roman" w:hAnsi="Arial" w:cs="Arial"/>
          <w:iCs/>
          <w:sz w:val="20"/>
          <w:szCs w:val="20"/>
        </w:rPr>
        <w:t xml:space="preserve"> marginalized groups. </w:t>
      </w:r>
    </w:p>
    <w:p w14:paraId="3E2D3267" w14:textId="77777777" w:rsidR="0038194C" w:rsidRPr="00054F36" w:rsidRDefault="0038194C" w:rsidP="0038194C">
      <w:pPr>
        <w:pStyle w:val="ListParagraph"/>
        <w:rPr>
          <w:rStyle w:val="eop"/>
          <w:rFonts w:ascii="Arial" w:eastAsia="Times New Roman" w:hAnsi="Arial" w:cs="Arial"/>
          <w:iCs/>
          <w:sz w:val="20"/>
          <w:szCs w:val="20"/>
        </w:rPr>
      </w:pPr>
    </w:p>
    <w:p w14:paraId="66F36744" w14:textId="77777777" w:rsidR="0038194C" w:rsidRPr="00054F36" w:rsidRDefault="0038194C" w:rsidP="0038194C">
      <w:pPr>
        <w:pStyle w:val="ListParagraph"/>
        <w:numPr>
          <w:ilvl w:val="0"/>
          <w:numId w:val="4"/>
        </w:numPr>
        <w:spacing w:line="276" w:lineRule="auto"/>
        <w:ind w:right="270"/>
        <w:rPr>
          <w:rStyle w:val="eop"/>
          <w:rFonts w:ascii="Arial" w:eastAsia="Times New Roman" w:hAnsi="Arial" w:cs="Arial"/>
          <w:iCs/>
          <w:sz w:val="20"/>
          <w:szCs w:val="20"/>
        </w:rPr>
      </w:pPr>
      <w:r w:rsidRPr="00054F36">
        <w:rPr>
          <w:rStyle w:val="eop"/>
          <w:rFonts w:ascii="Arial" w:eastAsia="Times New Roman" w:hAnsi="Arial" w:cs="Arial"/>
          <w:iCs/>
          <w:sz w:val="20"/>
          <w:szCs w:val="20"/>
        </w:rPr>
        <w:t xml:space="preserve">Make a conscious effort to ensure feedback from marginalized groups is received in a manner that is appropriate and sensitive to members of the group. This includes ensuring the option for anonymous or private testimonies. </w:t>
      </w:r>
    </w:p>
    <w:p w14:paraId="22CD9158" w14:textId="77777777" w:rsidR="0038194C" w:rsidRPr="00054F36" w:rsidRDefault="0038194C" w:rsidP="0038194C">
      <w:pPr>
        <w:spacing w:line="276" w:lineRule="auto"/>
        <w:ind w:left="-360" w:right="270"/>
        <w:rPr>
          <w:rStyle w:val="eop"/>
          <w:rFonts w:ascii="Arial" w:eastAsia="Times New Roman" w:hAnsi="Arial" w:cs="Arial"/>
          <w:iCs/>
          <w:sz w:val="20"/>
          <w:szCs w:val="20"/>
        </w:rPr>
      </w:pPr>
    </w:p>
    <w:p w14:paraId="434D9730" w14:textId="77777777" w:rsidR="0038194C" w:rsidRPr="00054F36" w:rsidRDefault="0038194C" w:rsidP="0038194C">
      <w:pPr>
        <w:pStyle w:val="ListParagraph"/>
        <w:numPr>
          <w:ilvl w:val="0"/>
          <w:numId w:val="4"/>
        </w:numPr>
        <w:spacing w:line="276" w:lineRule="auto"/>
        <w:ind w:right="270"/>
        <w:rPr>
          <w:rStyle w:val="eop"/>
          <w:rFonts w:ascii="Arial" w:eastAsia="Times New Roman" w:hAnsi="Arial" w:cs="Arial"/>
          <w:iCs/>
          <w:sz w:val="20"/>
          <w:szCs w:val="20"/>
        </w:rPr>
      </w:pPr>
      <w:r>
        <w:rPr>
          <w:rStyle w:val="eop"/>
          <w:rFonts w:ascii="Arial" w:eastAsia="Times New Roman" w:hAnsi="Arial" w:cs="Arial"/>
          <w:iCs/>
          <w:sz w:val="20"/>
          <w:szCs w:val="20"/>
        </w:rPr>
        <w:t>En</w:t>
      </w:r>
      <w:r w:rsidRPr="00054F36">
        <w:rPr>
          <w:rStyle w:val="eop"/>
          <w:rFonts w:ascii="Arial" w:eastAsia="Times New Roman" w:hAnsi="Arial" w:cs="Arial"/>
          <w:iCs/>
          <w:sz w:val="20"/>
          <w:szCs w:val="20"/>
        </w:rPr>
        <w:t>sure that assessments are systematic, inclu</w:t>
      </w:r>
      <w:r>
        <w:rPr>
          <w:rStyle w:val="eop"/>
          <w:rFonts w:ascii="Arial" w:eastAsia="Times New Roman" w:hAnsi="Arial" w:cs="Arial"/>
          <w:iCs/>
          <w:sz w:val="20"/>
          <w:szCs w:val="20"/>
        </w:rPr>
        <w:t>de</w:t>
      </w:r>
      <w:r w:rsidRPr="00054F36">
        <w:rPr>
          <w:rStyle w:val="eop"/>
          <w:rFonts w:ascii="Arial" w:eastAsia="Times New Roman" w:hAnsi="Arial" w:cs="Arial"/>
          <w:iCs/>
          <w:sz w:val="20"/>
          <w:szCs w:val="20"/>
        </w:rPr>
        <w:t xml:space="preserve"> a variety of local stakeholders, and engage community members in a meaningful way. </w:t>
      </w:r>
    </w:p>
    <w:p w14:paraId="12ADEB73" w14:textId="77777777" w:rsidR="0038194C" w:rsidRPr="00054F36" w:rsidRDefault="0038194C" w:rsidP="0038194C">
      <w:pPr>
        <w:spacing w:line="276" w:lineRule="auto"/>
        <w:ind w:left="-360" w:right="270"/>
        <w:rPr>
          <w:rStyle w:val="eop"/>
          <w:rFonts w:ascii="Arial" w:eastAsia="Times New Roman" w:hAnsi="Arial" w:cs="Arial"/>
          <w:iCs/>
          <w:sz w:val="20"/>
          <w:szCs w:val="20"/>
        </w:rPr>
      </w:pPr>
    </w:p>
    <w:p w14:paraId="352E5A8B" w14:textId="77777777" w:rsidR="0038194C" w:rsidRPr="00054F36" w:rsidRDefault="0038194C" w:rsidP="0038194C">
      <w:pPr>
        <w:pStyle w:val="ListParagraph"/>
        <w:numPr>
          <w:ilvl w:val="0"/>
          <w:numId w:val="4"/>
        </w:numPr>
        <w:spacing w:line="276" w:lineRule="auto"/>
        <w:ind w:right="270"/>
        <w:rPr>
          <w:rStyle w:val="eop"/>
          <w:rFonts w:ascii="Arial" w:eastAsia="Times New Roman" w:hAnsi="Arial" w:cs="Arial"/>
          <w:iCs/>
          <w:sz w:val="20"/>
          <w:szCs w:val="20"/>
        </w:rPr>
      </w:pPr>
      <w:r w:rsidRPr="00054F36">
        <w:rPr>
          <w:rStyle w:val="eop"/>
          <w:rFonts w:ascii="Arial" w:eastAsia="Times New Roman" w:hAnsi="Arial" w:cs="Arial"/>
          <w:iCs/>
          <w:sz w:val="20"/>
          <w:szCs w:val="20"/>
        </w:rPr>
        <w:t xml:space="preserve">Manage community expectations by emphasizing that partnerships will require community involvement, contribution, and ownership.  </w:t>
      </w:r>
    </w:p>
    <w:p w14:paraId="4E545013" w14:textId="77777777" w:rsidR="0038194C" w:rsidRPr="00054F36" w:rsidRDefault="0038194C" w:rsidP="0038194C">
      <w:pPr>
        <w:spacing w:line="276" w:lineRule="auto"/>
        <w:ind w:left="-360" w:right="270"/>
        <w:rPr>
          <w:rStyle w:val="eop"/>
          <w:rFonts w:ascii="Arial" w:eastAsia="Times New Roman" w:hAnsi="Arial" w:cs="Arial"/>
          <w:iCs/>
          <w:sz w:val="20"/>
          <w:szCs w:val="20"/>
        </w:rPr>
      </w:pPr>
    </w:p>
    <w:p w14:paraId="1390D0FB" w14:textId="77777777" w:rsidR="0038194C" w:rsidRPr="00054F36" w:rsidRDefault="0038194C" w:rsidP="0038194C">
      <w:pPr>
        <w:pStyle w:val="ListParagraph"/>
        <w:numPr>
          <w:ilvl w:val="0"/>
          <w:numId w:val="4"/>
        </w:numPr>
        <w:spacing w:line="276" w:lineRule="auto"/>
        <w:ind w:right="270"/>
        <w:rPr>
          <w:rStyle w:val="eop"/>
          <w:rFonts w:ascii="Arial" w:eastAsia="Times New Roman" w:hAnsi="Arial" w:cs="Arial"/>
          <w:iCs/>
          <w:sz w:val="20"/>
          <w:szCs w:val="20"/>
        </w:rPr>
      </w:pPr>
      <w:r w:rsidRPr="00054F36">
        <w:rPr>
          <w:rStyle w:val="eop"/>
          <w:rFonts w:ascii="Arial" w:eastAsia="Times New Roman" w:hAnsi="Arial" w:cs="Arial"/>
          <w:iCs/>
          <w:sz w:val="20"/>
          <w:szCs w:val="20"/>
        </w:rPr>
        <w:t xml:space="preserve">Avoid promising to establish programs in the community before assessments have been completed and a formal decision to work with the community has been reached. </w:t>
      </w:r>
    </w:p>
    <w:p w14:paraId="35ADEC20" w14:textId="77777777" w:rsidR="0038194C" w:rsidRPr="00054F36" w:rsidRDefault="0038194C" w:rsidP="0038194C">
      <w:pPr>
        <w:spacing w:line="276" w:lineRule="auto"/>
        <w:ind w:left="-360" w:right="270"/>
        <w:rPr>
          <w:rStyle w:val="eop"/>
          <w:rFonts w:ascii="Arial" w:eastAsia="Times New Roman" w:hAnsi="Arial" w:cs="Arial"/>
          <w:iCs/>
          <w:sz w:val="20"/>
          <w:szCs w:val="20"/>
        </w:rPr>
      </w:pPr>
    </w:p>
    <w:p w14:paraId="6C485147" w14:textId="77777777" w:rsidR="0038194C" w:rsidRPr="00054F36" w:rsidRDefault="0038194C" w:rsidP="0038194C">
      <w:pPr>
        <w:pStyle w:val="ListParagraph"/>
        <w:numPr>
          <w:ilvl w:val="0"/>
          <w:numId w:val="4"/>
        </w:numPr>
        <w:spacing w:line="276" w:lineRule="auto"/>
        <w:ind w:right="270"/>
        <w:rPr>
          <w:rStyle w:val="eop"/>
          <w:rFonts w:ascii="Arial" w:hAnsi="Arial" w:cs="Arial"/>
          <w:sz w:val="20"/>
          <w:szCs w:val="20"/>
        </w:rPr>
      </w:pPr>
      <w:r w:rsidRPr="00054F36">
        <w:rPr>
          <w:rStyle w:val="eop"/>
          <w:rFonts w:ascii="Arial" w:eastAsia="Times New Roman" w:hAnsi="Arial" w:cs="Arial"/>
          <w:sz w:val="20"/>
          <w:szCs w:val="20"/>
        </w:rPr>
        <w:t xml:space="preserve">Choosing each other: Keep in mind that the community must choose to work with the NGO and the NGO must agree to work in the community. Communities have the right to Free, Prior, and Informed Consent for all programs and projects.  </w:t>
      </w:r>
    </w:p>
    <w:p w14:paraId="2D62FFD7" w14:textId="77777777" w:rsidR="0038194C" w:rsidRPr="00054F36" w:rsidRDefault="0038194C" w:rsidP="0038194C">
      <w:pPr>
        <w:pStyle w:val="paragraph"/>
        <w:spacing w:line="220" w:lineRule="exact"/>
        <w:ind w:left="360" w:right="274"/>
        <w:rPr>
          <w:rStyle w:val="eop"/>
          <w:rFonts w:ascii="Arial" w:hAnsi="Arial" w:cs="Arial"/>
          <w:i/>
          <w:sz w:val="16"/>
          <w:szCs w:val="16"/>
        </w:rPr>
      </w:pPr>
      <w:r w:rsidRPr="00054F36">
        <w:rPr>
          <w:rFonts w:ascii="Arial" w:hAnsi="Arial" w:cs="Arial"/>
          <w:iCs/>
          <w:sz w:val="16"/>
          <w:szCs w:val="16"/>
        </w:rPr>
        <w:t>Guidelines and questions adapted from</w:t>
      </w:r>
      <w:r w:rsidRPr="00054F36">
        <w:rPr>
          <w:rFonts w:ascii="Arial" w:hAnsi="Arial" w:cs="Arial"/>
          <w:i/>
          <w:iCs/>
          <w:sz w:val="16"/>
          <w:szCs w:val="16"/>
        </w:rPr>
        <w:t xml:space="preserve"> </w:t>
      </w:r>
      <w:r w:rsidRPr="00F90394">
        <w:rPr>
          <w:rFonts w:ascii="Arial" w:hAnsi="Arial" w:cs="Arial"/>
          <w:sz w:val="16"/>
          <w:szCs w:val="16"/>
        </w:rPr>
        <w:t>Rotary International. </w:t>
      </w:r>
      <w:r w:rsidRPr="00F90394">
        <w:rPr>
          <w:rFonts w:ascii="Arial" w:hAnsi="Arial" w:cs="Arial"/>
          <w:iCs/>
          <w:sz w:val="16"/>
          <w:szCs w:val="16"/>
        </w:rPr>
        <w:t>Community assessment tools: A resource for Rotary projects. </w:t>
      </w:r>
      <w:r w:rsidRPr="00F90394">
        <w:rPr>
          <w:rFonts w:ascii="Arial" w:hAnsi="Arial" w:cs="Arial"/>
          <w:sz w:val="16"/>
          <w:szCs w:val="16"/>
        </w:rPr>
        <w:t>2019.</w:t>
      </w:r>
      <w:r w:rsidRPr="00054F36">
        <w:rPr>
          <w:rFonts w:ascii="Arial" w:hAnsi="Arial" w:cs="Arial"/>
          <w:i/>
          <w:sz w:val="16"/>
          <w:szCs w:val="16"/>
        </w:rPr>
        <w:t xml:space="preserve"> </w:t>
      </w:r>
    </w:p>
    <w:p w14:paraId="49FD9613" w14:textId="77777777" w:rsidR="0038194C" w:rsidRPr="00054F36" w:rsidRDefault="0038194C" w:rsidP="0038194C">
      <w:pPr>
        <w:pStyle w:val="paragraph"/>
        <w:spacing w:before="0" w:beforeAutospacing="0" w:after="0" w:afterAutospacing="0" w:line="360" w:lineRule="auto"/>
        <w:ind w:left="-360" w:right="270"/>
        <w:textAlignment w:val="baseline"/>
        <w:rPr>
          <w:rFonts w:ascii="Arial" w:hAnsi="Arial" w:cs="Arial"/>
          <w:iCs/>
          <w:sz w:val="20"/>
          <w:szCs w:val="20"/>
        </w:rPr>
      </w:pPr>
      <w:r w:rsidRPr="00054F36">
        <w:rPr>
          <w:rFonts w:ascii="Arial" w:hAnsi="Arial" w:cs="Arial"/>
          <w:b/>
          <w:bCs/>
          <w:iCs/>
          <w:sz w:val="20"/>
          <w:szCs w:val="20"/>
        </w:rPr>
        <w:t>Assessing community interest</w:t>
      </w:r>
      <w:r w:rsidRPr="00054F36">
        <w:rPr>
          <w:rFonts w:ascii="Arial" w:hAnsi="Arial" w:cs="Arial"/>
          <w:iCs/>
          <w:sz w:val="20"/>
          <w:szCs w:val="20"/>
        </w:rPr>
        <w:t> </w:t>
      </w:r>
    </w:p>
    <w:p w14:paraId="20732EDF" w14:textId="77777777" w:rsidR="0038194C" w:rsidRPr="00054F36"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r w:rsidRPr="00054F36">
        <w:rPr>
          <w:rFonts w:ascii="Arial" w:hAnsi="Arial" w:cs="Arial"/>
          <w:sz w:val="20"/>
          <w:szCs w:val="20"/>
        </w:rPr>
        <w:t xml:space="preserve">This section provides guidance </w:t>
      </w:r>
      <w:r>
        <w:rPr>
          <w:rFonts w:ascii="Arial" w:hAnsi="Arial" w:cs="Arial"/>
          <w:sz w:val="20"/>
          <w:szCs w:val="20"/>
        </w:rPr>
        <w:t>on how</w:t>
      </w:r>
      <w:r w:rsidRPr="00054F36">
        <w:rPr>
          <w:rFonts w:ascii="Arial" w:hAnsi="Arial" w:cs="Arial"/>
          <w:sz w:val="20"/>
          <w:szCs w:val="20"/>
        </w:rPr>
        <w:t xml:space="preserve"> to evaluate community interest and identify possible challenges to engagement. After initial meetings with community members and subgroups, rate the following statements on a scale of 1 to 5, with 1 being strongly disagree and 5 being strongly agree. Note that interpreting behavior and responses requires a level of familiarity with local cultural expression and communication styles. Thus, having an individual with experience in the culture present and assisting with this assessment will strengthen the validity of this tool. Categories and subgroups can be added or removed as needed. Recognize that this tool, as with any initial assessment of need, could be prone to selection bias as many of the community members willing to communicate may be those with invested interests. </w:t>
      </w:r>
    </w:p>
    <w:p w14:paraId="7DD9DDED" w14:textId="77777777" w:rsidR="0038194C" w:rsidRPr="00054F36"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2A23C0CA" w14:textId="77777777" w:rsidR="0038194C" w:rsidRPr="00054F36" w:rsidRDefault="0038194C" w:rsidP="0038194C">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054F36">
        <w:rPr>
          <w:rStyle w:val="eop"/>
          <w:rFonts w:ascii="Arial" w:hAnsi="Arial" w:cs="Arial"/>
          <w:i/>
          <w:sz w:val="20"/>
          <w:szCs w:val="20"/>
        </w:rPr>
        <w:t>(continued next page)</w:t>
      </w:r>
    </w:p>
    <w:p w14:paraId="38A7CA3E" w14:textId="77777777" w:rsidR="0038194C" w:rsidRPr="00054F36"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3E7B8267" w14:textId="245C66F1"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07E5EBEB" w14:textId="1A984AF9"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5F80F990" w14:textId="71F2F19C"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102BE7E2" w14:textId="7F6B8677"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40D951C9"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b/>
          <w:bCs/>
          <w:iCs/>
          <w:sz w:val="20"/>
          <w:szCs w:val="20"/>
          <w:u w:val="single"/>
        </w:rPr>
        <w:lastRenderedPageBreak/>
        <w:t>Whole Community</w:t>
      </w:r>
      <w:r w:rsidRPr="00054F36">
        <w:rPr>
          <w:rFonts w:ascii="Arial" w:hAnsi="Arial" w:cs="Arial"/>
          <w:iCs/>
          <w:sz w:val="20"/>
          <w:szCs w:val="20"/>
        </w:rPr>
        <w:t> </w:t>
      </w:r>
    </w:p>
    <w:p w14:paraId="6C2353F3" w14:textId="77777777" w:rsidR="0038194C" w:rsidRPr="00054F36" w:rsidRDefault="0038194C" w:rsidP="0038194C">
      <w:pPr>
        <w:pStyle w:val="paragraph"/>
        <w:spacing w:line="360" w:lineRule="auto"/>
        <w:ind w:left="-360"/>
        <w:rPr>
          <w:rFonts w:ascii="Arial" w:hAnsi="Arial" w:cs="Arial"/>
          <w:b/>
          <w:bCs/>
          <w:iCs/>
          <w:sz w:val="20"/>
          <w:szCs w:val="20"/>
        </w:rPr>
      </w:pPr>
      <w:r w:rsidRPr="00054F36">
        <w:rPr>
          <w:rFonts w:ascii="Arial" w:hAnsi="Arial" w:cs="Arial"/>
          <w:b/>
          <w:bCs/>
          <w:i/>
          <w:iCs/>
          <w:sz w:val="20"/>
          <w:szCs w:val="20"/>
        </w:rPr>
        <w:t>Enthusiasm</w:t>
      </w:r>
      <w:r w:rsidRPr="00054F36">
        <w:rPr>
          <w:rFonts w:ascii="Arial" w:hAnsi="Arial" w:cs="Arial"/>
          <w:b/>
          <w:bCs/>
          <w:iCs/>
          <w:sz w:val="20"/>
          <w:szCs w:val="20"/>
        </w:rPr>
        <w:t> </w:t>
      </w:r>
      <w:r w:rsidRPr="00054F36">
        <w:rPr>
          <w:rFonts w:ascii="Arial" w:hAnsi="Arial" w:cs="Arial"/>
          <w:b/>
          <w:bCs/>
          <w:iCs/>
          <w:sz w:val="20"/>
          <w:szCs w:val="20"/>
        </w:rPr>
        <w:br/>
      </w:r>
      <w:r w:rsidRPr="00054F36">
        <w:rPr>
          <w:rFonts w:ascii="Arial" w:hAnsi="Arial" w:cs="Arial"/>
          <w:iCs/>
          <w:sz w:val="20"/>
          <w:szCs w:val="20"/>
        </w:rPr>
        <w:t xml:space="preserve">A majority of community members were enthusiastic about working with or being involved with </w:t>
      </w:r>
      <w:r w:rsidRPr="00054F36">
        <w:rPr>
          <w:rFonts w:ascii="Arial" w:hAnsi="Arial" w:cs="Arial"/>
          <w:iCs/>
          <w:sz w:val="20"/>
          <w:szCs w:val="20"/>
        </w:rPr>
        <w:br/>
        <w:t>your organization.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57982D2F" w14:textId="77777777" w:rsidTr="006D1E25">
        <w:tc>
          <w:tcPr>
            <w:tcW w:w="1870" w:type="dxa"/>
          </w:tcPr>
          <w:p w14:paraId="22587981"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373A16D1"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4A8A184E"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2ED35402"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7C4AAB3D"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040A3ED1" w14:textId="77777777" w:rsidR="0038194C" w:rsidRPr="00054F36" w:rsidRDefault="0038194C" w:rsidP="0038194C">
      <w:pPr>
        <w:pStyle w:val="paragraph"/>
        <w:spacing w:line="360" w:lineRule="auto"/>
        <w:ind w:left="-360" w:right="270"/>
        <w:rPr>
          <w:rFonts w:ascii="Arial" w:hAnsi="Arial" w:cs="Arial"/>
          <w:sz w:val="20"/>
          <w:szCs w:val="20"/>
        </w:rPr>
      </w:pPr>
      <w:r w:rsidRPr="00054F36">
        <w:rPr>
          <w:rFonts w:ascii="Arial" w:hAnsi="Arial" w:cs="Arial"/>
          <w:b/>
          <w:bCs/>
          <w:i/>
          <w:iCs/>
          <w:sz w:val="20"/>
          <w:szCs w:val="20"/>
        </w:rPr>
        <w:t>Openness </w:t>
      </w:r>
      <w:r w:rsidRPr="00054F36">
        <w:rPr>
          <w:rFonts w:ascii="Arial" w:hAnsi="Arial" w:cs="Arial"/>
          <w:i/>
          <w:iCs/>
          <w:sz w:val="20"/>
          <w:szCs w:val="20"/>
        </w:rPr>
        <w:br/>
      </w:r>
      <w:r w:rsidRPr="00054F36">
        <w:rPr>
          <w:rFonts w:ascii="Arial" w:hAnsi="Arial" w:cs="Arial"/>
          <w:sz w:val="20"/>
          <w:szCs w:val="20"/>
        </w:rPr>
        <w:t>A majority of community members were open and communicative.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4C657223" w14:textId="77777777" w:rsidTr="006D1E25">
        <w:tc>
          <w:tcPr>
            <w:tcW w:w="1870" w:type="dxa"/>
          </w:tcPr>
          <w:p w14:paraId="18188A21"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0077E24B"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1231039B"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7D64192A"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04264D05"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6AD880D4" w14:textId="77777777" w:rsidR="0038194C" w:rsidRPr="00054F36" w:rsidRDefault="0038194C" w:rsidP="0038194C">
      <w:pPr>
        <w:pStyle w:val="paragraph"/>
        <w:spacing w:line="360" w:lineRule="auto"/>
        <w:ind w:left="-360" w:right="270"/>
        <w:rPr>
          <w:rFonts w:ascii="Arial" w:hAnsi="Arial" w:cs="Arial"/>
          <w:b/>
          <w:bCs/>
          <w:i/>
          <w:iCs/>
          <w:sz w:val="20"/>
          <w:szCs w:val="20"/>
        </w:rPr>
      </w:pPr>
      <w:r w:rsidRPr="00054F36">
        <w:rPr>
          <w:rFonts w:ascii="Arial" w:hAnsi="Arial" w:cs="Arial"/>
          <w:b/>
          <w:bCs/>
          <w:i/>
          <w:iCs/>
          <w:sz w:val="20"/>
          <w:szCs w:val="20"/>
        </w:rPr>
        <w:t>Need </w:t>
      </w:r>
      <w:r w:rsidRPr="00054F36">
        <w:rPr>
          <w:rFonts w:ascii="Arial" w:hAnsi="Arial" w:cs="Arial"/>
          <w:b/>
          <w:bCs/>
          <w:i/>
          <w:iCs/>
          <w:sz w:val="20"/>
          <w:szCs w:val="20"/>
        </w:rPr>
        <w:br/>
      </w:r>
      <w:r w:rsidRPr="00054F36">
        <w:rPr>
          <w:rFonts w:ascii="Arial" w:hAnsi="Arial" w:cs="Arial"/>
          <w:sz w:val="20"/>
          <w:szCs w:val="20"/>
        </w:rPr>
        <w:t>There is a strong need within the community that your organization has the capacity to support.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7894BBED" w14:textId="77777777" w:rsidTr="006D1E25">
        <w:tc>
          <w:tcPr>
            <w:tcW w:w="1870" w:type="dxa"/>
          </w:tcPr>
          <w:p w14:paraId="0ED3363C"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57D460F4"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09986396"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36311708"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144D67D3"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7CFA6EBA" w14:textId="77777777" w:rsidR="0038194C" w:rsidRPr="00054F36" w:rsidRDefault="0038194C" w:rsidP="0038194C">
      <w:pPr>
        <w:pStyle w:val="paragraph"/>
        <w:spacing w:line="360" w:lineRule="auto"/>
        <w:ind w:left="-360" w:right="270"/>
        <w:rPr>
          <w:rFonts w:ascii="Arial" w:hAnsi="Arial" w:cs="Arial"/>
          <w:b/>
          <w:bCs/>
          <w:i/>
          <w:iCs/>
          <w:sz w:val="20"/>
          <w:szCs w:val="20"/>
        </w:rPr>
      </w:pPr>
      <w:r w:rsidRPr="00054F36">
        <w:rPr>
          <w:rFonts w:ascii="Arial" w:hAnsi="Arial" w:cs="Arial"/>
          <w:b/>
          <w:bCs/>
          <w:i/>
          <w:iCs/>
          <w:sz w:val="20"/>
          <w:szCs w:val="20"/>
        </w:rPr>
        <w:t>Equity </w:t>
      </w:r>
      <w:r w:rsidRPr="00054F36">
        <w:rPr>
          <w:rFonts w:ascii="Arial" w:hAnsi="Arial" w:cs="Arial"/>
          <w:b/>
          <w:bCs/>
          <w:i/>
          <w:iCs/>
          <w:sz w:val="20"/>
          <w:szCs w:val="20"/>
        </w:rPr>
        <w:br/>
      </w:r>
      <w:r w:rsidRPr="00054F36">
        <w:rPr>
          <w:rFonts w:ascii="Arial" w:hAnsi="Arial" w:cs="Arial"/>
          <w:sz w:val="20"/>
          <w:szCs w:val="20"/>
        </w:rPr>
        <w:t xml:space="preserve">There will be benefits for the community </w:t>
      </w:r>
      <w:r>
        <w:rPr>
          <w:rFonts w:ascii="Arial" w:hAnsi="Arial" w:cs="Arial"/>
          <w:sz w:val="20"/>
          <w:szCs w:val="20"/>
        </w:rPr>
        <w:t>that</w:t>
      </w:r>
      <w:r w:rsidRPr="00054F36">
        <w:rPr>
          <w:rFonts w:ascii="Arial" w:hAnsi="Arial" w:cs="Arial"/>
          <w:sz w:val="20"/>
          <w:szCs w:val="20"/>
        </w:rPr>
        <w:t xml:space="preserve"> </w:t>
      </w:r>
      <w:r>
        <w:rPr>
          <w:rFonts w:ascii="Arial" w:hAnsi="Arial" w:cs="Arial"/>
          <w:sz w:val="20"/>
          <w:szCs w:val="20"/>
        </w:rPr>
        <w:t>will be</w:t>
      </w:r>
      <w:r w:rsidRPr="00054F36">
        <w:rPr>
          <w:rFonts w:ascii="Arial" w:hAnsi="Arial" w:cs="Arial"/>
          <w:sz w:val="20"/>
          <w:szCs w:val="20"/>
        </w:rPr>
        <w:t xml:space="preserve"> equitably distributed among subgroups and various demographics.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64736E86" w14:textId="77777777" w:rsidTr="006D1E25">
        <w:tc>
          <w:tcPr>
            <w:tcW w:w="1870" w:type="dxa"/>
          </w:tcPr>
          <w:p w14:paraId="2E76CAAF"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1E4A71D2"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28FD3B64"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15DC245A"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396B4CF0"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3B63F4A1" w14:textId="77777777" w:rsidR="0038194C" w:rsidRPr="00054F36" w:rsidRDefault="0038194C" w:rsidP="0038194C">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054F36">
        <w:rPr>
          <w:rStyle w:val="eop"/>
          <w:rFonts w:ascii="Arial" w:hAnsi="Arial" w:cs="Arial"/>
          <w:i/>
          <w:sz w:val="20"/>
          <w:szCs w:val="20"/>
        </w:rPr>
        <w:br/>
      </w:r>
      <w:r w:rsidRPr="00054F36">
        <w:rPr>
          <w:rStyle w:val="eop"/>
          <w:rFonts w:ascii="Arial" w:hAnsi="Arial" w:cs="Arial"/>
          <w:i/>
          <w:sz w:val="20"/>
          <w:szCs w:val="20"/>
        </w:rPr>
        <w:br/>
        <w:t>(continued next page)</w:t>
      </w:r>
    </w:p>
    <w:p w14:paraId="5B127A5D" w14:textId="645EF5CA"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2A0842B1" w14:textId="19F340E4"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240D3456" w14:textId="299D81FD"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1A9089F9" w14:textId="3609DEBD"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33B2C4DD" w14:textId="6C3721B5"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1A150B47" w14:textId="345E5346"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21AD6BEA" w14:textId="1511AE6D"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625D4AD6" w14:textId="300CD945"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77F80A9F" w14:textId="01BC7ECF" w:rsidR="0038194C" w:rsidRDefault="0038194C" w:rsidP="00707A20">
      <w:pPr>
        <w:pStyle w:val="paragraph"/>
        <w:spacing w:before="0" w:beforeAutospacing="0" w:after="0" w:afterAutospacing="0" w:line="360" w:lineRule="auto"/>
        <w:ind w:left="-360" w:right="270"/>
        <w:textAlignment w:val="baseline"/>
        <w:rPr>
          <w:rFonts w:ascii="Arial" w:hAnsi="Arial" w:cs="Arial"/>
          <w:sz w:val="20"/>
          <w:szCs w:val="20"/>
        </w:rPr>
      </w:pPr>
    </w:p>
    <w:p w14:paraId="72791584"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b/>
          <w:bCs/>
          <w:iCs/>
          <w:sz w:val="20"/>
          <w:szCs w:val="20"/>
          <w:u w:val="single"/>
        </w:rPr>
        <w:lastRenderedPageBreak/>
        <w:t>Subgroup 1</w:t>
      </w:r>
    </w:p>
    <w:p w14:paraId="2A3B54A0" w14:textId="77777777" w:rsidR="0038194C" w:rsidRPr="00054F36" w:rsidRDefault="0038194C" w:rsidP="0038194C">
      <w:pPr>
        <w:pStyle w:val="paragraph"/>
        <w:spacing w:line="360" w:lineRule="auto"/>
        <w:ind w:left="-360"/>
        <w:rPr>
          <w:rFonts w:ascii="Arial" w:hAnsi="Arial" w:cs="Arial"/>
          <w:b/>
          <w:bCs/>
          <w:iCs/>
          <w:sz w:val="20"/>
          <w:szCs w:val="20"/>
        </w:rPr>
      </w:pPr>
      <w:r w:rsidRPr="00054F36">
        <w:rPr>
          <w:rFonts w:ascii="Arial" w:hAnsi="Arial" w:cs="Arial"/>
          <w:b/>
          <w:bCs/>
          <w:i/>
          <w:iCs/>
          <w:sz w:val="20"/>
          <w:szCs w:val="20"/>
        </w:rPr>
        <w:t>Enthusiasm</w:t>
      </w:r>
      <w:r w:rsidRPr="00054F36">
        <w:rPr>
          <w:rFonts w:ascii="Arial" w:hAnsi="Arial" w:cs="Arial"/>
          <w:b/>
          <w:bCs/>
          <w:iCs/>
          <w:sz w:val="20"/>
          <w:szCs w:val="20"/>
        </w:rPr>
        <w:t> </w:t>
      </w:r>
      <w:r w:rsidRPr="00054F36">
        <w:rPr>
          <w:rFonts w:ascii="Arial" w:hAnsi="Arial" w:cs="Arial"/>
          <w:b/>
          <w:bCs/>
          <w:iCs/>
          <w:sz w:val="20"/>
          <w:szCs w:val="20"/>
        </w:rPr>
        <w:br/>
      </w:r>
      <w:r w:rsidRPr="00054F36">
        <w:rPr>
          <w:rFonts w:ascii="Arial" w:hAnsi="Arial" w:cs="Arial"/>
          <w:iCs/>
          <w:sz w:val="20"/>
          <w:szCs w:val="20"/>
        </w:rPr>
        <w:t>Members of Subgroup 1 were enthusiastic about working with or being involved with your organization.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1F0965BD" w14:textId="77777777" w:rsidTr="006D1E25">
        <w:tc>
          <w:tcPr>
            <w:tcW w:w="1870" w:type="dxa"/>
          </w:tcPr>
          <w:p w14:paraId="412A58B7"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109A2F1D"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060E1BB8"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664A0D73"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41F2EA0A"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4690D0E9" w14:textId="77777777" w:rsidR="0038194C" w:rsidRPr="00054F36" w:rsidRDefault="0038194C" w:rsidP="0038194C">
      <w:pPr>
        <w:pStyle w:val="paragraph"/>
        <w:spacing w:line="360" w:lineRule="auto"/>
        <w:ind w:left="-360" w:right="270"/>
        <w:rPr>
          <w:rFonts w:ascii="Arial" w:hAnsi="Arial" w:cs="Arial"/>
          <w:sz w:val="20"/>
          <w:szCs w:val="20"/>
        </w:rPr>
      </w:pPr>
      <w:r w:rsidRPr="00054F36">
        <w:rPr>
          <w:rFonts w:ascii="Arial" w:hAnsi="Arial" w:cs="Arial"/>
          <w:b/>
          <w:bCs/>
          <w:i/>
          <w:iCs/>
          <w:sz w:val="20"/>
          <w:szCs w:val="20"/>
        </w:rPr>
        <w:t>Openness </w:t>
      </w:r>
      <w:r w:rsidRPr="00054F36">
        <w:rPr>
          <w:rFonts w:ascii="Arial" w:hAnsi="Arial" w:cs="Arial"/>
          <w:i/>
          <w:iCs/>
          <w:sz w:val="20"/>
          <w:szCs w:val="20"/>
        </w:rPr>
        <w:br/>
      </w:r>
      <w:r w:rsidRPr="00054F36">
        <w:rPr>
          <w:rFonts w:ascii="Arial" w:hAnsi="Arial" w:cs="Arial"/>
          <w:sz w:val="20"/>
          <w:szCs w:val="20"/>
        </w:rPr>
        <w:t>Members of Subgroup 1 were open and communicative.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11D28FCD" w14:textId="77777777" w:rsidTr="006D1E25">
        <w:tc>
          <w:tcPr>
            <w:tcW w:w="1870" w:type="dxa"/>
          </w:tcPr>
          <w:p w14:paraId="3CAB5EE6"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156478BF"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4A78ED09"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1C2A4E36"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1E071C3A"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55E35DD3" w14:textId="77777777" w:rsidR="0038194C" w:rsidRPr="00054F36" w:rsidRDefault="0038194C" w:rsidP="0038194C">
      <w:pPr>
        <w:pStyle w:val="paragraph"/>
        <w:spacing w:line="360" w:lineRule="auto"/>
        <w:ind w:left="-360" w:right="270"/>
        <w:rPr>
          <w:rFonts w:ascii="Arial" w:hAnsi="Arial" w:cs="Arial"/>
          <w:b/>
          <w:bCs/>
          <w:i/>
          <w:iCs/>
          <w:sz w:val="20"/>
          <w:szCs w:val="20"/>
        </w:rPr>
      </w:pPr>
      <w:r w:rsidRPr="00054F36">
        <w:rPr>
          <w:rFonts w:ascii="Arial" w:hAnsi="Arial" w:cs="Arial"/>
          <w:b/>
          <w:bCs/>
          <w:i/>
          <w:iCs/>
          <w:sz w:val="20"/>
          <w:szCs w:val="20"/>
        </w:rPr>
        <w:t>Need </w:t>
      </w:r>
      <w:r w:rsidRPr="00054F36">
        <w:rPr>
          <w:rFonts w:ascii="Arial" w:hAnsi="Arial" w:cs="Arial"/>
          <w:b/>
          <w:bCs/>
          <w:i/>
          <w:iCs/>
          <w:sz w:val="20"/>
          <w:szCs w:val="20"/>
        </w:rPr>
        <w:br/>
      </w:r>
      <w:r w:rsidRPr="00054F36">
        <w:rPr>
          <w:rFonts w:ascii="Arial" w:hAnsi="Arial" w:cs="Arial"/>
          <w:sz w:val="20"/>
          <w:szCs w:val="20"/>
        </w:rPr>
        <w:t>There is a strong need within Subgroup 1 that your organization has the capacity to support.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0E347BBD" w14:textId="77777777" w:rsidTr="006D1E25">
        <w:tc>
          <w:tcPr>
            <w:tcW w:w="1870" w:type="dxa"/>
          </w:tcPr>
          <w:p w14:paraId="0E9343E4"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42A04C4F"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1A9C3B4F"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769BF98C"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58C1645F"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0E7BB25E" w14:textId="77777777" w:rsidR="0038194C" w:rsidRPr="00054F36" w:rsidRDefault="0038194C" w:rsidP="0038194C">
      <w:pPr>
        <w:pStyle w:val="paragraph"/>
        <w:spacing w:line="360" w:lineRule="auto"/>
        <w:ind w:left="-360" w:right="270"/>
        <w:rPr>
          <w:rFonts w:ascii="Arial" w:hAnsi="Arial" w:cs="Arial"/>
          <w:sz w:val="20"/>
          <w:szCs w:val="20"/>
        </w:rPr>
      </w:pPr>
      <w:r w:rsidRPr="00054F36">
        <w:rPr>
          <w:rFonts w:ascii="Arial" w:hAnsi="Arial" w:cs="Arial"/>
          <w:b/>
          <w:bCs/>
          <w:i/>
          <w:iCs/>
          <w:sz w:val="20"/>
          <w:szCs w:val="20"/>
        </w:rPr>
        <w:t>Equity </w:t>
      </w:r>
      <w:r w:rsidRPr="00054F36">
        <w:rPr>
          <w:rFonts w:ascii="Arial" w:hAnsi="Arial" w:cs="Arial"/>
          <w:b/>
          <w:bCs/>
          <w:i/>
          <w:iCs/>
          <w:sz w:val="20"/>
          <w:szCs w:val="20"/>
        </w:rPr>
        <w:br/>
      </w:r>
      <w:r w:rsidRPr="00054F36">
        <w:rPr>
          <w:rFonts w:ascii="Arial" w:hAnsi="Arial" w:cs="Arial"/>
          <w:sz w:val="20"/>
          <w:szCs w:val="20"/>
        </w:rPr>
        <w:t>Benefits of collaboration will be most favorable for Subgroup 1.</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3C89CCD7" w14:textId="77777777" w:rsidTr="006D1E25">
        <w:tc>
          <w:tcPr>
            <w:tcW w:w="1870" w:type="dxa"/>
          </w:tcPr>
          <w:p w14:paraId="3A76762C"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6DA04E66"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39EC85C8"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41D524B2"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28ED8EBE"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0D842854" w14:textId="77777777" w:rsidR="0038194C" w:rsidRDefault="0038194C" w:rsidP="0038194C">
      <w:pPr>
        <w:pStyle w:val="paragraph"/>
        <w:spacing w:before="400" w:beforeAutospacing="0" w:line="360" w:lineRule="auto"/>
        <w:rPr>
          <w:rFonts w:ascii="Arial" w:hAnsi="Arial" w:cs="Arial"/>
          <w:b/>
          <w:bCs/>
          <w:iCs/>
          <w:sz w:val="20"/>
          <w:szCs w:val="20"/>
          <w:u w:val="single"/>
        </w:rPr>
      </w:pPr>
    </w:p>
    <w:p w14:paraId="37598738" w14:textId="4DDB1698"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r w:rsidRPr="00F26AC7">
        <w:rPr>
          <w:rFonts w:ascii="Arial" w:hAnsi="Arial" w:cs="Arial"/>
          <w:i/>
          <w:sz w:val="20"/>
          <w:szCs w:val="20"/>
        </w:rPr>
        <w:t>(continued next page)</w:t>
      </w:r>
      <w:r>
        <w:rPr>
          <w:rFonts w:ascii="Arial" w:hAnsi="Arial" w:cs="Arial"/>
          <w:i/>
          <w:sz w:val="20"/>
          <w:szCs w:val="20"/>
        </w:rPr>
        <w:br/>
      </w:r>
    </w:p>
    <w:p w14:paraId="68FE9C0F" w14:textId="0AB5D94C"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7D5DF705" w14:textId="18DA86C9"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12718C30" w14:textId="291BC5A3"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2979BA89" w14:textId="3DF5D5B6"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1B148CF3" w14:textId="7E6FF3FB"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27EFDCBF" w14:textId="37F448E7"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319DA4A1" w14:textId="07C17EBF"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25281917" w14:textId="0E574793"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45617911" w14:textId="476E5086"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7FD6755A" w14:textId="77777777" w:rsidR="0038194C" w:rsidRPr="00054F36" w:rsidRDefault="0038194C" w:rsidP="0038194C">
      <w:pPr>
        <w:pStyle w:val="paragraph"/>
        <w:spacing w:before="400" w:beforeAutospacing="0" w:line="360" w:lineRule="auto"/>
        <w:ind w:left="-360"/>
        <w:rPr>
          <w:rFonts w:ascii="Arial" w:hAnsi="Arial" w:cs="Arial"/>
          <w:iCs/>
          <w:sz w:val="20"/>
          <w:szCs w:val="20"/>
        </w:rPr>
      </w:pPr>
      <w:r w:rsidRPr="00054F36">
        <w:rPr>
          <w:rFonts w:ascii="Arial" w:hAnsi="Arial" w:cs="Arial"/>
          <w:b/>
          <w:bCs/>
          <w:iCs/>
          <w:sz w:val="20"/>
          <w:szCs w:val="20"/>
          <w:u w:val="single"/>
        </w:rPr>
        <w:lastRenderedPageBreak/>
        <w:t>Subgroup 2</w:t>
      </w:r>
    </w:p>
    <w:p w14:paraId="6160FC2C" w14:textId="77777777" w:rsidR="0038194C" w:rsidRPr="00054F36" w:rsidRDefault="0038194C" w:rsidP="0038194C">
      <w:pPr>
        <w:pStyle w:val="paragraph"/>
        <w:spacing w:line="360" w:lineRule="auto"/>
        <w:ind w:left="-360"/>
        <w:rPr>
          <w:rFonts w:ascii="Arial" w:hAnsi="Arial" w:cs="Arial"/>
          <w:b/>
          <w:bCs/>
          <w:iCs/>
          <w:sz w:val="20"/>
          <w:szCs w:val="20"/>
        </w:rPr>
      </w:pPr>
      <w:r w:rsidRPr="00054F36">
        <w:rPr>
          <w:rFonts w:ascii="Arial" w:hAnsi="Arial" w:cs="Arial"/>
          <w:b/>
          <w:bCs/>
          <w:i/>
          <w:iCs/>
          <w:sz w:val="20"/>
          <w:szCs w:val="20"/>
        </w:rPr>
        <w:t>Enthusiasm</w:t>
      </w:r>
      <w:r w:rsidRPr="00054F36">
        <w:rPr>
          <w:rFonts w:ascii="Arial" w:hAnsi="Arial" w:cs="Arial"/>
          <w:b/>
          <w:bCs/>
          <w:iCs/>
          <w:sz w:val="20"/>
          <w:szCs w:val="20"/>
        </w:rPr>
        <w:t> </w:t>
      </w:r>
      <w:r w:rsidRPr="00054F36">
        <w:rPr>
          <w:rFonts w:ascii="Arial" w:hAnsi="Arial" w:cs="Arial"/>
          <w:b/>
          <w:bCs/>
          <w:iCs/>
          <w:sz w:val="20"/>
          <w:szCs w:val="20"/>
        </w:rPr>
        <w:br/>
      </w:r>
      <w:r w:rsidRPr="00054F36">
        <w:rPr>
          <w:rFonts w:ascii="Arial" w:hAnsi="Arial" w:cs="Arial"/>
          <w:iCs/>
          <w:sz w:val="20"/>
          <w:szCs w:val="20"/>
        </w:rPr>
        <w:t>Members of Subgroup 2 were enthusiastic about working with or being involved with your organization.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1E377028" w14:textId="77777777" w:rsidTr="006D1E25">
        <w:tc>
          <w:tcPr>
            <w:tcW w:w="1870" w:type="dxa"/>
          </w:tcPr>
          <w:p w14:paraId="60B71533"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6AB530F9"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4424AC6E"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4DF7C7FC"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35BFE816"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4FD6720A" w14:textId="77777777" w:rsidR="0038194C" w:rsidRPr="00054F36" w:rsidRDefault="0038194C" w:rsidP="0038194C">
      <w:pPr>
        <w:pStyle w:val="paragraph"/>
        <w:spacing w:line="360" w:lineRule="auto"/>
        <w:ind w:left="-360" w:right="270"/>
        <w:rPr>
          <w:rFonts w:ascii="Arial" w:hAnsi="Arial" w:cs="Arial"/>
          <w:sz w:val="20"/>
          <w:szCs w:val="20"/>
        </w:rPr>
      </w:pPr>
      <w:r w:rsidRPr="00054F36">
        <w:rPr>
          <w:rFonts w:ascii="Arial" w:hAnsi="Arial" w:cs="Arial"/>
          <w:b/>
          <w:bCs/>
          <w:i/>
          <w:iCs/>
          <w:sz w:val="20"/>
          <w:szCs w:val="20"/>
        </w:rPr>
        <w:t>Openness </w:t>
      </w:r>
      <w:r w:rsidRPr="00054F36">
        <w:rPr>
          <w:rFonts w:ascii="Arial" w:hAnsi="Arial" w:cs="Arial"/>
          <w:i/>
          <w:iCs/>
          <w:sz w:val="20"/>
          <w:szCs w:val="20"/>
        </w:rPr>
        <w:br/>
      </w:r>
      <w:r w:rsidRPr="00054F36">
        <w:rPr>
          <w:rFonts w:ascii="Arial" w:hAnsi="Arial" w:cs="Arial"/>
          <w:sz w:val="20"/>
          <w:szCs w:val="20"/>
        </w:rPr>
        <w:t>Members of Subgroup 2 were open and communicative.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11132BB3" w14:textId="77777777" w:rsidTr="006D1E25">
        <w:tc>
          <w:tcPr>
            <w:tcW w:w="1870" w:type="dxa"/>
          </w:tcPr>
          <w:p w14:paraId="70E1DCB8"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23DD7F0C"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035FC11C"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0B80092B"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49EC80BA"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27803A7C" w14:textId="77777777" w:rsidR="0038194C" w:rsidRPr="00054F36" w:rsidRDefault="0038194C" w:rsidP="0038194C">
      <w:pPr>
        <w:pStyle w:val="paragraph"/>
        <w:spacing w:line="360" w:lineRule="auto"/>
        <w:ind w:left="-360" w:right="270"/>
        <w:rPr>
          <w:rFonts w:ascii="Arial" w:hAnsi="Arial" w:cs="Arial"/>
          <w:b/>
          <w:bCs/>
          <w:i/>
          <w:iCs/>
          <w:sz w:val="20"/>
          <w:szCs w:val="20"/>
        </w:rPr>
      </w:pPr>
      <w:r w:rsidRPr="00054F36">
        <w:rPr>
          <w:rFonts w:ascii="Arial" w:hAnsi="Arial" w:cs="Arial"/>
          <w:b/>
          <w:bCs/>
          <w:i/>
          <w:iCs/>
          <w:sz w:val="20"/>
          <w:szCs w:val="20"/>
        </w:rPr>
        <w:t>Need </w:t>
      </w:r>
      <w:r w:rsidRPr="00054F36">
        <w:rPr>
          <w:rFonts w:ascii="Arial" w:hAnsi="Arial" w:cs="Arial"/>
          <w:b/>
          <w:bCs/>
          <w:i/>
          <w:iCs/>
          <w:sz w:val="20"/>
          <w:szCs w:val="20"/>
        </w:rPr>
        <w:br/>
      </w:r>
      <w:r w:rsidRPr="00054F36">
        <w:rPr>
          <w:rFonts w:ascii="Arial" w:hAnsi="Arial" w:cs="Arial"/>
          <w:sz w:val="20"/>
          <w:szCs w:val="20"/>
        </w:rPr>
        <w:t>There is a strong need within Subgroup 2 that your organization has the capacity to support.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0FD2FD4C" w14:textId="77777777" w:rsidTr="006D1E25">
        <w:tc>
          <w:tcPr>
            <w:tcW w:w="1870" w:type="dxa"/>
          </w:tcPr>
          <w:p w14:paraId="7D507352"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12650D8C"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49C577F8"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37984334"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6757011F"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2C4C09D4" w14:textId="77777777" w:rsidR="0038194C" w:rsidRPr="00054F36" w:rsidRDefault="0038194C" w:rsidP="0038194C">
      <w:pPr>
        <w:pStyle w:val="paragraph"/>
        <w:spacing w:line="360" w:lineRule="auto"/>
        <w:ind w:left="-360" w:right="270"/>
        <w:rPr>
          <w:rFonts w:ascii="Arial" w:hAnsi="Arial" w:cs="Arial"/>
          <w:sz w:val="20"/>
          <w:szCs w:val="20"/>
        </w:rPr>
      </w:pPr>
      <w:r>
        <w:rPr>
          <w:rStyle w:val="eop"/>
        </w:rPr>
        <w:br/>
      </w:r>
      <w:r w:rsidRPr="00054F36">
        <w:rPr>
          <w:rFonts w:ascii="Arial" w:hAnsi="Arial" w:cs="Arial"/>
          <w:b/>
          <w:bCs/>
          <w:i/>
          <w:iCs/>
          <w:sz w:val="20"/>
          <w:szCs w:val="20"/>
        </w:rPr>
        <w:t>Equity </w:t>
      </w:r>
      <w:r w:rsidRPr="00054F36">
        <w:rPr>
          <w:rFonts w:ascii="Arial" w:hAnsi="Arial" w:cs="Arial"/>
          <w:b/>
          <w:bCs/>
          <w:i/>
          <w:iCs/>
          <w:sz w:val="20"/>
          <w:szCs w:val="20"/>
        </w:rPr>
        <w:br/>
      </w:r>
      <w:r w:rsidRPr="00054F36">
        <w:rPr>
          <w:rFonts w:ascii="Arial" w:hAnsi="Arial" w:cs="Arial"/>
          <w:sz w:val="20"/>
          <w:szCs w:val="20"/>
        </w:rPr>
        <w:t>Benefits of collaboration will be most favorable for Subgroup 2.</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8194C" w:rsidRPr="00054F36" w14:paraId="5694CEAD" w14:textId="77777777" w:rsidTr="006D1E25">
        <w:tc>
          <w:tcPr>
            <w:tcW w:w="1870" w:type="dxa"/>
          </w:tcPr>
          <w:p w14:paraId="7C21CCD9"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1</w:t>
            </w:r>
          </w:p>
        </w:tc>
        <w:tc>
          <w:tcPr>
            <w:tcW w:w="1870" w:type="dxa"/>
          </w:tcPr>
          <w:p w14:paraId="37BCA1EF"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2</w:t>
            </w:r>
          </w:p>
        </w:tc>
        <w:tc>
          <w:tcPr>
            <w:tcW w:w="1870" w:type="dxa"/>
          </w:tcPr>
          <w:p w14:paraId="5A9D2677"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3</w:t>
            </w:r>
          </w:p>
        </w:tc>
        <w:tc>
          <w:tcPr>
            <w:tcW w:w="1870" w:type="dxa"/>
          </w:tcPr>
          <w:p w14:paraId="59D9787F"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4</w:t>
            </w:r>
          </w:p>
        </w:tc>
        <w:tc>
          <w:tcPr>
            <w:tcW w:w="1870" w:type="dxa"/>
          </w:tcPr>
          <w:p w14:paraId="06F0951B" w14:textId="77777777" w:rsidR="0038194C" w:rsidRPr="00054F36" w:rsidRDefault="0038194C" w:rsidP="006D1E25">
            <w:pPr>
              <w:pStyle w:val="paragraph"/>
              <w:spacing w:line="360" w:lineRule="auto"/>
              <w:rPr>
                <w:rFonts w:ascii="Arial" w:hAnsi="Arial" w:cs="Arial"/>
                <w:iCs/>
                <w:sz w:val="20"/>
                <w:szCs w:val="20"/>
              </w:rPr>
            </w:pPr>
            <w:r w:rsidRPr="00054F36">
              <w:rPr>
                <w:rFonts w:ascii="Arial" w:hAnsi="Arial" w:cs="Arial"/>
                <w:iCs/>
                <w:sz w:val="20"/>
                <w:szCs w:val="20"/>
              </w:rPr>
              <w:t>5</w:t>
            </w:r>
          </w:p>
        </w:tc>
      </w:tr>
    </w:tbl>
    <w:p w14:paraId="25C9A096" w14:textId="77777777" w:rsidR="0038194C" w:rsidRPr="00F26AC7" w:rsidRDefault="0038194C" w:rsidP="0038194C">
      <w:pPr>
        <w:pStyle w:val="paragraph"/>
        <w:spacing w:before="400" w:beforeAutospacing="0" w:line="360" w:lineRule="auto"/>
        <w:ind w:left="-360"/>
        <w:rPr>
          <w:rFonts w:ascii="Arial" w:hAnsi="Arial" w:cs="Arial"/>
          <w:i/>
          <w:sz w:val="20"/>
          <w:szCs w:val="20"/>
        </w:rPr>
      </w:pPr>
      <w:r>
        <w:rPr>
          <w:rFonts w:ascii="Arial" w:hAnsi="Arial" w:cs="Arial"/>
          <w:i/>
          <w:sz w:val="20"/>
          <w:szCs w:val="20"/>
        </w:rPr>
        <w:br/>
      </w:r>
      <w:r w:rsidRPr="00F26AC7">
        <w:rPr>
          <w:rFonts w:ascii="Arial" w:hAnsi="Arial" w:cs="Arial"/>
          <w:i/>
          <w:sz w:val="20"/>
          <w:szCs w:val="20"/>
        </w:rPr>
        <w:t>(continued next page)</w:t>
      </w:r>
    </w:p>
    <w:p w14:paraId="6E140C3A" w14:textId="26171595"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5EA3C992" w14:textId="4C78DB14"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53795D77" w14:textId="720377D8"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0A197C9A" w14:textId="0ECDDF6A"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0B009338" w14:textId="301C772E"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4F14DD27" w14:textId="6E74F8E8"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187DD106" w14:textId="2DC886A8"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00E2ACB5" w14:textId="13084EC8"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40C31CE2" w14:textId="1837E15C"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0087F337" w14:textId="77777777" w:rsidR="0038194C" w:rsidRPr="00054F36" w:rsidRDefault="0038194C" w:rsidP="0038194C">
      <w:pPr>
        <w:pStyle w:val="paragraph"/>
        <w:spacing w:before="400" w:beforeAutospacing="0" w:line="360" w:lineRule="auto"/>
        <w:ind w:left="-360"/>
        <w:rPr>
          <w:rFonts w:ascii="Arial" w:hAnsi="Arial" w:cs="Arial"/>
          <w:iCs/>
          <w:sz w:val="20"/>
          <w:szCs w:val="20"/>
        </w:rPr>
      </w:pPr>
      <w:r w:rsidRPr="00054F36">
        <w:rPr>
          <w:rFonts w:ascii="Arial" w:hAnsi="Arial" w:cs="Arial"/>
          <w:b/>
          <w:bCs/>
          <w:iCs/>
          <w:sz w:val="20"/>
          <w:szCs w:val="20"/>
          <w:u w:val="single"/>
        </w:rPr>
        <w:lastRenderedPageBreak/>
        <w:t>Analysis</w:t>
      </w:r>
      <w:r w:rsidRPr="00054F36">
        <w:rPr>
          <w:rFonts w:ascii="Arial" w:hAnsi="Arial" w:cs="Arial"/>
          <w:iCs/>
          <w:sz w:val="20"/>
          <w:szCs w:val="20"/>
        </w:rPr>
        <w:t> </w:t>
      </w:r>
    </w:p>
    <w:p w14:paraId="7A8A2F3D"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iCs/>
          <w:sz w:val="20"/>
          <w:szCs w:val="20"/>
        </w:rPr>
        <w:t>There are various ways to analy</w:t>
      </w:r>
      <w:r>
        <w:rPr>
          <w:rFonts w:ascii="Arial" w:hAnsi="Arial" w:cs="Arial"/>
          <w:iCs/>
          <w:sz w:val="20"/>
          <w:szCs w:val="20"/>
        </w:rPr>
        <w:t>z</w:t>
      </w:r>
      <w:r w:rsidRPr="00054F36">
        <w:rPr>
          <w:rFonts w:ascii="Arial" w:hAnsi="Arial" w:cs="Arial"/>
          <w:iCs/>
          <w:sz w:val="20"/>
          <w:szCs w:val="20"/>
        </w:rPr>
        <w:t>e the results from this tool</w:t>
      </w:r>
      <w:r>
        <w:rPr>
          <w:rFonts w:ascii="Arial" w:hAnsi="Arial" w:cs="Arial"/>
          <w:iCs/>
          <w:sz w:val="20"/>
          <w:szCs w:val="20"/>
        </w:rPr>
        <w:t>,</w:t>
      </w:r>
      <w:r w:rsidRPr="00054F36">
        <w:rPr>
          <w:rFonts w:ascii="Arial" w:hAnsi="Arial" w:cs="Arial"/>
          <w:iCs/>
          <w:sz w:val="20"/>
          <w:szCs w:val="20"/>
        </w:rPr>
        <w:t xml:space="preserve"> from </w:t>
      </w:r>
      <w:r>
        <w:rPr>
          <w:rFonts w:ascii="Arial" w:hAnsi="Arial" w:cs="Arial"/>
          <w:iCs/>
          <w:sz w:val="20"/>
          <w:szCs w:val="20"/>
        </w:rPr>
        <w:t xml:space="preserve">creating </w:t>
      </w:r>
      <w:r w:rsidRPr="00054F36">
        <w:rPr>
          <w:rFonts w:ascii="Arial" w:hAnsi="Arial" w:cs="Arial"/>
          <w:iCs/>
          <w:sz w:val="20"/>
          <w:szCs w:val="20"/>
        </w:rPr>
        <w:t xml:space="preserve">a simple visual analysis of results to </w:t>
      </w:r>
      <w:r>
        <w:rPr>
          <w:rFonts w:ascii="Arial" w:hAnsi="Arial" w:cs="Arial"/>
          <w:iCs/>
          <w:sz w:val="20"/>
          <w:szCs w:val="20"/>
        </w:rPr>
        <w:t xml:space="preserve">making </w:t>
      </w:r>
      <w:r w:rsidRPr="00054F36">
        <w:rPr>
          <w:rFonts w:ascii="Arial" w:hAnsi="Arial" w:cs="Arial"/>
          <w:iCs/>
          <w:sz w:val="20"/>
          <w:szCs w:val="20"/>
        </w:rPr>
        <w:t>multilevel comparisons between subgroups. Two simple ways of analy</w:t>
      </w:r>
      <w:r>
        <w:rPr>
          <w:rFonts w:ascii="Arial" w:hAnsi="Arial" w:cs="Arial"/>
          <w:iCs/>
          <w:sz w:val="20"/>
          <w:szCs w:val="20"/>
        </w:rPr>
        <w:t>z</w:t>
      </w:r>
      <w:r w:rsidRPr="00054F36">
        <w:rPr>
          <w:rFonts w:ascii="Arial" w:hAnsi="Arial" w:cs="Arial"/>
          <w:iCs/>
          <w:sz w:val="20"/>
          <w:szCs w:val="20"/>
        </w:rPr>
        <w:t>ing results are below.  </w:t>
      </w:r>
    </w:p>
    <w:p w14:paraId="22432216"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iCs/>
          <w:sz w:val="20"/>
          <w:szCs w:val="20"/>
        </w:rPr>
        <w:t xml:space="preserve">1) Combine the </w:t>
      </w:r>
      <w:r>
        <w:rPr>
          <w:rFonts w:ascii="Arial" w:hAnsi="Arial" w:cs="Arial"/>
          <w:iCs/>
          <w:sz w:val="20"/>
          <w:szCs w:val="20"/>
        </w:rPr>
        <w:t>scores</w:t>
      </w:r>
      <w:r w:rsidRPr="00054F36">
        <w:rPr>
          <w:rFonts w:ascii="Arial" w:hAnsi="Arial" w:cs="Arial"/>
          <w:iCs/>
          <w:sz w:val="20"/>
          <w:szCs w:val="20"/>
        </w:rPr>
        <w:t xml:space="preserve"> from the whole community and all subgroups</w:t>
      </w:r>
      <w:r>
        <w:rPr>
          <w:rFonts w:ascii="Arial" w:hAnsi="Arial" w:cs="Arial"/>
          <w:iCs/>
          <w:sz w:val="20"/>
          <w:szCs w:val="20"/>
        </w:rPr>
        <w:t xml:space="preserve"> for each category</w:t>
      </w:r>
      <w:r w:rsidRPr="00054F36">
        <w:rPr>
          <w:rFonts w:ascii="Arial" w:hAnsi="Arial" w:cs="Arial"/>
          <w:iCs/>
          <w:sz w:val="20"/>
          <w:szCs w:val="20"/>
        </w:rPr>
        <w:t xml:space="preserve"> </w:t>
      </w:r>
      <w:r>
        <w:rPr>
          <w:rFonts w:ascii="Arial" w:hAnsi="Arial" w:cs="Arial"/>
          <w:iCs/>
          <w:sz w:val="20"/>
          <w:szCs w:val="20"/>
        </w:rPr>
        <w:t>and compare that number with</w:t>
      </w:r>
      <w:r w:rsidRPr="00054F36">
        <w:rPr>
          <w:rFonts w:ascii="Arial" w:hAnsi="Arial" w:cs="Arial"/>
          <w:iCs/>
          <w:sz w:val="20"/>
          <w:szCs w:val="20"/>
        </w:rPr>
        <w:t xml:space="preserve"> the </w:t>
      </w:r>
      <w:r>
        <w:rPr>
          <w:rFonts w:ascii="Arial" w:hAnsi="Arial" w:cs="Arial"/>
          <w:iCs/>
          <w:sz w:val="20"/>
          <w:szCs w:val="20"/>
        </w:rPr>
        <w:t>highest</w:t>
      </w:r>
      <w:r w:rsidRPr="00054F36">
        <w:rPr>
          <w:rFonts w:ascii="Arial" w:hAnsi="Arial" w:cs="Arial"/>
          <w:iCs/>
          <w:sz w:val="20"/>
          <w:szCs w:val="20"/>
        </w:rPr>
        <w:t xml:space="preserve"> possible </w:t>
      </w:r>
      <w:r>
        <w:rPr>
          <w:rFonts w:ascii="Arial" w:hAnsi="Arial" w:cs="Arial"/>
          <w:iCs/>
          <w:sz w:val="20"/>
          <w:szCs w:val="20"/>
        </w:rPr>
        <w:t>score for that category</w:t>
      </w:r>
      <w:r w:rsidRPr="00054F36">
        <w:rPr>
          <w:rFonts w:ascii="Arial" w:hAnsi="Arial" w:cs="Arial"/>
          <w:iCs/>
          <w:sz w:val="20"/>
          <w:szCs w:val="20"/>
        </w:rPr>
        <w:t xml:space="preserve"> (the following total is calculated from the three groups in the example). Low values will demonstrate which factors may need to be addressed before initiating programming. For instance, if enthusiasm is low, identifying community champions (Tool 5.1) to build support may be necessary. If need is low, the NGO may reconsider the type of programming that would be useful for the community or reconsider programming in the community altogether.  </w:t>
      </w:r>
    </w:p>
    <w:p w14:paraId="047F6CCE"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iCs/>
          <w:sz w:val="20"/>
          <w:szCs w:val="20"/>
        </w:rPr>
        <w:t>Total Enthusiasm: ____ / 15 </w:t>
      </w:r>
    </w:p>
    <w:p w14:paraId="277DC0E7"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iCs/>
          <w:sz w:val="20"/>
          <w:szCs w:val="20"/>
        </w:rPr>
        <w:t>Total Openness: ____ / 15 </w:t>
      </w:r>
    </w:p>
    <w:p w14:paraId="1E5E1BE3"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iCs/>
          <w:sz w:val="20"/>
          <w:szCs w:val="20"/>
        </w:rPr>
        <w:t>Total Need: ____ / 15 </w:t>
      </w:r>
    </w:p>
    <w:p w14:paraId="1B608F43" w14:textId="77777777" w:rsidR="0038194C" w:rsidRPr="00183721" w:rsidRDefault="0038194C" w:rsidP="0038194C">
      <w:pPr>
        <w:pStyle w:val="paragraph"/>
        <w:spacing w:line="360" w:lineRule="auto"/>
        <w:ind w:left="360"/>
        <w:rPr>
          <w:rStyle w:val="eop"/>
          <w:rFonts w:ascii="Arial" w:hAnsi="Arial" w:cs="Arial"/>
          <w:iCs/>
          <w:sz w:val="20"/>
          <w:szCs w:val="20"/>
        </w:rPr>
      </w:pPr>
      <w:r w:rsidRPr="00054F36">
        <w:rPr>
          <w:rFonts w:ascii="Arial" w:hAnsi="Arial" w:cs="Arial"/>
          <w:iCs/>
          <w:sz w:val="20"/>
          <w:szCs w:val="20"/>
        </w:rPr>
        <w:t>Total Equity: ____ / 15 </w:t>
      </w:r>
    </w:p>
    <w:p w14:paraId="6264AEDE" w14:textId="77777777" w:rsidR="0038194C" w:rsidRPr="00054F36" w:rsidRDefault="0038194C" w:rsidP="0038194C">
      <w:pPr>
        <w:pStyle w:val="paragraph"/>
        <w:spacing w:line="360" w:lineRule="auto"/>
        <w:ind w:left="-360" w:right="270"/>
        <w:rPr>
          <w:rStyle w:val="eop"/>
          <w:rFonts w:ascii="Arial" w:hAnsi="Arial" w:cs="Arial"/>
          <w:i/>
          <w:sz w:val="20"/>
          <w:szCs w:val="20"/>
        </w:rPr>
      </w:pPr>
      <w:r w:rsidRPr="00054F36">
        <w:rPr>
          <w:rStyle w:val="eop"/>
          <w:rFonts w:ascii="Arial" w:hAnsi="Arial" w:cs="Arial"/>
          <w:i/>
          <w:sz w:val="20"/>
          <w:szCs w:val="20"/>
        </w:rPr>
        <w:br/>
        <w:t>(continued next page)</w:t>
      </w:r>
    </w:p>
    <w:p w14:paraId="32CD3AB9" w14:textId="1ECAD26A"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65F6E0BB" w14:textId="4B1856ED"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7FCB98A3" w14:textId="40AB9D8D"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12C7F946" w14:textId="1CB2BE1C"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1033FD2F" w14:textId="3584B2B7"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3EC8EAA0" w14:textId="3CDDD54A"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254C5791" w14:textId="7CC82DCA"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26918F9A" w14:textId="393ECC1B"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3928F463" w14:textId="733445DD"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37692F90" w14:textId="59527FF4"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4D0388E9" w14:textId="1BA8213F"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1C10361F" w14:textId="34F8FAA2"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692FDDE9"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iCs/>
          <w:sz w:val="20"/>
          <w:szCs w:val="20"/>
        </w:rPr>
        <w:lastRenderedPageBreak/>
        <w:t xml:space="preserve">2) Combine totals from each category for each subgroup to compare </w:t>
      </w:r>
      <w:r>
        <w:rPr>
          <w:rFonts w:ascii="Arial" w:hAnsi="Arial" w:cs="Arial"/>
          <w:iCs/>
          <w:sz w:val="20"/>
          <w:szCs w:val="20"/>
        </w:rPr>
        <w:t xml:space="preserve">the overall interest of each </w:t>
      </w:r>
      <w:r w:rsidRPr="00054F36">
        <w:rPr>
          <w:rFonts w:ascii="Arial" w:hAnsi="Arial" w:cs="Arial"/>
          <w:iCs/>
          <w:sz w:val="20"/>
          <w:szCs w:val="20"/>
        </w:rPr>
        <w:t>subgroup and the whole community. Low values will demonstrate which subgroups may not be interested in or benefit from programming. A low value in the whole community interest score demonstrates incompatibility between the community and the NGO programming.  </w:t>
      </w:r>
    </w:p>
    <w:p w14:paraId="6C6116C6"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iCs/>
          <w:sz w:val="20"/>
          <w:szCs w:val="20"/>
        </w:rPr>
        <w:t>Whole community interest score: ____ / 20 </w:t>
      </w:r>
    </w:p>
    <w:p w14:paraId="63B38FAE"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iCs/>
          <w:sz w:val="20"/>
          <w:szCs w:val="20"/>
        </w:rPr>
        <w:t>Subgroup 1 interest score: ____ / 20 </w:t>
      </w:r>
    </w:p>
    <w:p w14:paraId="7A9BF9D2" w14:textId="77777777" w:rsidR="0038194C" w:rsidRPr="00054F36" w:rsidRDefault="0038194C" w:rsidP="0038194C">
      <w:pPr>
        <w:pStyle w:val="paragraph"/>
        <w:spacing w:line="360" w:lineRule="auto"/>
        <w:ind w:left="360"/>
        <w:rPr>
          <w:rFonts w:ascii="Arial" w:hAnsi="Arial" w:cs="Arial"/>
          <w:iCs/>
          <w:sz w:val="20"/>
          <w:szCs w:val="20"/>
        </w:rPr>
      </w:pPr>
      <w:r w:rsidRPr="00054F36">
        <w:rPr>
          <w:rFonts w:ascii="Arial" w:hAnsi="Arial" w:cs="Arial"/>
          <w:iCs/>
          <w:sz w:val="20"/>
          <w:szCs w:val="20"/>
        </w:rPr>
        <w:t>Subgroup 2 interest score: ____ / 20 </w:t>
      </w:r>
    </w:p>
    <w:p w14:paraId="4CCBF7E8" w14:textId="77777777" w:rsidR="0038194C" w:rsidRPr="00054F36" w:rsidRDefault="0038194C" w:rsidP="0038194C">
      <w:pPr>
        <w:pStyle w:val="paragraph"/>
        <w:spacing w:before="400" w:beforeAutospacing="0" w:line="360" w:lineRule="auto"/>
        <w:ind w:left="-360"/>
        <w:rPr>
          <w:rFonts w:ascii="Arial" w:hAnsi="Arial" w:cs="Arial"/>
          <w:iCs/>
          <w:sz w:val="20"/>
          <w:szCs w:val="20"/>
        </w:rPr>
      </w:pPr>
      <w:r w:rsidRPr="00054F36">
        <w:rPr>
          <w:rFonts w:ascii="Arial" w:hAnsi="Arial" w:cs="Arial"/>
          <w:iCs/>
          <w:sz w:val="20"/>
          <w:szCs w:val="20"/>
        </w:rPr>
        <w:t>Results of this tool build awareness of possible opportunities and challenges for future collaboration and are not an indicator of project viability. Low scores for certain subgroups or categories do not mean successful engagement is not possible. This informative tool allows for comparison between the overall community and various subgroups to identify need within subgroups or identify exclusionary areas of interest. This tool provides a base for initial assessment and may serve to inform the results for other tools such as </w:t>
      </w:r>
      <w:r w:rsidRPr="00054F36">
        <w:rPr>
          <w:rFonts w:ascii="Arial" w:hAnsi="Arial" w:cs="Arial"/>
          <w:iCs/>
          <w:sz w:val="20"/>
          <w:szCs w:val="20"/>
        </w:rPr>
        <w:br/>
      </w:r>
      <w:r w:rsidRPr="00054F36">
        <w:rPr>
          <w:rFonts w:ascii="Arial" w:hAnsi="Arial" w:cs="Arial"/>
          <w:b/>
          <w:bCs/>
          <w:iCs/>
          <w:sz w:val="20"/>
          <w:szCs w:val="20"/>
        </w:rPr>
        <w:t>Tool 5.1: Identifying Community Champions</w:t>
      </w:r>
      <w:r w:rsidRPr="00054F36">
        <w:rPr>
          <w:rFonts w:ascii="Arial" w:hAnsi="Arial" w:cs="Arial"/>
          <w:iCs/>
          <w:sz w:val="20"/>
          <w:szCs w:val="20"/>
        </w:rPr>
        <w:t>.  </w:t>
      </w:r>
    </w:p>
    <w:p w14:paraId="4EB3FB9B" w14:textId="77777777" w:rsidR="0038194C" w:rsidRDefault="0038194C" w:rsidP="0038194C">
      <w:pPr>
        <w:pStyle w:val="paragraph"/>
        <w:spacing w:before="0" w:beforeAutospacing="0" w:after="0" w:afterAutospacing="0" w:line="360" w:lineRule="auto"/>
        <w:ind w:left="-360" w:right="270"/>
        <w:textAlignment w:val="baseline"/>
        <w:rPr>
          <w:rFonts w:ascii="Arial" w:hAnsi="Arial" w:cs="Arial"/>
          <w:sz w:val="20"/>
          <w:szCs w:val="20"/>
        </w:rPr>
      </w:pPr>
    </w:p>
    <w:p w14:paraId="534E98A1" w14:textId="09422A50" w:rsidR="002132B5"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4A5E0006" w14:textId="1333D287" w:rsidR="002132B5"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4620518B" w14:textId="60E52CCB" w:rsidR="002132B5"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52F445C8" w14:textId="0025E1ED" w:rsidR="002132B5"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4858F386" w14:textId="17833EE4" w:rsidR="002132B5"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21105F36" w14:textId="0C215ECE" w:rsidR="002132B5"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773EC38C" w14:textId="3DE0D356" w:rsidR="002132B5"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75185F48" w14:textId="430C5394" w:rsidR="002132B5"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4AEF2982" w14:textId="77777777" w:rsidR="002132B5" w:rsidRPr="00054F36" w:rsidRDefault="002132B5" w:rsidP="00707A20">
      <w:pPr>
        <w:pStyle w:val="paragraph"/>
        <w:spacing w:before="0" w:beforeAutospacing="0" w:after="0" w:afterAutospacing="0" w:line="360" w:lineRule="auto"/>
        <w:ind w:left="-360" w:right="270"/>
        <w:textAlignment w:val="baseline"/>
        <w:rPr>
          <w:rFonts w:ascii="Arial" w:hAnsi="Arial" w:cs="Arial"/>
          <w:sz w:val="20"/>
          <w:szCs w:val="20"/>
        </w:rPr>
      </w:pPr>
    </w:p>
    <w:p w14:paraId="490CA5E1" w14:textId="51FDB90D" w:rsidR="00707A20" w:rsidRDefault="00707A20" w:rsidP="00707A20">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1C2223A4" w14:textId="77777777" w:rsidR="00707A20" w:rsidRPr="00054F36" w:rsidRDefault="00707A20" w:rsidP="00787425">
      <w:pPr>
        <w:pStyle w:val="paragraph"/>
        <w:spacing w:line="360" w:lineRule="auto"/>
        <w:rPr>
          <w:rFonts w:ascii="Arial" w:hAnsi="Arial" w:cs="Arial"/>
          <w:iCs/>
          <w:sz w:val="20"/>
          <w:szCs w:val="20"/>
        </w:rPr>
      </w:pPr>
    </w:p>
    <w:p w14:paraId="64BE1A13" w14:textId="77777777" w:rsidR="00707A20" w:rsidRPr="00054F36" w:rsidRDefault="00707A20" w:rsidP="00707A20">
      <w:pPr>
        <w:pStyle w:val="paragraph"/>
        <w:spacing w:before="0" w:beforeAutospacing="0" w:after="0" w:afterAutospacing="0" w:line="360" w:lineRule="auto"/>
        <w:ind w:left="-360" w:right="270"/>
        <w:textAlignment w:val="baseline"/>
        <w:rPr>
          <w:rFonts w:ascii="Arial" w:hAnsi="Arial" w:cs="Arial"/>
          <w:iCs/>
          <w:sz w:val="20"/>
          <w:szCs w:val="20"/>
        </w:rPr>
      </w:pPr>
    </w:p>
    <w:p w14:paraId="6BFB4063" w14:textId="77777777" w:rsidR="00707A20" w:rsidRPr="00054F36" w:rsidRDefault="00707A20" w:rsidP="00707A20">
      <w:pPr>
        <w:pStyle w:val="paragraph"/>
        <w:spacing w:before="0" w:beforeAutospacing="0" w:after="0" w:afterAutospacing="0" w:line="360" w:lineRule="auto"/>
        <w:ind w:left="-360" w:right="270"/>
        <w:textAlignment w:val="baseline"/>
        <w:rPr>
          <w:rFonts w:ascii="Arial" w:hAnsi="Arial" w:cs="Arial"/>
          <w:iCs/>
          <w:sz w:val="20"/>
          <w:szCs w:val="20"/>
        </w:rPr>
      </w:pPr>
    </w:p>
    <w:p w14:paraId="1F48B9EB" w14:textId="496A1608" w:rsidR="008C4375" w:rsidRDefault="008C4375" w:rsidP="00787425">
      <w:pPr>
        <w:pStyle w:val="paragraph"/>
        <w:spacing w:before="400" w:beforeAutospacing="0" w:line="360" w:lineRule="auto"/>
        <w:rPr>
          <w:rFonts w:ascii="Arial" w:hAnsi="Arial" w:cs="Arial"/>
          <w:iCs/>
          <w:sz w:val="20"/>
          <w:szCs w:val="20"/>
        </w:rPr>
        <w:sectPr w:rsidR="008C4375" w:rsidSect="00ED47DA">
          <w:headerReference w:type="default" r:id="rId8"/>
          <w:footerReference w:type="even" r:id="rId9"/>
          <w:footerReference w:type="default" r:id="rId10"/>
          <w:pgSz w:w="12240" w:h="15840"/>
          <w:pgMar w:top="1440" w:right="1440" w:bottom="1035" w:left="1440" w:header="720" w:footer="720" w:gutter="0"/>
          <w:pgNumType w:start="0"/>
          <w:cols w:space="720"/>
          <w:titlePg/>
          <w:docGrid w:linePitch="360"/>
        </w:sectPr>
      </w:pPr>
    </w:p>
    <w:p w14:paraId="04E8410E" w14:textId="77777777" w:rsidR="007A6B55" w:rsidRPr="00F81583" w:rsidRDefault="008C4375" w:rsidP="007A6B55">
      <w:pPr>
        <w:pStyle w:val="paragraph"/>
        <w:spacing w:before="0" w:beforeAutospacing="0" w:after="0" w:afterAutospacing="0" w:line="360" w:lineRule="auto"/>
        <w:ind w:left="-360" w:right="270"/>
        <w:textAlignment w:val="baseline"/>
        <w:rPr>
          <w:rFonts w:ascii="Arial" w:hAnsi="Arial" w:cs="Arial"/>
          <w:sz w:val="20"/>
          <w:szCs w:val="20"/>
        </w:rPr>
      </w:pPr>
      <w:r w:rsidRPr="00F81583">
        <w:rPr>
          <w:rStyle w:val="normaltextrun"/>
          <w:rFonts w:ascii="Arial" w:hAnsi="Arial" w:cs="Arial"/>
          <w:b/>
          <w:iCs/>
          <w:sz w:val="20"/>
          <w:szCs w:val="20"/>
        </w:rPr>
        <w:lastRenderedPageBreak/>
        <w:t>Purpose</w:t>
      </w:r>
      <w:r w:rsidRPr="00F81583">
        <w:rPr>
          <w:rStyle w:val="eop"/>
          <w:rFonts w:ascii="Arial" w:hAnsi="Arial" w:cs="Arial"/>
          <w:b/>
          <w:sz w:val="20"/>
          <w:szCs w:val="20"/>
        </w:rPr>
        <w:t> </w:t>
      </w:r>
      <w:r w:rsidR="007A6B55">
        <w:rPr>
          <w:rStyle w:val="eop"/>
          <w:rFonts w:ascii="Arial" w:hAnsi="Arial" w:cs="Arial"/>
          <w:b/>
          <w:sz w:val="20"/>
          <w:szCs w:val="20"/>
        </w:rPr>
        <w:br/>
      </w:r>
      <w:r w:rsidR="007A6B55" w:rsidRPr="00F81583">
        <w:rPr>
          <w:rFonts w:ascii="Arial" w:hAnsi="Arial" w:cs="Arial"/>
          <w:sz w:val="20"/>
          <w:szCs w:val="20"/>
        </w:rPr>
        <w:t xml:space="preserve">This is one of two tools in the Rapid Response Kit intended to help NGOs begin projects in new communities. The budget template can be used internally, and activity sections can be provided to community partners. Providing an illustrative budget to the community early on will instill confidence in the NGO’s capacity and mitigate program delays. This tool also includes a </w:t>
      </w:r>
      <w:r w:rsidR="007A6B55">
        <w:rPr>
          <w:rFonts w:ascii="Arial" w:hAnsi="Arial" w:cs="Arial"/>
          <w:sz w:val="20"/>
          <w:szCs w:val="20"/>
        </w:rPr>
        <w:t>s</w:t>
      </w:r>
      <w:r w:rsidR="007A6B55" w:rsidRPr="00F81583">
        <w:rPr>
          <w:rFonts w:ascii="Arial" w:hAnsi="Arial" w:cs="Arial"/>
          <w:sz w:val="20"/>
          <w:szCs w:val="20"/>
        </w:rPr>
        <w:t xml:space="preserve">cenario </w:t>
      </w:r>
      <w:r w:rsidR="007A6B55">
        <w:rPr>
          <w:rFonts w:ascii="Arial" w:hAnsi="Arial" w:cs="Arial"/>
          <w:sz w:val="20"/>
          <w:szCs w:val="20"/>
        </w:rPr>
        <w:t>a</w:t>
      </w:r>
      <w:r w:rsidR="007A6B55" w:rsidRPr="00F81583">
        <w:rPr>
          <w:rFonts w:ascii="Arial" w:hAnsi="Arial" w:cs="Arial"/>
          <w:sz w:val="20"/>
          <w:szCs w:val="20"/>
        </w:rPr>
        <w:t xml:space="preserve">nalysis workbook, enabling NGOs to compare budget scenarios and test the effects of individual line item changes. </w:t>
      </w:r>
    </w:p>
    <w:p w14:paraId="5D147579" w14:textId="77777777" w:rsidR="007A6B55" w:rsidRPr="00F81583" w:rsidRDefault="007A6B55" w:rsidP="007A6B55">
      <w:pPr>
        <w:pStyle w:val="paragraph"/>
        <w:spacing w:before="0" w:beforeAutospacing="0" w:after="0" w:afterAutospacing="0" w:line="360" w:lineRule="auto"/>
        <w:ind w:left="-360" w:right="270"/>
        <w:textAlignment w:val="baseline"/>
        <w:rPr>
          <w:rFonts w:ascii="Arial" w:hAnsi="Arial" w:cs="Arial"/>
          <w:sz w:val="20"/>
          <w:szCs w:val="20"/>
        </w:rPr>
      </w:pPr>
    </w:p>
    <w:p w14:paraId="74EB966B" w14:textId="77777777" w:rsidR="007A6B55" w:rsidRPr="00F81583" w:rsidRDefault="007A6B55" w:rsidP="007A6B55">
      <w:pPr>
        <w:pStyle w:val="paragraph"/>
        <w:spacing w:before="0" w:beforeAutospacing="0" w:after="0" w:afterAutospacing="0" w:line="360" w:lineRule="auto"/>
        <w:ind w:left="-360" w:right="270"/>
        <w:textAlignment w:val="baseline"/>
        <w:rPr>
          <w:rFonts w:ascii="Arial" w:hAnsi="Arial" w:cs="Arial"/>
          <w:sz w:val="20"/>
          <w:szCs w:val="20"/>
        </w:rPr>
      </w:pPr>
      <w:r w:rsidRPr="00F81583">
        <w:rPr>
          <w:rStyle w:val="normaltextrun"/>
          <w:rFonts w:ascii="Arial" w:hAnsi="Arial" w:cs="Arial"/>
          <w:b/>
          <w:iCs/>
          <w:sz w:val="20"/>
          <w:szCs w:val="20"/>
        </w:rPr>
        <w:t>How to use this tool</w:t>
      </w:r>
      <w:r w:rsidRPr="00F81583">
        <w:rPr>
          <w:rStyle w:val="eop"/>
          <w:rFonts w:ascii="Arial" w:hAnsi="Arial" w:cs="Arial"/>
          <w:b/>
          <w:sz w:val="20"/>
          <w:szCs w:val="20"/>
        </w:rPr>
        <w:t> </w:t>
      </w:r>
      <w:r w:rsidRPr="00F81583">
        <w:rPr>
          <w:rStyle w:val="eop"/>
          <w:rFonts w:ascii="Arial" w:hAnsi="Arial" w:cs="Arial"/>
          <w:b/>
          <w:sz w:val="20"/>
          <w:szCs w:val="20"/>
        </w:rPr>
        <w:br/>
      </w:r>
      <w:r w:rsidRPr="00F81583">
        <w:rPr>
          <w:rFonts w:ascii="Arial" w:hAnsi="Arial" w:cs="Arial"/>
          <w:sz w:val="20"/>
          <w:szCs w:val="20"/>
        </w:rPr>
        <w:t>Although budgets will vary drastically depending on the project, region, donor, and contract type, many crucial elements are consistent. This tool begins with a generic budget template and includes instructions for completing scenario analyses. The tool is available as an editable Microsoft Excel workbook.</w:t>
      </w:r>
    </w:p>
    <w:p w14:paraId="0CF6838E" w14:textId="77777777" w:rsidR="007A6B55" w:rsidRPr="00F81583" w:rsidRDefault="007A6B55" w:rsidP="007A6B55">
      <w:pPr>
        <w:pStyle w:val="paragraph"/>
        <w:spacing w:after="0" w:line="360" w:lineRule="auto"/>
        <w:ind w:left="-360" w:right="270"/>
        <w:textAlignment w:val="baseline"/>
        <w:rPr>
          <w:rFonts w:ascii="Arial" w:hAnsi="Arial" w:cs="Arial"/>
          <w:sz w:val="20"/>
          <w:szCs w:val="20"/>
        </w:rPr>
      </w:pPr>
      <w:r w:rsidRPr="00F81583">
        <w:rPr>
          <w:rFonts w:ascii="Arial" w:hAnsi="Arial" w:cs="Arial"/>
          <w:sz w:val="20"/>
          <w:szCs w:val="20"/>
        </w:rPr>
        <w:t xml:space="preserve">The budget template is intended to be simple, requiring little </w:t>
      </w:r>
      <w:r>
        <w:rPr>
          <w:rFonts w:ascii="Arial" w:hAnsi="Arial" w:cs="Arial"/>
          <w:sz w:val="20"/>
          <w:szCs w:val="20"/>
        </w:rPr>
        <w:t>E</w:t>
      </w:r>
      <w:r w:rsidRPr="00F81583">
        <w:rPr>
          <w:rFonts w:ascii="Arial" w:hAnsi="Arial" w:cs="Arial"/>
          <w:sz w:val="20"/>
          <w:szCs w:val="20"/>
        </w:rPr>
        <w:t xml:space="preserve">xcel experience or manual calculation. It is currently set for two years with three programs. However, the sheet can be modified to fit the needs of </w:t>
      </w:r>
      <w:r>
        <w:rPr>
          <w:rFonts w:ascii="Arial" w:hAnsi="Arial" w:cs="Arial"/>
          <w:sz w:val="20"/>
          <w:szCs w:val="20"/>
        </w:rPr>
        <w:t>your</w:t>
      </w:r>
      <w:r w:rsidRPr="00F81583">
        <w:rPr>
          <w:rFonts w:ascii="Arial" w:hAnsi="Arial" w:cs="Arial"/>
          <w:sz w:val="20"/>
          <w:szCs w:val="20"/>
        </w:rPr>
        <w:t xml:space="preserve"> organization by adding budget line items, programs, or additional years.</w:t>
      </w:r>
    </w:p>
    <w:p w14:paraId="68219BA6" w14:textId="77777777" w:rsidR="007A6B55" w:rsidRPr="00F81583" w:rsidRDefault="007A6B55" w:rsidP="007A6B55">
      <w:pPr>
        <w:pStyle w:val="paragraph"/>
        <w:spacing w:before="0" w:beforeAutospacing="0" w:after="0" w:afterAutospacing="0" w:line="360" w:lineRule="auto"/>
        <w:ind w:left="-360" w:right="270"/>
        <w:textAlignment w:val="baseline"/>
        <w:rPr>
          <w:rFonts w:ascii="Arial" w:hAnsi="Arial" w:cs="Arial"/>
          <w:sz w:val="20"/>
          <w:szCs w:val="20"/>
        </w:rPr>
      </w:pPr>
      <w:r w:rsidRPr="00F81583">
        <w:rPr>
          <w:rFonts w:ascii="Arial" w:hAnsi="Arial" w:cs="Arial"/>
          <w:sz w:val="20"/>
          <w:szCs w:val="20"/>
        </w:rPr>
        <w:t xml:space="preserve">Begin by reviewing the categories and line items in the Current Budget tab to determine which are relevant to your project and if you need to add additional line items. Even if some line items in the template are not relevant to your organization at the time of budgeting, it may be useful to keep them in the template for future use and simply leave the columns blank. Enter the rate per unit for each relevant line item along with the total units expected for that item for each program. The Amount columns and Total rows will calculate automatically. </w:t>
      </w:r>
    </w:p>
    <w:p w14:paraId="6C5D30EE" w14:textId="77777777" w:rsidR="007A6B55" w:rsidRPr="00F81583" w:rsidRDefault="007A6B55" w:rsidP="007A6B55">
      <w:pPr>
        <w:pStyle w:val="paragraph"/>
        <w:spacing w:before="0" w:beforeAutospacing="0" w:after="0" w:afterAutospacing="0" w:line="360" w:lineRule="auto"/>
        <w:ind w:left="-360" w:right="270"/>
        <w:textAlignment w:val="baseline"/>
        <w:rPr>
          <w:rFonts w:ascii="Arial" w:hAnsi="Arial" w:cs="Arial"/>
          <w:sz w:val="20"/>
          <w:szCs w:val="20"/>
        </w:rPr>
      </w:pPr>
    </w:p>
    <w:p w14:paraId="4E2AFD71" w14:textId="77777777" w:rsidR="007A6B55" w:rsidRPr="00F81583" w:rsidRDefault="007A6B55" w:rsidP="007A6B55">
      <w:pPr>
        <w:pStyle w:val="paragraph"/>
        <w:spacing w:before="0" w:beforeAutospacing="0" w:after="0" w:afterAutospacing="0" w:line="360" w:lineRule="auto"/>
        <w:ind w:left="-360" w:right="270"/>
        <w:textAlignment w:val="baseline"/>
        <w:rPr>
          <w:rFonts w:ascii="Arial" w:hAnsi="Arial" w:cs="Arial"/>
          <w:sz w:val="20"/>
          <w:szCs w:val="20"/>
        </w:rPr>
      </w:pPr>
      <w:r w:rsidRPr="00F81583">
        <w:rPr>
          <w:rFonts w:ascii="Arial" w:hAnsi="Arial" w:cs="Arial"/>
          <w:b/>
          <w:iCs/>
          <w:sz w:val="20"/>
          <w:szCs w:val="20"/>
        </w:rPr>
        <w:t>Scenario Analysis</w:t>
      </w:r>
    </w:p>
    <w:p w14:paraId="6249AFF1" w14:textId="77777777" w:rsidR="007A6B55" w:rsidRPr="00F81583" w:rsidRDefault="007A6B55" w:rsidP="007A6B55">
      <w:pPr>
        <w:pStyle w:val="paragraph"/>
        <w:spacing w:before="0" w:beforeAutospacing="0" w:after="0" w:afterAutospacing="0" w:line="360" w:lineRule="auto"/>
        <w:ind w:left="-360" w:right="270"/>
        <w:textAlignment w:val="baseline"/>
        <w:rPr>
          <w:rFonts w:ascii="Arial" w:hAnsi="Arial" w:cs="Arial"/>
          <w:sz w:val="20"/>
          <w:szCs w:val="20"/>
        </w:rPr>
      </w:pPr>
      <w:r w:rsidRPr="00F81583">
        <w:rPr>
          <w:rFonts w:ascii="Arial" w:hAnsi="Arial" w:cs="Arial"/>
          <w:sz w:val="20"/>
          <w:szCs w:val="20"/>
        </w:rPr>
        <w:t>To use the scenario analysis tool, begin by copying your current budget into the Scenario 1 tab. If you are testing more than one scenario, copy the current budget into additional scenario tabs. In each scenario sheet, change the parts of the budget for which you are testing the effect. Highlight the line items that are different from the current budget in the scenario so that you can easily see what changes are being compared.</w:t>
      </w:r>
    </w:p>
    <w:p w14:paraId="3FEF8CDD" w14:textId="77777777" w:rsidR="007A6B55" w:rsidRPr="00F81583" w:rsidRDefault="007A6B55" w:rsidP="007A6B55">
      <w:pPr>
        <w:pStyle w:val="paragraph"/>
        <w:spacing w:before="0" w:beforeAutospacing="0" w:after="0" w:afterAutospacing="0" w:line="360" w:lineRule="auto"/>
        <w:ind w:left="-360" w:right="270"/>
        <w:textAlignment w:val="baseline"/>
        <w:rPr>
          <w:rFonts w:ascii="Arial" w:hAnsi="Arial" w:cs="Arial"/>
          <w:sz w:val="20"/>
          <w:szCs w:val="20"/>
        </w:rPr>
      </w:pPr>
    </w:p>
    <w:p w14:paraId="63FBCBBB" w14:textId="77777777" w:rsidR="007A6B55" w:rsidRPr="00F81583" w:rsidRDefault="007A6B55" w:rsidP="007A6B55">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F81583">
        <w:rPr>
          <w:rStyle w:val="eop"/>
          <w:rFonts w:ascii="Arial" w:hAnsi="Arial" w:cs="Arial"/>
          <w:i/>
          <w:sz w:val="20"/>
          <w:szCs w:val="20"/>
        </w:rPr>
        <w:t>(continued next page)</w:t>
      </w:r>
    </w:p>
    <w:p w14:paraId="4DC3AFC8" w14:textId="77777777" w:rsidR="007A6B55" w:rsidRPr="00F81583" w:rsidRDefault="007A6B55" w:rsidP="007A6B55">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3BD8EB89" w14:textId="7E49912E" w:rsidR="008C4375" w:rsidRDefault="008C4375" w:rsidP="008C4375">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0E6C1E35" w14:textId="77777777" w:rsidR="007A6B55" w:rsidRPr="00F81583" w:rsidRDefault="007A6B55" w:rsidP="007A6B55">
      <w:pPr>
        <w:pStyle w:val="paragraph"/>
        <w:spacing w:after="0" w:line="360" w:lineRule="auto"/>
        <w:ind w:left="-360" w:right="270"/>
        <w:textAlignment w:val="baseline"/>
        <w:rPr>
          <w:rFonts w:ascii="Arial" w:hAnsi="Arial" w:cs="Arial"/>
          <w:sz w:val="20"/>
          <w:szCs w:val="20"/>
        </w:rPr>
      </w:pPr>
      <w:r w:rsidRPr="00F81583">
        <w:rPr>
          <w:rFonts w:ascii="Arial" w:hAnsi="Arial" w:cs="Arial"/>
          <w:sz w:val="20"/>
          <w:szCs w:val="20"/>
        </w:rPr>
        <w:lastRenderedPageBreak/>
        <w:t xml:space="preserve">See the effects of each scenario in the corresponding Effect Analysis tab. Use the Explanation column in these tabs to describe the change that was made in the scenario (e.g., adding 10 days of work for a driver to program 2 in year 1, purchasing additional analysis software, changing the total number of training attendees from 25 to 40 people). The Variance column will show the difference between the tested scenario and the current budget. The Scenario Summary tab will also populate automatically for easy comparison of multiple scenarios. The Assumptions column in this tab can be used to list explanations of the change or assumptions inherent in the scenario (e.g., each person added to a training will cost $20/day). </w:t>
      </w:r>
    </w:p>
    <w:p w14:paraId="67538DF1" w14:textId="64CF9E95" w:rsidR="007A6B55" w:rsidRPr="00F81583" w:rsidRDefault="007A6B55" w:rsidP="007A6B55">
      <w:pPr>
        <w:pStyle w:val="paragraph"/>
        <w:spacing w:before="0" w:beforeAutospacing="0" w:after="0" w:afterAutospacing="0" w:line="360" w:lineRule="auto"/>
        <w:ind w:left="-360" w:right="270"/>
        <w:textAlignment w:val="baseline"/>
        <w:rPr>
          <w:rStyle w:val="eop"/>
          <w:rFonts w:ascii="Arial" w:hAnsi="Arial" w:cs="Arial"/>
          <w:b/>
          <w:sz w:val="20"/>
          <w:szCs w:val="20"/>
        </w:rPr>
      </w:pPr>
      <w:r w:rsidRPr="00F81583">
        <w:rPr>
          <w:rFonts w:ascii="Arial" w:hAnsi="Arial" w:cs="Arial"/>
          <w:sz w:val="20"/>
          <w:szCs w:val="20"/>
        </w:rPr>
        <w:t xml:space="preserve">The editable </w:t>
      </w:r>
      <w:r>
        <w:rPr>
          <w:rFonts w:ascii="Arial" w:hAnsi="Arial" w:cs="Arial"/>
          <w:sz w:val="20"/>
          <w:szCs w:val="20"/>
        </w:rPr>
        <w:t>E</w:t>
      </w:r>
      <w:r w:rsidRPr="00F81583">
        <w:rPr>
          <w:rFonts w:ascii="Arial" w:hAnsi="Arial" w:cs="Arial"/>
          <w:sz w:val="20"/>
          <w:szCs w:val="20"/>
        </w:rPr>
        <w:t xml:space="preserve">xcel workbook for Tool 2.1 is available for download </w:t>
      </w:r>
      <w:hyperlink r:id="rId11" w:history="1">
        <w:r w:rsidRPr="00F81583">
          <w:rPr>
            <w:rStyle w:val="Hyperlink"/>
            <w:rFonts w:cs="Arial"/>
            <w:sz w:val="20"/>
            <w:szCs w:val="20"/>
          </w:rPr>
          <w:t>here</w:t>
        </w:r>
        <w:r w:rsidRPr="006657E7">
          <w:rPr>
            <w:rStyle w:val="Hyperlink"/>
            <w:rFonts w:cs="Arial"/>
            <w:sz w:val="20"/>
            <w:szCs w:val="20"/>
          </w:rPr>
          <w:t xml:space="preserve">. </w:t>
        </w:r>
      </w:hyperlink>
    </w:p>
    <w:p w14:paraId="78ED375B" w14:textId="77777777" w:rsidR="00BD6069" w:rsidRDefault="00BD6069" w:rsidP="008C4375">
      <w:pPr>
        <w:pStyle w:val="paragraph"/>
        <w:spacing w:line="360" w:lineRule="auto"/>
        <w:ind w:left="-360"/>
        <w:rPr>
          <w:rFonts w:ascii="Arial" w:hAnsi="Arial" w:cs="Arial"/>
          <w:iCs/>
          <w:sz w:val="20"/>
          <w:szCs w:val="20"/>
        </w:rPr>
      </w:pPr>
    </w:p>
    <w:p w14:paraId="49DEE6E5" w14:textId="6B856E81" w:rsidR="007A6B55" w:rsidRDefault="007A6B55" w:rsidP="008C4375">
      <w:pPr>
        <w:pStyle w:val="paragraph"/>
        <w:spacing w:line="360" w:lineRule="auto"/>
        <w:ind w:left="-360"/>
        <w:rPr>
          <w:rFonts w:ascii="Arial" w:hAnsi="Arial" w:cs="Arial"/>
          <w:iCs/>
          <w:sz w:val="20"/>
          <w:szCs w:val="20"/>
        </w:rPr>
        <w:sectPr w:rsidR="007A6B55" w:rsidSect="008C4375">
          <w:headerReference w:type="default" r:id="rId12"/>
          <w:pgSz w:w="12240" w:h="15840"/>
          <w:pgMar w:top="3591" w:right="1440" w:bottom="1035" w:left="1440" w:header="720" w:footer="720" w:gutter="0"/>
          <w:cols w:space="720"/>
          <w:docGrid w:linePitch="360"/>
        </w:sectPr>
      </w:pPr>
    </w:p>
    <w:p w14:paraId="65B9D8EA" w14:textId="77777777" w:rsidR="00BD6069" w:rsidRDefault="00BD6069" w:rsidP="00BD6069">
      <w:pPr>
        <w:pStyle w:val="paragraph"/>
        <w:spacing w:before="0" w:beforeAutospacing="0" w:after="0" w:afterAutospacing="0" w:line="360" w:lineRule="auto"/>
        <w:ind w:left="-360" w:right="270"/>
        <w:textAlignment w:val="baseline"/>
        <w:rPr>
          <w:rStyle w:val="eop"/>
          <w:rFonts w:ascii="Arial" w:hAnsi="Arial" w:cs="Arial"/>
          <w:b/>
          <w:sz w:val="20"/>
          <w:szCs w:val="20"/>
        </w:rPr>
      </w:pPr>
      <w:r w:rsidRPr="00291842">
        <w:rPr>
          <w:rStyle w:val="normaltextrun"/>
          <w:rFonts w:ascii="Arial" w:hAnsi="Arial" w:cs="Arial"/>
          <w:b/>
          <w:iCs/>
          <w:sz w:val="20"/>
          <w:szCs w:val="20"/>
          <w:lang w:val="en-GB"/>
        </w:rPr>
        <w:lastRenderedPageBreak/>
        <w:t>Purpose</w:t>
      </w:r>
      <w:r w:rsidRPr="00291842">
        <w:rPr>
          <w:rStyle w:val="eop"/>
          <w:rFonts w:ascii="Arial" w:hAnsi="Arial" w:cs="Arial"/>
          <w:b/>
          <w:sz w:val="20"/>
          <w:szCs w:val="20"/>
        </w:rPr>
        <w:t> </w:t>
      </w:r>
    </w:p>
    <w:p w14:paraId="3B3D9B91" w14:textId="77777777" w:rsidR="00B41E8C" w:rsidRPr="001743DF" w:rsidRDefault="00B41E8C" w:rsidP="00B41E8C">
      <w:pPr>
        <w:pStyle w:val="paragraph"/>
        <w:spacing w:before="0" w:beforeAutospacing="0" w:after="0" w:afterAutospacing="0" w:line="360" w:lineRule="auto"/>
        <w:ind w:left="-360" w:right="270"/>
        <w:textAlignment w:val="baseline"/>
        <w:rPr>
          <w:rFonts w:ascii="Arial" w:hAnsi="Arial" w:cs="Arial"/>
          <w:sz w:val="20"/>
          <w:szCs w:val="20"/>
        </w:rPr>
      </w:pPr>
      <w:r w:rsidRPr="001743DF">
        <w:rPr>
          <w:rFonts w:ascii="Arial" w:hAnsi="Arial" w:cs="Arial"/>
          <w:sz w:val="20"/>
          <w:szCs w:val="20"/>
        </w:rPr>
        <w:t>This is one of two tools in the Rapid Response Kit intended to help NGOs begin projects in new communities. Providing an illustrative timeline to the community early on will instill confidence in the NGO’s capacity and mitigate program delays. Gantt charts</w:t>
      </w:r>
      <w:r>
        <w:rPr>
          <w:rFonts w:ascii="Arial" w:hAnsi="Arial" w:cs="Arial"/>
          <w:sz w:val="20"/>
          <w:szCs w:val="20"/>
        </w:rPr>
        <w:t>,</w:t>
      </w:r>
      <w:r w:rsidRPr="001743DF">
        <w:rPr>
          <w:rFonts w:ascii="Arial" w:hAnsi="Arial" w:cs="Arial"/>
          <w:sz w:val="20"/>
          <w:szCs w:val="20"/>
        </w:rPr>
        <w:t xml:space="preserve"> or project timelines</w:t>
      </w:r>
      <w:r>
        <w:rPr>
          <w:rFonts w:ascii="Arial" w:hAnsi="Arial" w:cs="Arial"/>
          <w:sz w:val="20"/>
          <w:szCs w:val="20"/>
        </w:rPr>
        <w:t>,</w:t>
      </w:r>
      <w:r w:rsidRPr="001743DF">
        <w:rPr>
          <w:rFonts w:ascii="Arial" w:hAnsi="Arial" w:cs="Arial"/>
          <w:sz w:val="20"/>
          <w:szCs w:val="20"/>
        </w:rPr>
        <w:t xml:space="preserve"> are popular tools for project management and consist of a horizontal bar chart that shows progress on a project schedule. There are many timeline and Gantt chart templates available online; however, most involve complicated formatting and design elements. The version</w:t>
      </w:r>
      <w:r>
        <w:rPr>
          <w:rFonts w:ascii="Arial" w:hAnsi="Arial" w:cs="Arial"/>
          <w:sz w:val="20"/>
          <w:szCs w:val="20"/>
        </w:rPr>
        <w:t xml:space="preserve"> provided here</w:t>
      </w:r>
      <w:r w:rsidRPr="001743DF">
        <w:rPr>
          <w:rFonts w:ascii="Arial" w:hAnsi="Arial" w:cs="Arial"/>
          <w:sz w:val="20"/>
          <w:szCs w:val="20"/>
        </w:rPr>
        <w:t xml:space="preserve"> is a simplified template that can be tailored to fit your program. Tasks are arrayed on the vertical axis while the horizontal axis represents time. Tasks may be rolled up into summary elements, which constitute a number of subtasks and represent a phase of project work. </w:t>
      </w:r>
    </w:p>
    <w:p w14:paraId="4585E40A" w14:textId="77777777" w:rsidR="00B41E8C" w:rsidRPr="001743DF" w:rsidRDefault="00B41E8C" w:rsidP="00B41E8C">
      <w:pPr>
        <w:pStyle w:val="paragraph"/>
        <w:spacing w:before="0" w:beforeAutospacing="0" w:after="0" w:afterAutospacing="0" w:line="360" w:lineRule="auto"/>
        <w:ind w:left="-360" w:right="270"/>
        <w:textAlignment w:val="baseline"/>
        <w:rPr>
          <w:rFonts w:ascii="Arial" w:hAnsi="Arial" w:cs="Arial"/>
          <w:sz w:val="20"/>
          <w:szCs w:val="20"/>
        </w:rPr>
      </w:pPr>
    </w:p>
    <w:p w14:paraId="3C8A2FB8" w14:textId="77777777" w:rsidR="00B41E8C" w:rsidRPr="001743DF" w:rsidRDefault="00B41E8C" w:rsidP="00B41E8C">
      <w:pPr>
        <w:pStyle w:val="paragraph"/>
        <w:spacing w:before="0" w:beforeAutospacing="0" w:after="0" w:afterAutospacing="0" w:line="360" w:lineRule="auto"/>
        <w:ind w:left="-360" w:right="270"/>
        <w:rPr>
          <w:rFonts w:ascii="Arial" w:hAnsi="Arial" w:cs="Arial"/>
          <w:sz w:val="20"/>
          <w:szCs w:val="20"/>
        </w:rPr>
      </w:pPr>
      <w:r w:rsidRPr="001743DF">
        <w:rPr>
          <w:rStyle w:val="normaltextrun"/>
          <w:rFonts w:ascii="Arial" w:hAnsi="Arial" w:cs="Arial"/>
          <w:b/>
          <w:iCs/>
          <w:sz w:val="20"/>
          <w:szCs w:val="20"/>
        </w:rPr>
        <w:t>How to use this tool</w:t>
      </w:r>
      <w:r w:rsidRPr="001743DF">
        <w:rPr>
          <w:rStyle w:val="eop"/>
          <w:rFonts w:ascii="Arial" w:hAnsi="Arial" w:cs="Arial"/>
          <w:b/>
          <w:sz w:val="20"/>
          <w:szCs w:val="20"/>
        </w:rPr>
        <w:t> </w:t>
      </w:r>
      <w:r w:rsidRPr="001743DF">
        <w:rPr>
          <w:rFonts w:ascii="Arial" w:hAnsi="Arial" w:cs="Arial"/>
          <w:sz w:val="20"/>
          <w:szCs w:val="20"/>
        </w:rPr>
        <w:t xml:space="preserve"> </w:t>
      </w:r>
      <w:r w:rsidRPr="001743DF">
        <w:rPr>
          <w:rFonts w:ascii="Arial" w:hAnsi="Arial" w:cs="Arial"/>
          <w:sz w:val="20"/>
          <w:szCs w:val="20"/>
        </w:rPr>
        <w:br/>
        <w:t xml:space="preserve">Although project timelines will vary drastically depending on the project, region, donor, and contract type, many crucial elements are consistent. This tool begins with a generic timeline template and includes instructions to guide you in adapting it to your project. The tool is available as an editable </w:t>
      </w:r>
      <w:r>
        <w:rPr>
          <w:rFonts w:ascii="Arial" w:hAnsi="Arial" w:cs="Arial"/>
          <w:sz w:val="20"/>
          <w:szCs w:val="20"/>
        </w:rPr>
        <w:t>Microsoft E</w:t>
      </w:r>
      <w:r w:rsidRPr="001743DF">
        <w:rPr>
          <w:rFonts w:ascii="Arial" w:hAnsi="Arial" w:cs="Arial"/>
          <w:sz w:val="20"/>
          <w:szCs w:val="20"/>
        </w:rPr>
        <w:t>xcel workbook.</w:t>
      </w:r>
    </w:p>
    <w:p w14:paraId="1C5588C0" w14:textId="77777777" w:rsidR="00B41E8C" w:rsidRPr="001743DF" w:rsidRDefault="00B41E8C" w:rsidP="00B41E8C">
      <w:pPr>
        <w:pStyle w:val="paragraph"/>
        <w:spacing w:before="0" w:beforeAutospacing="0" w:after="0" w:afterAutospacing="0" w:line="360" w:lineRule="auto"/>
        <w:ind w:left="-360" w:right="270"/>
        <w:rPr>
          <w:rFonts w:ascii="Arial" w:hAnsi="Arial" w:cs="Arial"/>
          <w:sz w:val="20"/>
          <w:szCs w:val="20"/>
        </w:rPr>
      </w:pPr>
    </w:p>
    <w:p w14:paraId="186BFE9A" w14:textId="77777777" w:rsidR="00B41E8C" w:rsidRPr="001743DF" w:rsidRDefault="00B41E8C" w:rsidP="00B41E8C">
      <w:pPr>
        <w:pStyle w:val="paragraph"/>
        <w:spacing w:before="0" w:beforeAutospacing="0" w:after="0" w:afterAutospacing="0" w:line="360" w:lineRule="auto"/>
        <w:ind w:left="-360" w:right="270"/>
        <w:rPr>
          <w:rFonts w:ascii="Arial" w:hAnsi="Arial" w:cs="Arial"/>
          <w:sz w:val="20"/>
          <w:szCs w:val="20"/>
        </w:rPr>
      </w:pPr>
      <w:r w:rsidRPr="001743DF">
        <w:rPr>
          <w:rFonts w:ascii="Arial" w:hAnsi="Arial" w:cs="Arial"/>
          <w:sz w:val="20"/>
          <w:szCs w:val="20"/>
        </w:rPr>
        <w:t>In the Task Table</w:t>
      </w:r>
      <w:r>
        <w:rPr>
          <w:rFonts w:ascii="Arial" w:hAnsi="Arial" w:cs="Arial"/>
          <w:sz w:val="20"/>
          <w:szCs w:val="20"/>
        </w:rPr>
        <w:t xml:space="preserve"> tab</w:t>
      </w:r>
      <w:r w:rsidRPr="001743DF">
        <w:rPr>
          <w:rFonts w:ascii="Arial" w:hAnsi="Arial" w:cs="Arial"/>
          <w:sz w:val="20"/>
          <w:szCs w:val="20"/>
        </w:rPr>
        <w:t>, enter the task names, start date, duration (months), and end date. The tasks will automatically appear in your Project Timeline. In some cases, you may want to edit the table formatting to remove any blank space in the beginning of your chart. To do so, follow the</w:t>
      </w:r>
      <w:r>
        <w:rPr>
          <w:rFonts w:ascii="Arial" w:hAnsi="Arial" w:cs="Arial"/>
          <w:sz w:val="20"/>
          <w:szCs w:val="20"/>
        </w:rPr>
        <w:t>se</w:t>
      </w:r>
      <w:r w:rsidRPr="001743DF">
        <w:rPr>
          <w:rFonts w:ascii="Arial" w:hAnsi="Arial" w:cs="Arial"/>
          <w:sz w:val="20"/>
          <w:szCs w:val="20"/>
        </w:rPr>
        <w:t xml:space="preserve"> three simple steps:</w:t>
      </w:r>
    </w:p>
    <w:p w14:paraId="02130D0D" w14:textId="77777777" w:rsidR="00B41E8C" w:rsidRPr="001743DF" w:rsidRDefault="00B41E8C" w:rsidP="00B41E8C">
      <w:pPr>
        <w:pStyle w:val="paragraph"/>
        <w:spacing w:before="0" w:beforeAutospacing="0" w:after="0" w:afterAutospacing="0" w:line="360" w:lineRule="auto"/>
        <w:ind w:left="-360" w:right="270"/>
        <w:rPr>
          <w:rFonts w:ascii="Arial" w:hAnsi="Arial" w:cs="Arial"/>
          <w:sz w:val="20"/>
          <w:szCs w:val="20"/>
        </w:rPr>
      </w:pPr>
    </w:p>
    <w:p w14:paraId="2FE85A8E" w14:textId="77777777" w:rsidR="00B41E8C" w:rsidRPr="001743DF" w:rsidRDefault="00B41E8C" w:rsidP="00B41E8C">
      <w:pPr>
        <w:pStyle w:val="paragraph"/>
        <w:numPr>
          <w:ilvl w:val="0"/>
          <w:numId w:val="5"/>
        </w:numPr>
        <w:spacing w:before="0" w:beforeAutospacing="0" w:after="0" w:afterAutospacing="0" w:line="360" w:lineRule="auto"/>
        <w:ind w:left="720"/>
        <w:rPr>
          <w:rFonts w:ascii="Arial" w:hAnsi="Arial" w:cs="Arial"/>
          <w:sz w:val="20"/>
          <w:szCs w:val="20"/>
        </w:rPr>
      </w:pPr>
      <w:r w:rsidRPr="001743DF">
        <w:rPr>
          <w:rFonts w:ascii="Arial" w:hAnsi="Arial" w:cs="Arial"/>
          <w:sz w:val="20"/>
          <w:szCs w:val="20"/>
        </w:rPr>
        <w:t xml:space="preserve">Click on the dates above the task bars and select </w:t>
      </w:r>
      <w:r w:rsidRPr="001743DF">
        <w:rPr>
          <w:rFonts w:ascii="Arial" w:hAnsi="Arial" w:cs="Arial"/>
          <w:b/>
          <w:bCs/>
          <w:sz w:val="20"/>
          <w:szCs w:val="20"/>
        </w:rPr>
        <w:t xml:space="preserve">Format </w:t>
      </w:r>
      <w:r>
        <w:rPr>
          <w:rFonts w:ascii="Arial" w:hAnsi="Arial" w:cs="Arial"/>
          <w:b/>
          <w:bCs/>
          <w:sz w:val="20"/>
          <w:szCs w:val="20"/>
        </w:rPr>
        <w:t>A</w:t>
      </w:r>
      <w:r w:rsidRPr="001743DF">
        <w:rPr>
          <w:rFonts w:ascii="Arial" w:hAnsi="Arial" w:cs="Arial"/>
          <w:b/>
          <w:bCs/>
          <w:sz w:val="20"/>
          <w:szCs w:val="20"/>
        </w:rPr>
        <w:t>xis</w:t>
      </w:r>
      <w:r w:rsidRPr="0028721E">
        <w:rPr>
          <w:rFonts w:ascii="Arial" w:hAnsi="Arial" w:cs="Arial"/>
          <w:bCs/>
          <w:sz w:val="20"/>
          <w:szCs w:val="20"/>
        </w:rPr>
        <w:t>.</w:t>
      </w:r>
      <w:r w:rsidRPr="001743DF">
        <w:rPr>
          <w:rFonts w:ascii="Arial" w:hAnsi="Arial" w:cs="Arial"/>
          <w:sz w:val="20"/>
          <w:szCs w:val="20"/>
        </w:rPr>
        <w:t xml:space="preserve"> </w:t>
      </w:r>
      <w:r w:rsidRPr="001743DF">
        <w:rPr>
          <w:rFonts w:ascii="Arial" w:hAnsi="Arial" w:cs="Arial"/>
          <w:sz w:val="20"/>
          <w:szCs w:val="20"/>
        </w:rPr>
        <w:br/>
      </w:r>
    </w:p>
    <w:p w14:paraId="7FE6C137" w14:textId="77777777" w:rsidR="00B41E8C" w:rsidRPr="001743DF" w:rsidRDefault="00B41E8C" w:rsidP="00B41E8C">
      <w:pPr>
        <w:pStyle w:val="paragraph"/>
        <w:numPr>
          <w:ilvl w:val="0"/>
          <w:numId w:val="5"/>
        </w:numPr>
        <w:spacing w:before="0" w:beforeAutospacing="0" w:after="0" w:afterAutospacing="0" w:line="360" w:lineRule="auto"/>
        <w:ind w:left="720"/>
        <w:rPr>
          <w:rFonts w:ascii="Arial" w:hAnsi="Arial" w:cs="Arial"/>
          <w:sz w:val="20"/>
          <w:szCs w:val="20"/>
        </w:rPr>
      </w:pPr>
      <w:r w:rsidRPr="001743DF">
        <w:rPr>
          <w:rFonts w:ascii="Arial" w:hAnsi="Arial" w:cs="Arial"/>
          <w:sz w:val="20"/>
          <w:szCs w:val="20"/>
        </w:rPr>
        <w:t xml:space="preserve">In the </w:t>
      </w:r>
      <w:r w:rsidRPr="001743DF">
        <w:rPr>
          <w:rFonts w:ascii="Arial" w:hAnsi="Arial" w:cs="Arial"/>
          <w:b/>
          <w:bCs/>
          <w:sz w:val="20"/>
          <w:szCs w:val="20"/>
        </w:rPr>
        <w:t>Axis Options</w:t>
      </w:r>
      <w:r w:rsidRPr="001743DF">
        <w:rPr>
          <w:rFonts w:ascii="Arial" w:hAnsi="Arial" w:cs="Arial"/>
          <w:sz w:val="20"/>
          <w:szCs w:val="20"/>
        </w:rPr>
        <w:t xml:space="preserve"> window, under </w:t>
      </w:r>
      <w:r w:rsidRPr="001743DF">
        <w:rPr>
          <w:rFonts w:ascii="Arial" w:hAnsi="Arial" w:cs="Arial"/>
          <w:b/>
          <w:bCs/>
          <w:sz w:val="20"/>
          <w:szCs w:val="20"/>
        </w:rPr>
        <w:t>Bounds</w:t>
      </w:r>
      <w:r w:rsidRPr="001743DF">
        <w:rPr>
          <w:rFonts w:ascii="Arial" w:hAnsi="Arial" w:cs="Arial"/>
          <w:sz w:val="20"/>
          <w:szCs w:val="20"/>
        </w:rPr>
        <w:t xml:space="preserve">, look for the current number for </w:t>
      </w:r>
      <w:r w:rsidRPr="001743DF">
        <w:rPr>
          <w:rFonts w:ascii="Arial" w:hAnsi="Arial" w:cs="Arial"/>
          <w:b/>
          <w:bCs/>
          <w:sz w:val="20"/>
          <w:szCs w:val="20"/>
        </w:rPr>
        <w:t>Minimum Bounds</w:t>
      </w:r>
      <w:r w:rsidRPr="001743DF">
        <w:rPr>
          <w:rFonts w:ascii="Arial" w:hAnsi="Arial" w:cs="Arial"/>
          <w:sz w:val="20"/>
          <w:szCs w:val="20"/>
        </w:rPr>
        <w:t>. This number represents the left-most boundary of your Project Timeline. Increase this number to bring your tasks closer to the vertical axis.</w:t>
      </w:r>
      <w:r w:rsidRPr="001743DF">
        <w:rPr>
          <w:rFonts w:ascii="Arial" w:hAnsi="Arial" w:cs="Arial"/>
          <w:sz w:val="20"/>
          <w:szCs w:val="20"/>
        </w:rPr>
        <w:br/>
      </w:r>
    </w:p>
    <w:p w14:paraId="528F64B3" w14:textId="77777777" w:rsidR="00B41E8C" w:rsidRPr="001743DF" w:rsidRDefault="00B41E8C" w:rsidP="00B41E8C">
      <w:pPr>
        <w:pStyle w:val="paragraph"/>
        <w:numPr>
          <w:ilvl w:val="0"/>
          <w:numId w:val="5"/>
        </w:numPr>
        <w:spacing w:before="0" w:beforeAutospacing="0" w:after="0" w:afterAutospacing="0" w:line="360" w:lineRule="auto"/>
        <w:ind w:left="720"/>
        <w:rPr>
          <w:rFonts w:ascii="Arial" w:hAnsi="Arial" w:cs="Arial"/>
          <w:sz w:val="20"/>
          <w:szCs w:val="20"/>
        </w:rPr>
      </w:pPr>
      <w:r>
        <w:rPr>
          <w:rFonts w:ascii="Arial" w:hAnsi="Arial" w:cs="Arial"/>
          <w:sz w:val="20"/>
          <w:szCs w:val="20"/>
        </w:rPr>
        <w:t>If needed, c</w:t>
      </w:r>
      <w:r w:rsidRPr="001743DF">
        <w:rPr>
          <w:rFonts w:ascii="Arial" w:hAnsi="Arial" w:cs="Arial"/>
          <w:sz w:val="20"/>
          <w:szCs w:val="20"/>
        </w:rPr>
        <w:t xml:space="preserve">lick </w:t>
      </w:r>
      <w:r w:rsidRPr="001743DF">
        <w:rPr>
          <w:rFonts w:ascii="Arial" w:hAnsi="Arial" w:cs="Arial"/>
          <w:b/>
          <w:bCs/>
          <w:sz w:val="20"/>
          <w:szCs w:val="20"/>
        </w:rPr>
        <w:t>Reset</w:t>
      </w:r>
      <w:r w:rsidRPr="001743DF">
        <w:rPr>
          <w:rFonts w:ascii="Arial" w:hAnsi="Arial" w:cs="Arial"/>
          <w:sz w:val="20"/>
          <w:szCs w:val="20"/>
        </w:rPr>
        <w:t xml:space="preserve"> to return to the original settings. This allows you to try a number of settings until you find the one </w:t>
      </w:r>
      <w:r>
        <w:rPr>
          <w:rFonts w:ascii="Arial" w:hAnsi="Arial" w:cs="Arial"/>
          <w:sz w:val="20"/>
          <w:szCs w:val="20"/>
        </w:rPr>
        <w:t>that</w:t>
      </w:r>
      <w:r w:rsidRPr="001743DF">
        <w:rPr>
          <w:rFonts w:ascii="Arial" w:hAnsi="Arial" w:cs="Arial"/>
          <w:sz w:val="20"/>
          <w:szCs w:val="20"/>
        </w:rPr>
        <w:t xml:space="preserve"> makes your Project Timeline look best.</w:t>
      </w:r>
    </w:p>
    <w:p w14:paraId="6216FB78" w14:textId="77777777" w:rsidR="00B41E8C" w:rsidRPr="001743DF" w:rsidRDefault="00B41E8C" w:rsidP="00B41E8C">
      <w:pPr>
        <w:pStyle w:val="paragraph"/>
        <w:spacing w:after="0" w:line="360" w:lineRule="auto"/>
        <w:rPr>
          <w:rFonts w:ascii="Arial" w:hAnsi="Arial" w:cs="Arial"/>
          <w:sz w:val="20"/>
          <w:szCs w:val="20"/>
        </w:rPr>
      </w:pPr>
      <w:r w:rsidRPr="001743DF">
        <w:rPr>
          <w:rFonts w:ascii="Arial" w:hAnsi="Arial" w:cs="Arial"/>
          <w:sz w:val="20"/>
          <w:szCs w:val="20"/>
        </w:rPr>
        <w:t xml:space="preserve">The editable </w:t>
      </w:r>
      <w:r>
        <w:rPr>
          <w:rFonts w:ascii="Arial" w:hAnsi="Arial" w:cs="Arial"/>
          <w:sz w:val="20"/>
          <w:szCs w:val="20"/>
        </w:rPr>
        <w:t>E</w:t>
      </w:r>
      <w:r w:rsidRPr="001743DF">
        <w:rPr>
          <w:rFonts w:ascii="Arial" w:hAnsi="Arial" w:cs="Arial"/>
          <w:sz w:val="20"/>
          <w:szCs w:val="20"/>
        </w:rPr>
        <w:t xml:space="preserve">xcel workbook for Tool 2.2 is available for download </w:t>
      </w:r>
      <w:hyperlink r:id="rId13" w:history="1">
        <w:r w:rsidRPr="001743DF">
          <w:rPr>
            <w:rStyle w:val="Hyperlink"/>
          </w:rPr>
          <w:t>here</w:t>
        </w:r>
        <w:r w:rsidRPr="0028721E">
          <w:rPr>
            <w:rStyle w:val="Hyperlink"/>
          </w:rPr>
          <w:t>.</w:t>
        </w:r>
      </w:hyperlink>
      <w:r w:rsidRPr="001743DF">
        <w:rPr>
          <w:rFonts w:ascii="Arial" w:hAnsi="Arial" w:cs="Arial"/>
          <w:sz w:val="20"/>
          <w:szCs w:val="20"/>
        </w:rPr>
        <w:t xml:space="preserve"> </w:t>
      </w:r>
    </w:p>
    <w:p w14:paraId="36E24689" w14:textId="73F8C35F" w:rsidR="00BD6069" w:rsidRPr="00B41E8C" w:rsidRDefault="00B41E8C" w:rsidP="00B41E8C">
      <w:pPr>
        <w:pStyle w:val="paragraph"/>
        <w:spacing w:before="0" w:beforeAutospacing="0" w:after="0" w:afterAutospacing="0" w:line="360" w:lineRule="auto"/>
        <w:ind w:left="-360" w:right="270"/>
        <w:textAlignment w:val="baseline"/>
        <w:rPr>
          <w:rFonts w:ascii="Arial" w:hAnsi="Arial" w:cs="Arial"/>
          <w:i/>
          <w:sz w:val="20"/>
          <w:szCs w:val="20"/>
        </w:rPr>
      </w:pPr>
      <w:r w:rsidRPr="001743DF">
        <w:rPr>
          <w:rStyle w:val="eop"/>
          <w:rFonts w:ascii="Arial" w:hAnsi="Arial" w:cs="Arial"/>
          <w:i/>
          <w:sz w:val="20"/>
          <w:szCs w:val="20"/>
        </w:rPr>
        <w:t>(continued next page)</w:t>
      </w:r>
    </w:p>
    <w:p w14:paraId="23E4899E" w14:textId="62C11509" w:rsidR="008C4375" w:rsidRDefault="00D94127" w:rsidP="00D812A9">
      <w:pPr>
        <w:pStyle w:val="paragraph"/>
        <w:spacing w:line="360" w:lineRule="auto"/>
        <w:ind w:left="-360"/>
        <w:rPr>
          <w:rFonts w:ascii="Arial" w:hAnsi="Arial" w:cs="Arial"/>
          <w:iCs/>
          <w:sz w:val="20"/>
          <w:szCs w:val="20"/>
        </w:rPr>
      </w:pPr>
      <w:r w:rsidRPr="001743DF">
        <w:rPr>
          <w:noProof/>
          <w:lang w:eastAsia="zh-CN"/>
        </w:rPr>
        <w:lastRenderedPageBreak/>
        <w:drawing>
          <wp:inline distT="0" distB="0" distL="0" distR="0" wp14:anchorId="2450DEE6" wp14:editId="4D83F538">
            <wp:extent cx="5731510" cy="3410757"/>
            <wp:effectExtent l="0" t="0" r="8890"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98F753" w14:textId="77777777" w:rsidR="007F33CE" w:rsidRDefault="007F33CE" w:rsidP="00D812A9">
      <w:pPr>
        <w:pStyle w:val="paragraph"/>
        <w:spacing w:line="360" w:lineRule="auto"/>
        <w:ind w:left="-360"/>
        <w:rPr>
          <w:rFonts w:ascii="Arial" w:hAnsi="Arial" w:cs="Arial"/>
          <w:iCs/>
          <w:sz w:val="20"/>
          <w:szCs w:val="20"/>
        </w:rPr>
        <w:sectPr w:rsidR="007F33CE" w:rsidSect="00BD6069">
          <w:headerReference w:type="default" r:id="rId15"/>
          <w:pgSz w:w="12240" w:h="15840"/>
          <w:pgMar w:top="3276" w:right="1440" w:bottom="1035" w:left="1440" w:header="720" w:footer="720" w:gutter="0"/>
          <w:cols w:space="720"/>
          <w:docGrid w:linePitch="360"/>
        </w:sectPr>
      </w:pPr>
    </w:p>
    <w:p w14:paraId="300A67BB" w14:textId="77777777" w:rsidR="00D94127" w:rsidRPr="00291842" w:rsidRDefault="007F33CE" w:rsidP="00D94127">
      <w:pPr>
        <w:pStyle w:val="paragraph"/>
        <w:spacing w:before="0" w:beforeAutospacing="0" w:after="0" w:afterAutospacing="0" w:line="360" w:lineRule="auto"/>
        <w:ind w:left="-360" w:right="270"/>
        <w:textAlignment w:val="baseline"/>
        <w:rPr>
          <w:rStyle w:val="eop"/>
          <w:rFonts w:ascii="Arial" w:hAnsi="Arial" w:cs="Arial"/>
          <w:sz w:val="20"/>
          <w:szCs w:val="20"/>
        </w:rPr>
      </w:pPr>
      <w:r w:rsidRPr="00291842">
        <w:rPr>
          <w:rStyle w:val="normaltextrun"/>
          <w:rFonts w:ascii="Arial" w:hAnsi="Arial" w:cs="Arial"/>
          <w:b/>
          <w:iCs/>
          <w:sz w:val="20"/>
          <w:szCs w:val="20"/>
          <w:lang w:val="en-GB"/>
        </w:rPr>
        <w:lastRenderedPageBreak/>
        <w:t>Purpose</w:t>
      </w:r>
      <w:r w:rsidRPr="00291842">
        <w:rPr>
          <w:rStyle w:val="eop"/>
          <w:rFonts w:ascii="Arial" w:hAnsi="Arial" w:cs="Arial"/>
          <w:b/>
          <w:sz w:val="20"/>
          <w:szCs w:val="20"/>
        </w:rPr>
        <w:t> </w:t>
      </w:r>
      <w:r w:rsidR="00D94127">
        <w:rPr>
          <w:rStyle w:val="eop"/>
          <w:rFonts w:ascii="Arial" w:hAnsi="Arial" w:cs="Arial"/>
          <w:b/>
          <w:sz w:val="20"/>
          <w:szCs w:val="20"/>
        </w:rPr>
        <w:br/>
      </w:r>
      <w:r w:rsidR="00D94127" w:rsidRPr="00291842">
        <w:rPr>
          <w:rStyle w:val="normaltextrun"/>
          <w:rFonts w:ascii="Arial" w:hAnsi="Arial" w:cs="Arial"/>
          <w:sz w:val="20"/>
          <w:szCs w:val="20"/>
          <w:lang w:val="en-GB"/>
        </w:rPr>
        <w:t xml:space="preserve">This tool is intended to </w:t>
      </w:r>
      <w:r w:rsidR="00D94127">
        <w:rPr>
          <w:rStyle w:val="normaltextrun"/>
          <w:rFonts w:ascii="Arial" w:hAnsi="Arial" w:cs="Arial"/>
          <w:sz w:val="20"/>
          <w:szCs w:val="20"/>
          <w:lang w:val="en-GB"/>
        </w:rPr>
        <w:t>help</w:t>
      </w:r>
      <w:r w:rsidR="00D94127" w:rsidRPr="00291842">
        <w:rPr>
          <w:rStyle w:val="normaltextrun"/>
          <w:rFonts w:ascii="Arial" w:hAnsi="Arial" w:cs="Arial"/>
          <w:sz w:val="20"/>
          <w:szCs w:val="20"/>
          <w:lang w:val="en-GB"/>
        </w:rPr>
        <w:t xml:space="preserve"> NGOs defin</w:t>
      </w:r>
      <w:r w:rsidR="00D94127">
        <w:rPr>
          <w:rStyle w:val="normaltextrun"/>
          <w:rFonts w:ascii="Arial" w:hAnsi="Arial" w:cs="Arial"/>
          <w:sz w:val="20"/>
          <w:szCs w:val="20"/>
          <w:lang w:val="en-GB"/>
        </w:rPr>
        <w:t>e</w:t>
      </w:r>
      <w:r w:rsidR="00D94127" w:rsidRPr="00291842">
        <w:rPr>
          <w:rStyle w:val="normaltextrun"/>
          <w:rFonts w:ascii="Arial" w:hAnsi="Arial" w:cs="Arial"/>
          <w:sz w:val="20"/>
          <w:szCs w:val="20"/>
          <w:lang w:val="en-GB"/>
        </w:rPr>
        <w:t xml:space="preserve"> potential program areas that fit their organizational mission</w:t>
      </w:r>
      <w:r w:rsidR="00D94127">
        <w:rPr>
          <w:rStyle w:val="normaltextrun"/>
          <w:rFonts w:ascii="Arial" w:hAnsi="Arial" w:cs="Arial"/>
          <w:sz w:val="20"/>
          <w:szCs w:val="20"/>
          <w:lang w:val="en-GB"/>
        </w:rPr>
        <w:t>s</w:t>
      </w:r>
      <w:r w:rsidR="00D94127" w:rsidRPr="00291842">
        <w:rPr>
          <w:rStyle w:val="normaltextrun"/>
          <w:rFonts w:ascii="Arial" w:hAnsi="Arial" w:cs="Arial"/>
          <w:sz w:val="20"/>
          <w:szCs w:val="20"/>
          <w:lang w:val="en-GB"/>
        </w:rPr>
        <w:t>. The completed worksheet should be an internal document and may be reviewed annually. It should inform the NGO’s position at community visioning workshops but does not need to be shared with community leadership. </w:t>
      </w:r>
      <w:r w:rsidR="00D94127" w:rsidRPr="00291842">
        <w:rPr>
          <w:rStyle w:val="eop"/>
          <w:rFonts w:ascii="Arial" w:hAnsi="Arial" w:cs="Arial"/>
          <w:sz w:val="20"/>
          <w:szCs w:val="20"/>
        </w:rPr>
        <w:t> </w:t>
      </w:r>
    </w:p>
    <w:p w14:paraId="1A3A4827" w14:textId="77777777" w:rsidR="00D94127" w:rsidRPr="00291842" w:rsidRDefault="00D94127" w:rsidP="00D94127">
      <w:pPr>
        <w:pStyle w:val="paragraph"/>
        <w:spacing w:before="0" w:beforeAutospacing="0" w:after="0" w:afterAutospacing="0" w:line="360" w:lineRule="auto"/>
        <w:ind w:left="-360" w:right="270"/>
        <w:textAlignment w:val="baseline"/>
        <w:rPr>
          <w:rFonts w:ascii="Arial" w:hAnsi="Arial" w:cs="Arial"/>
          <w:sz w:val="20"/>
          <w:szCs w:val="20"/>
        </w:rPr>
      </w:pPr>
    </w:p>
    <w:p w14:paraId="48EEC421" w14:textId="77777777" w:rsidR="00D94127" w:rsidRPr="00CA1F06" w:rsidRDefault="00D94127" w:rsidP="00D94127">
      <w:pPr>
        <w:pStyle w:val="paragraph"/>
        <w:spacing w:before="0" w:beforeAutospacing="0" w:after="0" w:afterAutospacing="0" w:line="360" w:lineRule="auto"/>
        <w:ind w:left="-360" w:right="270"/>
        <w:textAlignment w:val="baseline"/>
        <w:rPr>
          <w:rStyle w:val="eop"/>
          <w:rFonts w:ascii="Arial" w:hAnsi="Arial" w:cs="Arial"/>
          <w:b/>
          <w:sz w:val="20"/>
          <w:szCs w:val="20"/>
        </w:rPr>
      </w:pPr>
      <w:r w:rsidRPr="00CA1F06">
        <w:rPr>
          <w:rStyle w:val="normaltextrun"/>
          <w:rFonts w:ascii="Arial" w:hAnsi="Arial" w:cs="Arial"/>
          <w:b/>
          <w:iCs/>
          <w:sz w:val="20"/>
          <w:szCs w:val="20"/>
          <w:lang w:val="en-GB"/>
        </w:rPr>
        <w:t>How to use this tool</w:t>
      </w:r>
      <w:r w:rsidRPr="00CA1F06">
        <w:rPr>
          <w:rStyle w:val="eop"/>
          <w:rFonts w:ascii="Arial" w:hAnsi="Arial" w:cs="Arial"/>
          <w:b/>
          <w:sz w:val="20"/>
          <w:szCs w:val="20"/>
        </w:rPr>
        <w:t> </w:t>
      </w:r>
    </w:p>
    <w:p w14:paraId="0AE6F62A" w14:textId="77777777" w:rsidR="00D94127" w:rsidRPr="00291842" w:rsidRDefault="00D94127" w:rsidP="00D94127">
      <w:pPr>
        <w:pStyle w:val="paragraph"/>
        <w:spacing w:before="0" w:beforeAutospacing="0" w:after="0" w:afterAutospacing="0" w:line="360" w:lineRule="auto"/>
        <w:ind w:left="-360" w:right="270"/>
        <w:textAlignment w:val="baseline"/>
        <w:rPr>
          <w:rStyle w:val="eop"/>
          <w:rFonts w:ascii="Arial" w:hAnsi="Arial" w:cs="Arial"/>
          <w:sz w:val="20"/>
          <w:szCs w:val="20"/>
        </w:rPr>
      </w:pPr>
      <w:r w:rsidRPr="00291842">
        <w:rPr>
          <w:rStyle w:val="normaltextrun"/>
          <w:rFonts w:ascii="Arial" w:hAnsi="Arial" w:cs="Arial"/>
          <w:sz w:val="20"/>
          <w:szCs w:val="20"/>
          <w:lang w:val="en-GB"/>
        </w:rPr>
        <w:t>This worksheet should be completed internally, before an NGO engages in visioning workshops with a community. Ideally, this tool will spark a self-reflective discussion about an NGO’s mission, so it is crucial that it be completed with NGO executives present.</w:t>
      </w:r>
      <w:r w:rsidRPr="00291842">
        <w:rPr>
          <w:rStyle w:val="eop"/>
          <w:rFonts w:ascii="Arial" w:hAnsi="Arial" w:cs="Arial"/>
          <w:sz w:val="20"/>
          <w:szCs w:val="20"/>
        </w:rPr>
        <w:t> </w:t>
      </w:r>
    </w:p>
    <w:p w14:paraId="597E6A5F" w14:textId="77777777" w:rsidR="00D94127" w:rsidRPr="00291842" w:rsidRDefault="00D94127" w:rsidP="00D94127">
      <w:pPr>
        <w:pStyle w:val="paragraph"/>
        <w:spacing w:before="0" w:beforeAutospacing="0" w:after="0" w:afterAutospacing="0" w:line="360" w:lineRule="auto"/>
        <w:ind w:left="-360" w:right="270"/>
        <w:textAlignment w:val="baseline"/>
        <w:rPr>
          <w:rFonts w:ascii="Arial" w:hAnsi="Arial" w:cs="Arial"/>
          <w:sz w:val="20"/>
          <w:szCs w:val="20"/>
        </w:rPr>
      </w:pPr>
    </w:p>
    <w:p w14:paraId="61C3926E" w14:textId="77777777" w:rsidR="00D94127" w:rsidRPr="00291842" w:rsidRDefault="00D94127" w:rsidP="00D94127">
      <w:pPr>
        <w:pStyle w:val="paragraph"/>
        <w:spacing w:before="0" w:beforeAutospacing="0" w:after="0" w:afterAutospacing="0" w:line="360" w:lineRule="auto"/>
        <w:ind w:left="-360" w:right="270"/>
        <w:textAlignment w:val="baseline"/>
        <w:rPr>
          <w:rStyle w:val="eop"/>
          <w:rFonts w:ascii="Arial" w:hAnsi="Arial" w:cs="Arial"/>
          <w:sz w:val="20"/>
          <w:szCs w:val="20"/>
        </w:rPr>
      </w:pPr>
      <w:r w:rsidRPr="00291842">
        <w:rPr>
          <w:rStyle w:val="normaltextrun"/>
          <w:rFonts w:ascii="Arial" w:hAnsi="Arial" w:cs="Arial"/>
          <w:sz w:val="20"/>
          <w:szCs w:val="20"/>
          <w:lang w:val="en-GB"/>
        </w:rPr>
        <w:t>In a meeting to complete this exercise, begin by stating your NGO’s organizational vision or mission statement. Then transition to discussing priority goals (ecological or social) related to the region in which you intend to implement programming. These goals may be predefined by donor mandate, organizational mission, or international conservation targets. </w:t>
      </w:r>
      <w:r w:rsidRPr="00291842">
        <w:rPr>
          <w:rStyle w:val="eop"/>
          <w:rFonts w:ascii="Arial" w:hAnsi="Arial" w:cs="Arial"/>
          <w:sz w:val="20"/>
          <w:szCs w:val="20"/>
        </w:rPr>
        <w:t> </w:t>
      </w:r>
    </w:p>
    <w:p w14:paraId="26D57096" w14:textId="77777777" w:rsidR="00D94127" w:rsidRPr="00291842" w:rsidRDefault="00D94127" w:rsidP="00D94127">
      <w:pPr>
        <w:pStyle w:val="paragraph"/>
        <w:spacing w:before="0" w:beforeAutospacing="0" w:after="0" w:afterAutospacing="0" w:line="360" w:lineRule="auto"/>
        <w:ind w:left="-360" w:right="270"/>
        <w:textAlignment w:val="baseline"/>
        <w:rPr>
          <w:rFonts w:ascii="Arial" w:hAnsi="Arial" w:cs="Arial"/>
          <w:sz w:val="20"/>
          <w:szCs w:val="20"/>
        </w:rPr>
      </w:pPr>
    </w:p>
    <w:p w14:paraId="654CF02C" w14:textId="77777777" w:rsidR="00D94127" w:rsidRPr="00291842" w:rsidRDefault="00D94127" w:rsidP="00D94127">
      <w:pPr>
        <w:pStyle w:val="paragraph"/>
        <w:spacing w:before="0" w:beforeAutospacing="0" w:after="0" w:afterAutospacing="0" w:line="360" w:lineRule="auto"/>
        <w:ind w:left="-360" w:right="270"/>
        <w:textAlignment w:val="baseline"/>
        <w:rPr>
          <w:rStyle w:val="eop"/>
          <w:rFonts w:ascii="Arial" w:hAnsi="Arial" w:cs="Arial"/>
          <w:sz w:val="20"/>
          <w:szCs w:val="20"/>
        </w:rPr>
      </w:pPr>
      <w:r w:rsidRPr="00291842">
        <w:rPr>
          <w:rStyle w:val="normaltextrun"/>
          <w:rFonts w:ascii="Arial" w:hAnsi="Arial" w:cs="Arial"/>
          <w:sz w:val="20"/>
          <w:szCs w:val="20"/>
          <w:lang w:val="en-GB"/>
        </w:rPr>
        <w:t>Next, move on to the middle column, where you discuss program areas that your NGO could consider if the communities in your target region express interest or demonstrate related issues. These should be flexible program areas and may seem to be outside your NGO’s sectoral expertise. However, listing areas for potential program expansion can help guide a discussion on organizational capacity (see </w:t>
      </w:r>
      <w:r w:rsidRPr="00CA1F06">
        <w:rPr>
          <w:rStyle w:val="normaltextrun"/>
          <w:rFonts w:ascii="Arial" w:hAnsi="Arial" w:cs="Arial"/>
          <w:b/>
          <w:bCs/>
          <w:sz w:val="20"/>
          <w:szCs w:val="20"/>
          <w:lang w:val="en-GB"/>
        </w:rPr>
        <w:t>Tool 4: STEP Analysis for Internal Capacity</w:t>
      </w:r>
      <w:r w:rsidRPr="00291842">
        <w:rPr>
          <w:rStyle w:val="normaltextrun"/>
          <w:rFonts w:ascii="Arial" w:hAnsi="Arial" w:cs="Arial"/>
          <w:sz w:val="20"/>
          <w:szCs w:val="20"/>
          <w:lang w:val="en-GB"/>
        </w:rPr>
        <w:t>). </w:t>
      </w:r>
      <w:r w:rsidRPr="00291842">
        <w:rPr>
          <w:rStyle w:val="eop"/>
          <w:rFonts w:ascii="Arial" w:hAnsi="Arial" w:cs="Arial"/>
          <w:sz w:val="20"/>
          <w:szCs w:val="20"/>
        </w:rPr>
        <w:t> </w:t>
      </w:r>
    </w:p>
    <w:p w14:paraId="53A6C557" w14:textId="77777777" w:rsidR="00D94127" w:rsidRPr="00291842" w:rsidRDefault="00D94127" w:rsidP="00D94127">
      <w:pPr>
        <w:pStyle w:val="paragraph"/>
        <w:spacing w:before="0" w:beforeAutospacing="0" w:after="0" w:afterAutospacing="0" w:line="360" w:lineRule="auto"/>
        <w:ind w:left="-360" w:right="270"/>
        <w:textAlignment w:val="baseline"/>
        <w:rPr>
          <w:rFonts w:ascii="Arial" w:hAnsi="Arial" w:cs="Arial"/>
          <w:sz w:val="20"/>
          <w:szCs w:val="20"/>
        </w:rPr>
      </w:pPr>
    </w:p>
    <w:p w14:paraId="3FED7006" w14:textId="77777777" w:rsidR="00D94127" w:rsidRDefault="00D94127" w:rsidP="00D94127">
      <w:pPr>
        <w:pStyle w:val="paragraph"/>
        <w:spacing w:before="0" w:beforeAutospacing="0" w:after="0" w:afterAutospacing="0" w:line="360" w:lineRule="auto"/>
        <w:ind w:left="-360" w:right="270"/>
        <w:textAlignment w:val="baseline"/>
        <w:rPr>
          <w:rStyle w:val="eop"/>
          <w:rFonts w:ascii="Arial" w:hAnsi="Arial" w:cs="Arial"/>
          <w:sz w:val="20"/>
          <w:szCs w:val="20"/>
        </w:rPr>
      </w:pPr>
      <w:r w:rsidRPr="00291842">
        <w:rPr>
          <w:rStyle w:val="normaltextrun"/>
          <w:rFonts w:ascii="Arial" w:hAnsi="Arial" w:cs="Arial"/>
          <w:sz w:val="20"/>
          <w:szCs w:val="20"/>
          <w:lang w:val="en-GB"/>
        </w:rPr>
        <w:t>Lastly, complete the third column</w:t>
      </w:r>
      <w:r>
        <w:rPr>
          <w:rStyle w:val="normaltextrun"/>
          <w:rFonts w:ascii="Arial" w:hAnsi="Arial" w:cs="Arial"/>
          <w:sz w:val="20"/>
          <w:szCs w:val="20"/>
          <w:lang w:val="en-GB"/>
        </w:rPr>
        <w:t>:</w:t>
      </w:r>
      <w:r w:rsidRPr="00291842">
        <w:rPr>
          <w:rStyle w:val="normaltextrun"/>
          <w:rFonts w:ascii="Arial" w:hAnsi="Arial" w:cs="Arial"/>
          <w:sz w:val="20"/>
          <w:szCs w:val="20"/>
          <w:lang w:val="en-GB"/>
        </w:rPr>
        <w:t xml:space="preserve"> </w:t>
      </w:r>
      <w:r>
        <w:rPr>
          <w:rStyle w:val="normaltextrun"/>
          <w:rFonts w:ascii="Arial" w:hAnsi="Arial" w:cs="Arial"/>
          <w:sz w:val="20"/>
          <w:szCs w:val="20"/>
          <w:lang w:val="en-GB"/>
        </w:rPr>
        <w:t>R</w:t>
      </w:r>
      <w:r w:rsidRPr="00291842">
        <w:rPr>
          <w:rStyle w:val="normaltextrun"/>
          <w:rFonts w:ascii="Arial" w:hAnsi="Arial" w:cs="Arial"/>
          <w:sz w:val="20"/>
          <w:szCs w:val="20"/>
          <w:lang w:val="en-GB"/>
        </w:rPr>
        <w:t xml:space="preserve">ed </w:t>
      </w:r>
      <w:r>
        <w:rPr>
          <w:rStyle w:val="normaltextrun"/>
          <w:rFonts w:ascii="Arial" w:hAnsi="Arial" w:cs="Arial"/>
          <w:sz w:val="20"/>
          <w:szCs w:val="20"/>
          <w:lang w:val="en-GB"/>
        </w:rPr>
        <w:t>L</w:t>
      </w:r>
      <w:r w:rsidRPr="00291842">
        <w:rPr>
          <w:rStyle w:val="normaltextrun"/>
          <w:rFonts w:ascii="Arial" w:hAnsi="Arial" w:cs="Arial"/>
          <w:sz w:val="20"/>
          <w:szCs w:val="20"/>
          <w:lang w:val="en-GB"/>
        </w:rPr>
        <w:t xml:space="preserve">ines. </w:t>
      </w:r>
      <w:r>
        <w:rPr>
          <w:rStyle w:val="normaltextrun"/>
          <w:rFonts w:ascii="Arial" w:hAnsi="Arial" w:cs="Arial"/>
          <w:sz w:val="20"/>
          <w:szCs w:val="20"/>
          <w:lang w:val="en-GB"/>
        </w:rPr>
        <w:t>“</w:t>
      </w:r>
      <w:r w:rsidRPr="00291842">
        <w:rPr>
          <w:rStyle w:val="normaltextrun"/>
          <w:rFonts w:ascii="Arial" w:hAnsi="Arial" w:cs="Arial"/>
          <w:sz w:val="20"/>
          <w:szCs w:val="20"/>
          <w:lang w:val="en-GB"/>
        </w:rPr>
        <w:t>Red lines</w:t>
      </w:r>
      <w:r>
        <w:rPr>
          <w:rStyle w:val="normaltextrun"/>
          <w:rFonts w:ascii="Arial" w:hAnsi="Arial" w:cs="Arial"/>
          <w:sz w:val="20"/>
          <w:szCs w:val="20"/>
          <w:lang w:val="en-GB"/>
        </w:rPr>
        <w:t>”</w:t>
      </w:r>
      <w:r w:rsidRPr="00291842">
        <w:rPr>
          <w:rStyle w:val="normaltextrun"/>
          <w:rFonts w:ascii="Arial" w:hAnsi="Arial" w:cs="Arial"/>
          <w:sz w:val="20"/>
          <w:szCs w:val="20"/>
          <w:lang w:val="en-GB"/>
        </w:rPr>
        <w:t xml:space="preserve"> </w:t>
      </w:r>
      <w:r>
        <w:rPr>
          <w:rStyle w:val="normaltextrun"/>
          <w:rFonts w:ascii="Arial" w:hAnsi="Arial" w:cs="Arial"/>
          <w:sz w:val="20"/>
          <w:szCs w:val="20"/>
          <w:lang w:val="en-GB"/>
        </w:rPr>
        <w:t>are</w:t>
      </w:r>
      <w:r w:rsidRPr="00291842">
        <w:rPr>
          <w:rStyle w:val="normaltextrun"/>
          <w:rFonts w:ascii="Arial" w:hAnsi="Arial" w:cs="Arial"/>
          <w:sz w:val="20"/>
          <w:szCs w:val="20"/>
          <w:lang w:val="en-GB"/>
        </w:rPr>
        <w:t xml:space="preserve"> program areas or activities that your NGO is unwilling to consider, either due to a clear lack of capacity in that area or values that contradict those of the NGO. These </w:t>
      </w:r>
      <w:r>
        <w:rPr>
          <w:rStyle w:val="normaltextrun"/>
          <w:rFonts w:ascii="Arial" w:hAnsi="Arial" w:cs="Arial"/>
          <w:sz w:val="20"/>
          <w:szCs w:val="20"/>
          <w:lang w:val="en-GB"/>
        </w:rPr>
        <w:t>r</w:t>
      </w:r>
      <w:r w:rsidRPr="00291842">
        <w:rPr>
          <w:rStyle w:val="normaltextrun"/>
          <w:rFonts w:ascii="Arial" w:hAnsi="Arial" w:cs="Arial"/>
          <w:sz w:val="20"/>
          <w:szCs w:val="20"/>
          <w:lang w:val="en-GB"/>
        </w:rPr>
        <w:t xml:space="preserve">ed </w:t>
      </w:r>
      <w:r>
        <w:rPr>
          <w:rStyle w:val="normaltextrun"/>
          <w:rFonts w:ascii="Arial" w:hAnsi="Arial" w:cs="Arial"/>
          <w:sz w:val="20"/>
          <w:szCs w:val="20"/>
          <w:lang w:val="en-GB"/>
        </w:rPr>
        <w:t>l</w:t>
      </w:r>
      <w:r w:rsidRPr="00291842">
        <w:rPr>
          <w:rStyle w:val="normaltextrun"/>
          <w:rFonts w:ascii="Arial" w:hAnsi="Arial" w:cs="Arial"/>
          <w:sz w:val="20"/>
          <w:szCs w:val="20"/>
          <w:lang w:val="en-GB"/>
        </w:rPr>
        <w:t xml:space="preserve">ines should be </w:t>
      </w:r>
      <w:proofErr w:type="spellStart"/>
      <w:r w:rsidRPr="00291842">
        <w:rPr>
          <w:rStyle w:val="normaltextrun"/>
          <w:rFonts w:ascii="Arial" w:hAnsi="Arial" w:cs="Arial"/>
          <w:sz w:val="20"/>
          <w:szCs w:val="20"/>
          <w:lang w:val="en-GB"/>
        </w:rPr>
        <w:t>nonnegotiable</w:t>
      </w:r>
      <w:proofErr w:type="spellEnd"/>
      <w:r w:rsidRPr="00291842">
        <w:rPr>
          <w:rStyle w:val="normaltextrun"/>
          <w:rFonts w:ascii="Arial" w:hAnsi="Arial" w:cs="Arial"/>
          <w:sz w:val="20"/>
          <w:szCs w:val="20"/>
          <w:lang w:val="en-GB"/>
        </w:rPr>
        <w:t xml:space="preserve">. If they are not, you may consider adding them to Areas for Expansion. For instance, an NGO focused on preventing land conversion to agriculture would </w:t>
      </w:r>
      <w:r>
        <w:rPr>
          <w:rStyle w:val="normaltextrun"/>
          <w:rFonts w:ascii="Arial" w:hAnsi="Arial" w:cs="Arial"/>
          <w:sz w:val="20"/>
          <w:szCs w:val="20"/>
          <w:lang w:val="en-GB"/>
        </w:rPr>
        <w:t>categorize</w:t>
      </w:r>
      <w:r w:rsidRPr="00291842">
        <w:rPr>
          <w:rStyle w:val="normaltextrun"/>
          <w:rFonts w:ascii="Arial" w:hAnsi="Arial" w:cs="Arial"/>
          <w:sz w:val="20"/>
          <w:szCs w:val="20"/>
          <w:lang w:val="en-GB"/>
        </w:rPr>
        <w:t xml:space="preserve"> any agricultural expansion programs </w:t>
      </w:r>
      <w:r>
        <w:rPr>
          <w:rStyle w:val="normaltextrun"/>
          <w:rFonts w:ascii="Arial" w:hAnsi="Arial" w:cs="Arial"/>
          <w:sz w:val="20"/>
          <w:szCs w:val="20"/>
          <w:lang w:val="en-GB"/>
        </w:rPr>
        <w:t xml:space="preserve">as a red line </w:t>
      </w:r>
      <w:r w:rsidRPr="00291842">
        <w:rPr>
          <w:rStyle w:val="normaltextrun"/>
          <w:rFonts w:ascii="Arial" w:hAnsi="Arial" w:cs="Arial"/>
          <w:sz w:val="20"/>
          <w:szCs w:val="20"/>
          <w:lang w:val="en-GB"/>
        </w:rPr>
        <w:t>but may include the creation of </w:t>
      </w:r>
      <w:proofErr w:type="spellStart"/>
      <w:r w:rsidRPr="00291842">
        <w:rPr>
          <w:rStyle w:val="spellingerror"/>
          <w:rFonts w:ascii="Arial" w:hAnsi="Arial" w:cs="Arial"/>
          <w:sz w:val="20"/>
          <w:szCs w:val="20"/>
          <w:lang w:val="en-GB"/>
        </w:rPr>
        <w:t>silvo</w:t>
      </w:r>
      <w:proofErr w:type="spellEnd"/>
      <w:r w:rsidRPr="00291842">
        <w:rPr>
          <w:rStyle w:val="normaltextrun"/>
          <w:rFonts w:ascii="Arial" w:hAnsi="Arial" w:cs="Arial"/>
          <w:sz w:val="20"/>
          <w:szCs w:val="20"/>
          <w:lang w:val="en-GB"/>
        </w:rPr>
        <w:t>-pastoral systems in Areas for Expansion.</w:t>
      </w:r>
      <w:r w:rsidRPr="00291842">
        <w:rPr>
          <w:rStyle w:val="eop"/>
          <w:rFonts w:ascii="Arial" w:hAnsi="Arial" w:cs="Arial"/>
          <w:sz w:val="20"/>
          <w:szCs w:val="20"/>
        </w:rPr>
        <w:t> </w:t>
      </w:r>
    </w:p>
    <w:p w14:paraId="12EF72B8" w14:textId="77777777" w:rsidR="00D94127" w:rsidRPr="00CA1F06" w:rsidRDefault="00D94127" w:rsidP="00D94127">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0710BCD6" w14:textId="77777777" w:rsidR="00D94127" w:rsidRDefault="00D94127" w:rsidP="00D94127">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CA1F06">
        <w:rPr>
          <w:rStyle w:val="eop"/>
          <w:rFonts w:ascii="Arial" w:hAnsi="Arial" w:cs="Arial"/>
          <w:i/>
          <w:sz w:val="20"/>
          <w:szCs w:val="20"/>
        </w:rPr>
        <w:t>(continued next page)</w:t>
      </w:r>
    </w:p>
    <w:p w14:paraId="4E1C74A7" w14:textId="282915DE" w:rsidR="007F33CE" w:rsidRPr="00291842" w:rsidRDefault="007F33CE" w:rsidP="007F33CE">
      <w:pPr>
        <w:pStyle w:val="paragraph"/>
        <w:spacing w:before="0" w:beforeAutospacing="0" w:after="0" w:afterAutospacing="0" w:line="360" w:lineRule="auto"/>
        <w:ind w:left="-360" w:right="270"/>
        <w:textAlignment w:val="baseline"/>
        <w:rPr>
          <w:rFonts w:ascii="Arial" w:hAnsi="Arial" w:cs="Arial"/>
          <w:b/>
          <w:sz w:val="20"/>
          <w:szCs w:val="20"/>
        </w:rPr>
      </w:pPr>
    </w:p>
    <w:p w14:paraId="69E15D26" w14:textId="05BF66C8" w:rsidR="007F33CE" w:rsidRDefault="007F33CE" w:rsidP="00D94127">
      <w:pPr>
        <w:pStyle w:val="paragraph"/>
        <w:spacing w:line="360" w:lineRule="auto"/>
        <w:rPr>
          <w:rFonts w:ascii="Arial" w:hAnsi="Arial" w:cs="Arial"/>
          <w:iCs/>
          <w:sz w:val="20"/>
          <w:szCs w:val="20"/>
        </w:rPr>
      </w:pPr>
    </w:p>
    <w:tbl>
      <w:tblPr>
        <w:tblW w:w="0" w:type="dxa"/>
        <w:tblBorders>
          <w:top w:val="outset" w:sz="6" w:space="0" w:color="auto"/>
          <w:left w:val="outset" w:sz="6" w:space="0" w:color="auto"/>
          <w:bottom w:val="outset" w:sz="6" w:space="0" w:color="auto"/>
          <w:right w:val="outset" w:sz="6" w:space="0" w:color="auto"/>
        </w:tblBorders>
        <w:tblLayout w:type="fixed"/>
        <w:tblCellMar>
          <w:top w:w="144" w:type="dxa"/>
          <w:left w:w="144" w:type="dxa"/>
          <w:bottom w:w="144" w:type="dxa"/>
          <w:right w:w="144" w:type="dxa"/>
        </w:tblCellMar>
        <w:tblLook w:val="04A0" w:firstRow="1" w:lastRow="0" w:firstColumn="1" w:lastColumn="0" w:noHBand="0" w:noVBand="1"/>
      </w:tblPr>
      <w:tblGrid>
        <w:gridCol w:w="3000"/>
        <w:gridCol w:w="3000"/>
        <w:gridCol w:w="3015"/>
      </w:tblGrid>
      <w:tr w:rsidR="00D94127" w:rsidRPr="007C0264" w14:paraId="3C1B7992" w14:textId="77777777" w:rsidTr="006D1E25">
        <w:tc>
          <w:tcPr>
            <w:tcW w:w="9015" w:type="dxa"/>
            <w:gridSpan w:val="3"/>
            <w:tcBorders>
              <w:top w:val="single" w:sz="6" w:space="0" w:color="auto"/>
              <w:left w:val="single" w:sz="6" w:space="0" w:color="auto"/>
              <w:bottom w:val="single" w:sz="6" w:space="0" w:color="auto"/>
              <w:right w:val="single" w:sz="6" w:space="0" w:color="auto"/>
            </w:tcBorders>
            <w:shd w:val="clear" w:color="auto" w:fill="000000" w:themeFill="text1"/>
            <w:hideMark/>
          </w:tcPr>
          <w:p w14:paraId="679AE3A1" w14:textId="77777777" w:rsidR="00D94127" w:rsidRPr="00BD68C4" w:rsidRDefault="00D94127" w:rsidP="006D1E25">
            <w:pPr>
              <w:jc w:val="center"/>
              <w:textAlignment w:val="baseline"/>
              <w:rPr>
                <w:rFonts w:ascii="Arial" w:eastAsia="Times New Roman" w:hAnsi="Arial" w:cs="Arial"/>
                <w:b/>
                <w:sz w:val="20"/>
                <w:szCs w:val="20"/>
              </w:rPr>
            </w:pPr>
            <w:r w:rsidRPr="00BD68C4">
              <w:rPr>
                <w:rFonts w:ascii="Arial" w:eastAsia="Times New Roman" w:hAnsi="Arial" w:cs="Arial"/>
                <w:b/>
                <w:bCs/>
                <w:sz w:val="20"/>
                <w:szCs w:val="20"/>
                <w:lang w:val="en-GB"/>
              </w:rPr>
              <w:lastRenderedPageBreak/>
              <w:t xml:space="preserve">Organizational vision: </w:t>
            </w:r>
            <w:r>
              <w:rPr>
                <w:rFonts w:ascii="Arial" w:eastAsia="Times New Roman" w:hAnsi="Arial" w:cs="Arial"/>
                <w:b/>
                <w:bCs/>
                <w:sz w:val="20"/>
                <w:szCs w:val="20"/>
                <w:lang w:val="en-GB"/>
              </w:rPr>
              <w:t>W</w:t>
            </w:r>
            <w:r w:rsidRPr="00BD68C4">
              <w:rPr>
                <w:rFonts w:ascii="Arial" w:eastAsia="Times New Roman" w:hAnsi="Arial" w:cs="Arial"/>
                <w:b/>
                <w:bCs/>
                <w:sz w:val="20"/>
                <w:szCs w:val="20"/>
                <w:lang w:val="en-GB"/>
              </w:rPr>
              <w:t>rite in mission statement here</w:t>
            </w:r>
            <w:r w:rsidRPr="00BD68C4">
              <w:rPr>
                <w:rFonts w:ascii="Arial" w:eastAsia="Times New Roman" w:hAnsi="Arial" w:cs="Arial"/>
                <w:b/>
                <w:sz w:val="20"/>
                <w:szCs w:val="20"/>
              </w:rPr>
              <w:t> </w:t>
            </w:r>
          </w:p>
        </w:tc>
      </w:tr>
      <w:tr w:rsidR="00D94127" w:rsidRPr="007C0264" w14:paraId="4AF12ADD" w14:textId="77777777" w:rsidTr="006D1E25">
        <w:tc>
          <w:tcPr>
            <w:tcW w:w="3000" w:type="dxa"/>
            <w:tcBorders>
              <w:top w:val="nil"/>
              <w:left w:val="single" w:sz="6" w:space="0" w:color="auto"/>
              <w:bottom w:val="single" w:sz="6" w:space="0" w:color="auto"/>
              <w:right w:val="single" w:sz="6" w:space="0" w:color="auto"/>
            </w:tcBorders>
            <w:shd w:val="clear" w:color="auto" w:fill="FDD41E"/>
            <w:vAlign w:val="center"/>
            <w:hideMark/>
          </w:tcPr>
          <w:p w14:paraId="0513A6F7" w14:textId="77777777" w:rsidR="00D94127" w:rsidRPr="00BD68C4" w:rsidRDefault="00D94127" w:rsidP="006D1E25">
            <w:pPr>
              <w:jc w:val="center"/>
              <w:textAlignment w:val="baseline"/>
              <w:rPr>
                <w:rFonts w:ascii="Arial" w:eastAsia="Times New Roman" w:hAnsi="Arial" w:cs="Arial"/>
                <w:b/>
                <w:sz w:val="20"/>
                <w:szCs w:val="20"/>
              </w:rPr>
            </w:pPr>
            <w:r w:rsidRPr="00BD68C4">
              <w:rPr>
                <w:rFonts w:ascii="Arial" w:eastAsia="Times New Roman" w:hAnsi="Arial" w:cs="Arial"/>
                <w:b/>
                <w:bCs/>
                <w:sz w:val="20"/>
                <w:szCs w:val="20"/>
                <w:lang w:val="en-GB"/>
              </w:rPr>
              <w:t>Priority Goals in Target Community</w:t>
            </w:r>
          </w:p>
        </w:tc>
        <w:tc>
          <w:tcPr>
            <w:tcW w:w="3000" w:type="dxa"/>
            <w:tcBorders>
              <w:top w:val="nil"/>
              <w:left w:val="nil"/>
              <w:bottom w:val="single" w:sz="6" w:space="0" w:color="auto"/>
              <w:right w:val="single" w:sz="6" w:space="0" w:color="auto"/>
            </w:tcBorders>
            <w:shd w:val="clear" w:color="auto" w:fill="FDD41E"/>
            <w:vAlign w:val="center"/>
            <w:hideMark/>
          </w:tcPr>
          <w:p w14:paraId="5DF90BCC" w14:textId="77777777" w:rsidR="00D94127" w:rsidRPr="00BD68C4" w:rsidRDefault="00D94127" w:rsidP="006D1E25">
            <w:pPr>
              <w:jc w:val="center"/>
              <w:textAlignment w:val="baseline"/>
              <w:rPr>
                <w:rFonts w:ascii="Arial" w:eastAsia="Times New Roman" w:hAnsi="Arial" w:cs="Arial"/>
                <w:b/>
                <w:sz w:val="20"/>
                <w:szCs w:val="20"/>
              </w:rPr>
            </w:pPr>
            <w:r w:rsidRPr="00BD68C4">
              <w:rPr>
                <w:rFonts w:ascii="Arial" w:eastAsia="Times New Roman" w:hAnsi="Arial" w:cs="Arial"/>
                <w:b/>
                <w:bCs/>
                <w:sz w:val="20"/>
                <w:szCs w:val="20"/>
                <w:lang w:val="en-GB"/>
              </w:rPr>
              <w:t xml:space="preserve">Areas for </w:t>
            </w:r>
            <w:r>
              <w:rPr>
                <w:rFonts w:ascii="Arial" w:eastAsia="Times New Roman" w:hAnsi="Arial" w:cs="Arial"/>
                <w:b/>
                <w:bCs/>
                <w:sz w:val="20"/>
                <w:szCs w:val="20"/>
                <w:lang w:val="en-GB"/>
              </w:rPr>
              <w:t>E</w:t>
            </w:r>
            <w:r w:rsidRPr="00BD68C4">
              <w:rPr>
                <w:rFonts w:ascii="Arial" w:eastAsia="Times New Roman" w:hAnsi="Arial" w:cs="Arial"/>
                <w:b/>
                <w:bCs/>
                <w:sz w:val="20"/>
                <w:szCs w:val="20"/>
                <w:lang w:val="en-GB"/>
              </w:rPr>
              <w:t>xpansion</w:t>
            </w:r>
          </w:p>
        </w:tc>
        <w:tc>
          <w:tcPr>
            <w:tcW w:w="3000" w:type="dxa"/>
            <w:tcBorders>
              <w:top w:val="nil"/>
              <w:left w:val="nil"/>
              <w:bottom w:val="single" w:sz="6" w:space="0" w:color="auto"/>
              <w:right w:val="single" w:sz="6" w:space="0" w:color="auto"/>
            </w:tcBorders>
            <w:shd w:val="clear" w:color="auto" w:fill="FDD41E"/>
            <w:vAlign w:val="center"/>
            <w:hideMark/>
          </w:tcPr>
          <w:p w14:paraId="3646888C" w14:textId="77777777" w:rsidR="00D94127" w:rsidRPr="00BD68C4" w:rsidRDefault="00D94127" w:rsidP="006D1E25">
            <w:pPr>
              <w:jc w:val="center"/>
              <w:textAlignment w:val="baseline"/>
              <w:rPr>
                <w:rFonts w:ascii="Arial" w:eastAsia="Times New Roman" w:hAnsi="Arial" w:cs="Arial"/>
                <w:b/>
                <w:sz w:val="20"/>
                <w:szCs w:val="20"/>
              </w:rPr>
            </w:pPr>
            <w:r w:rsidRPr="00BD68C4">
              <w:rPr>
                <w:rFonts w:ascii="Arial" w:eastAsia="Times New Roman" w:hAnsi="Arial" w:cs="Arial"/>
                <w:b/>
                <w:bCs/>
                <w:sz w:val="20"/>
                <w:szCs w:val="20"/>
                <w:lang w:val="en-GB"/>
              </w:rPr>
              <w:t>Red Lines</w:t>
            </w:r>
          </w:p>
        </w:tc>
      </w:tr>
      <w:tr w:rsidR="00D94127" w:rsidRPr="007C0264" w14:paraId="6D0AA803" w14:textId="77777777" w:rsidTr="006D1E25">
        <w:tc>
          <w:tcPr>
            <w:tcW w:w="3000" w:type="dxa"/>
            <w:tcBorders>
              <w:top w:val="nil"/>
              <w:left w:val="single" w:sz="6" w:space="0" w:color="auto"/>
              <w:bottom w:val="single" w:sz="6" w:space="0" w:color="auto"/>
              <w:right w:val="single" w:sz="6" w:space="0" w:color="auto"/>
            </w:tcBorders>
            <w:shd w:val="clear" w:color="auto" w:fill="E7E6E6" w:themeFill="background2"/>
            <w:hideMark/>
          </w:tcPr>
          <w:p w14:paraId="21064F7B" w14:textId="77777777" w:rsidR="00D94127" w:rsidRPr="00C323EF" w:rsidRDefault="00D94127" w:rsidP="006D1E25">
            <w:pPr>
              <w:jc w:val="center"/>
              <w:textAlignment w:val="baseline"/>
              <w:rPr>
                <w:rFonts w:ascii="Arial" w:eastAsia="Times New Roman" w:hAnsi="Arial" w:cs="Arial"/>
                <w:sz w:val="18"/>
                <w:szCs w:val="18"/>
              </w:rPr>
            </w:pPr>
            <w:r w:rsidRPr="00C323EF">
              <w:rPr>
                <w:rFonts w:ascii="Arial" w:eastAsia="Times New Roman" w:hAnsi="Arial" w:cs="Arial"/>
                <w:iCs/>
                <w:sz w:val="18"/>
                <w:szCs w:val="18"/>
                <w:lang w:val="en-GB"/>
              </w:rPr>
              <w:t xml:space="preserve">In this column, list your top </w:t>
            </w:r>
            <w:r>
              <w:rPr>
                <w:rFonts w:ascii="Arial" w:eastAsia="Times New Roman" w:hAnsi="Arial" w:cs="Arial"/>
                <w:iCs/>
                <w:sz w:val="18"/>
                <w:szCs w:val="18"/>
                <w:lang w:val="en-GB"/>
              </w:rPr>
              <w:t>three</w:t>
            </w:r>
            <w:r w:rsidRPr="00C323EF">
              <w:rPr>
                <w:rFonts w:ascii="Arial" w:eastAsia="Times New Roman" w:hAnsi="Arial" w:cs="Arial"/>
                <w:iCs/>
                <w:sz w:val="18"/>
                <w:szCs w:val="18"/>
                <w:lang w:val="en-GB"/>
              </w:rPr>
              <w:t xml:space="preserve"> goals for this area as a desired end</w:t>
            </w:r>
            <w:r>
              <w:rPr>
                <w:rFonts w:ascii="Arial" w:eastAsia="Times New Roman" w:hAnsi="Arial" w:cs="Arial"/>
                <w:iCs/>
                <w:sz w:val="18"/>
                <w:szCs w:val="18"/>
                <w:lang w:val="en-GB"/>
              </w:rPr>
              <w:t xml:space="preserve"> </w:t>
            </w:r>
            <w:r w:rsidRPr="00C323EF">
              <w:rPr>
                <w:rFonts w:ascii="Arial" w:eastAsia="Times New Roman" w:hAnsi="Arial" w:cs="Arial"/>
                <w:iCs/>
                <w:sz w:val="18"/>
                <w:szCs w:val="18"/>
                <w:lang w:val="en-GB"/>
              </w:rPr>
              <w:t>state</w:t>
            </w:r>
            <w:r w:rsidRPr="00C323EF">
              <w:rPr>
                <w:rFonts w:ascii="Arial" w:eastAsia="Times New Roman" w:hAnsi="Arial" w:cs="Arial"/>
                <w:sz w:val="18"/>
                <w:szCs w:val="18"/>
              </w:rPr>
              <w:t> </w:t>
            </w:r>
          </w:p>
        </w:tc>
        <w:tc>
          <w:tcPr>
            <w:tcW w:w="3000" w:type="dxa"/>
            <w:tcBorders>
              <w:top w:val="nil"/>
              <w:left w:val="nil"/>
              <w:bottom w:val="single" w:sz="6" w:space="0" w:color="auto"/>
              <w:right w:val="single" w:sz="6" w:space="0" w:color="auto"/>
            </w:tcBorders>
            <w:shd w:val="clear" w:color="auto" w:fill="E7E6E6" w:themeFill="background2"/>
            <w:hideMark/>
          </w:tcPr>
          <w:p w14:paraId="0A23EA71" w14:textId="77777777" w:rsidR="00D94127" w:rsidRPr="00C323EF" w:rsidRDefault="00D94127" w:rsidP="006D1E25">
            <w:pPr>
              <w:jc w:val="center"/>
              <w:textAlignment w:val="baseline"/>
              <w:rPr>
                <w:rFonts w:ascii="Arial" w:eastAsia="Times New Roman" w:hAnsi="Arial" w:cs="Arial"/>
                <w:sz w:val="18"/>
                <w:szCs w:val="18"/>
              </w:rPr>
            </w:pPr>
            <w:r w:rsidRPr="00C323EF">
              <w:rPr>
                <w:rFonts w:ascii="Arial" w:eastAsia="Times New Roman" w:hAnsi="Arial" w:cs="Arial"/>
                <w:iCs/>
                <w:sz w:val="18"/>
                <w:szCs w:val="18"/>
                <w:lang w:val="en-GB"/>
              </w:rPr>
              <w:t xml:space="preserve">In this column, list </w:t>
            </w:r>
            <w:r>
              <w:rPr>
                <w:rFonts w:ascii="Arial" w:eastAsia="Times New Roman" w:hAnsi="Arial" w:cs="Arial"/>
                <w:iCs/>
                <w:sz w:val="18"/>
                <w:szCs w:val="18"/>
                <w:lang w:val="en-GB"/>
              </w:rPr>
              <w:t>three</w:t>
            </w:r>
            <w:r w:rsidRPr="00C323EF">
              <w:rPr>
                <w:rFonts w:ascii="Arial" w:eastAsia="Times New Roman" w:hAnsi="Arial" w:cs="Arial"/>
                <w:iCs/>
                <w:sz w:val="18"/>
                <w:szCs w:val="18"/>
                <w:lang w:val="en-GB"/>
              </w:rPr>
              <w:t xml:space="preserve"> areas of programming that you would consider supporting if the community expressed interest (these can and should be flexible)</w:t>
            </w:r>
            <w:r w:rsidRPr="00C323EF">
              <w:rPr>
                <w:rFonts w:ascii="Arial" w:eastAsia="Times New Roman" w:hAnsi="Arial" w:cs="Arial"/>
                <w:sz w:val="18"/>
                <w:szCs w:val="18"/>
              </w:rPr>
              <w:t> </w:t>
            </w:r>
          </w:p>
        </w:tc>
        <w:tc>
          <w:tcPr>
            <w:tcW w:w="3000" w:type="dxa"/>
            <w:tcBorders>
              <w:top w:val="nil"/>
              <w:left w:val="nil"/>
              <w:bottom w:val="single" w:sz="6" w:space="0" w:color="auto"/>
              <w:right w:val="single" w:sz="6" w:space="0" w:color="auto"/>
            </w:tcBorders>
            <w:shd w:val="clear" w:color="auto" w:fill="E7E6E6" w:themeFill="background2"/>
            <w:hideMark/>
          </w:tcPr>
          <w:p w14:paraId="1EE5B2D7" w14:textId="77777777" w:rsidR="00D94127" w:rsidRPr="00C323EF" w:rsidRDefault="00D94127" w:rsidP="006D1E25">
            <w:pPr>
              <w:jc w:val="center"/>
              <w:textAlignment w:val="baseline"/>
              <w:rPr>
                <w:rFonts w:ascii="Arial" w:eastAsia="Times New Roman" w:hAnsi="Arial" w:cs="Arial"/>
                <w:sz w:val="18"/>
                <w:szCs w:val="18"/>
              </w:rPr>
            </w:pPr>
            <w:r w:rsidRPr="00C323EF">
              <w:rPr>
                <w:rFonts w:ascii="Arial" w:eastAsia="Times New Roman" w:hAnsi="Arial" w:cs="Arial"/>
                <w:iCs/>
                <w:sz w:val="18"/>
                <w:szCs w:val="18"/>
                <w:lang w:val="en-GB"/>
              </w:rPr>
              <w:t xml:space="preserve">In this column, list </w:t>
            </w:r>
            <w:r>
              <w:rPr>
                <w:rFonts w:ascii="Arial" w:eastAsia="Times New Roman" w:hAnsi="Arial" w:cs="Arial"/>
                <w:iCs/>
                <w:sz w:val="18"/>
                <w:szCs w:val="18"/>
                <w:lang w:val="en-GB"/>
              </w:rPr>
              <w:t>three</w:t>
            </w:r>
            <w:r w:rsidRPr="00C323EF">
              <w:rPr>
                <w:rFonts w:ascii="Arial" w:eastAsia="Times New Roman" w:hAnsi="Arial" w:cs="Arial"/>
                <w:iCs/>
                <w:sz w:val="18"/>
                <w:szCs w:val="18"/>
                <w:lang w:val="en-GB"/>
              </w:rPr>
              <w:t xml:space="preserve"> areas of programming that you are unwilling to support due to lack of capacity, mission creep, or contradicting values </w:t>
            </w:r>
            <w:r w:rsidRPr="00C323EF">
              <w:rPr>
                <w:rFonts w:ascii="Arial" w:eastAsia="Times New Roman" w:hAnsi="Arial" w:cs="Arial"/>
                <w:sz w:val="18"/>
                <w:szCs w:val="18"/>
              </w:rPr>
              <w:t> </w:t>
            </w:r>
          </w:p>
        </w:tc>
      </w:tr>
      <w:tr w:rsidR="00D94127" w:rsidRPr="007C0264" w14:paraId="23BE59CB" w14:textId="77777777" w:rsidTr="006D1E25">
        <w:tc>
          <w:tcPr>
            <w:tcW w:w="3000" w:type="dxa"/>
            <w:tcBorders>
              <w:top w:val="nil"/>
              <w:left w:val="single" w:sz="6" w:space="0" w:color="auto"/>
              <w:bottom w:val="single" w:sz="6" w:space="0" w:color="auto"/>
              <w:right w:val="single" w:sz="6" w:space="0" w:color="auto"/>
            </w:tcBorders>
            <w:shd w:val="clear" w:color="auto" w:fill="auto"/>
            <w:hideMark/>
          </w:tcPr>
          <w:p w14:paraId="4CDC66FC"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lang w:val="en-GB"/>
              </w:rPr>
              <w:t>1</w:t>
            </w:r>
            <w:r w:rsidRPr="007C0264">
              <w:rPr>
                <w:rFonts w:ascii="Calibri" w:eastAsia="Times New Roman" w:hAnsi="Calibri" w:cs="Times New Roman"/>
                <w:sz w:val="22"/>
                <w:szCs w:val="22"/>
              </w:rPr>
              <w:t> </w:t>
            </w:r>
          </w:p>
          <w:p w14:paraId="3E67C0F7"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rPr>
              <w:t> </w:t>
            </w:r>
          </w:p>
          <w:p w14:paraId="2D62A164"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rPr>
              <w:t> </w:t>
            </w:r>
          </w:p>
        </w:tc>
        <w:tc>
          <w:tcPr>
            <w:tcW w:w="3000" w:type="dxa"/>
            <w:tcBorders>
              <w:top w:val="nil"/>
              <w:left w:val="nil"/>
              <w:bottom w:val="single" w:sz="6" w:space="0" w:color="auto"/>
              <w:right w:val="single" w:sz="6" w:space="0" w:color="auto"/>
            </w:tcBorders>
            <w:shd w:val="clear" w:color="auto" w:fill="auto"/>
            <w:hideMark/>
          </w:tcPr>
          <w:p w14:paraId="3BD6551E"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lang w:val="en-GB"/>
              </w:rPr>
              <w:t>1</w:t>
            </w:r>
            <w:r w:rsidRPr="007C0264">
              <w:rPr>
                <w:rFonts w:ascii="Calibri" w:eastAsia="Times New Roman" w:hAnsi="Calibri" w:cs="Times New Roman"/>
                <w:sz w:val="22"/>
                <w:szCs w:val="22"/>
              </w:rPr>
              <w:t> </w:t>
            </w:r>
          </w:p>
        </w:tc>
        <w:tc>
          <w:tcPr>
            <w:tcW w:w="3000" w:type="dxa"/>
            <w:tcBorders>
              <w:top w:val="nil"/>
              <w:left w:val="nil"/>
              <w:bottom w:val="single" w:sz="6" w:space="0" w:color="auto"/>
              <w:right w:val="single" w:sz="6" w:space="0" w:color="auto"/>
            </w:tcBorders>
            <w:shd w:val="clear" w:color="auto" w:fill="auto"/>
            <w:hideMark/>
          </w:tcPr>
          <w:p w14:paraId="288C26EF"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lang w:val="en-GB"/>
              </w:rPr>
              <w:t>1</w:t>
            </w:r>
            <w:r w:rsidRPr="007C0264">
              <w:rPr>
                <w:rFonts w:ascii="Calibri" w:eastAsia="Times New Roman" w:hAnsi="Calibri" w:cs="Times New Roman"/>
                <w:sz w:val="22"/>
                <w:szCs w:val="22"/>
              </w:rPr>
              <w:t> </w:t>
            </w:r>
          </w:p>
        </w:tc>
      </w:tr>
      <w:tr w:rsidR="00D94127" w:rsidRPr="007C0264" w14:paraId="7E669114" w14:textId="77777777" w:rsidTr="006D1E25">
        <w:tc>
          <w:tcPr>
            <w:tcW w:w="3000" w:type="dxa"/>
            <w:tcBorders>
              <w:top w:val="nil"/>
              <w:left w:val="single" w:sz="6" w:space="0" w:color="auto"/>
              <w:bottom w:val="single" w:sz="6" w:space="0" w:color="auto"/>
              <w:right w:val="single" w:sz="6" w:space="0" w:color="auto"/>
            </w:tcBorders>
            <w:shd w:val="clear" w:color="auto" w:fill="auto"/>
            <w:hideMark/>
          </w:tcPr>
          <w:p w14:paraId="588798B6"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lang w:val="en-GB"/>
              </w:rPr>
              <w:t>2</w:t>
            </w:r>
            <w:r w:rsidRPr="007C0264">
              <w:rPr>
                <w:rFonts w:ascii="Calibri" w:eastAsia="Times New Roman" w:hAnsi="Calibri" w:cs="Times New Roman"/>
                <w:sz w:val="22"/>
                <w:szCs w:val="22"/>
              </w:rPr>
              <w:t> </w:t>
            </w:r>
          </w:p>
          <w:p w14:paraId="64FA6165"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rPr>
              <w:t> </w:t>
            </w:r>
          </w:p>
          <w:p w14:paraId="74775361"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rPr>
              <w:t> </w:t>
            </w:r>
          </w:p>
        </w:tc>
        <w:tc>
          <w:tcPr>
            <w:tcW w:w="3000" w:type="dxa"/>
            <w:tcBorders>
              <w:top w:val="nil"/>
              <w:left w:val="nil"/>
              <w:bottom w:val="single" w:sz="6" w:space="0" w:color="auto"/>
              <w:right w:val="single" w:sz="6" w:space="0" w:color="auto"/>
            </w:tcBorders>
            <w:shd w:val="clear" w:color="auto" w:fill="auto"/>
            <w:hideMark/>
          </w:tcPr>
          <w:p w14:paraId="20C69B77"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lang w:val="en-GB"/>
              </w:rPr>
              <w:t>2</w:t>
            </w:r>
            <w:r w:rsidRPr="007C0264">
              <w:rPr>
                <w:rFonts w:ascii="Calibri" w:eastAsia="Times New Roman" w:hAnsi="Calibri" w:cs="Times New Roman"/>
                <w:sz w:val="22"/>
                <w:szCs w:val="22"/>
              </w:rPr>
              <w:t> </w:t>
            </w:r>
          </w:p>
        </w:tc>
        <w:tc>
          <w:tcPr>
            <w:tcW w:w="3000" w:type="dxa"/>
            <w:tcBorders>
              <w:top w:val="nil"/>
              <w:left w:val="nil"/>
              <w:bottom w:val="single" w:sz="6" w:space="0" w:color="auto"/>
              <w:right w:val="single" w:sz="6" w:space="0" w:color="auto"/>
            </w:tcBorders>
            <w:shd w:val="clear" w:color="auto" w:fill="auto"/>
            <w:hideMark/>
          </w:tcPr>
          <w:p w14:paraId="7E46D501"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lang w:val="en-GB"/>
              </w:rPr>
              <w:t>2</w:t>
            </w:r>
            <w:r w:rsidRPr="007C0264">
              <w:rPr>
                <w:rFonts w:ascii="Calibri" w:eastAsia="Times New Roman" w:hAnsi="Calibri" w:cs="Times New Roman"/>
                <w:sz w:val="22"/>
                <w:szCs w:val="22"/>
              </w:rPr>
              <w:t> </w:t>
            </w:r>
          </w:p>
        </w:tc>
      </w:tr>
      <w:tr w:rsidR="00D94127" w:rsidRPr="007C0264" w14:paraId="4F9979DB" w14:textId="77777777" w:rsidTr="006D1E25">
        <w:tc>
          <w:tcPr>
            <w:tcW w:w="3000" w:type="dxa"/>
            <w:tcBorders>
              <w:top w:val="nil"/>
              <w:left w:val="single" w:sz="6" w:space="0" w:color="auto"/>
              <w:bottom w:val="single" w:sz="6" w:space="0" w:color="auto"/>
              <w:right w:val="single" w:sz="6" w:space="0" w:color="auto"/>
            </w:tcBorders>
            <w:shd w:val="clear" w:color="auto" w:fill="auto"/>
            <w:hideMark/>
          </w:tcPr>
          <w:p w14:paraId="3FD8A713"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lang w:val="en-GB"/>
              </w:rPr>
              <w:t>3</w:t>
            </w:r>
            <w:r w:rsidRPr="007C0264">
              <w:rPr>
                <w:rFonts w:ascii="Calibri" w:eastAsia="Times New Roman" w:hAnsi="Calibri" w:cs="Times New Roman"/>
                <w:sz w:val="22"/>
                <w:szCs w:val="22"/>
              </w:rPr>
              <w:t> </w:t>
            </w:r>
          </w:p>
          <w:p w14:paraId="758E52A6"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rPr>
              <w:t> </w:t>
            </w:r>
          </w:p>
          <w:p w14:paraId="7005A6D5"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rPr>
              <w:t> </w:t>
            </w:r>
          </w:p>
        </w:tc>
        <w:tc>
          <w:tcPr>
            <w:tcW w:w="3000" w:type="dxa"/>
            <w:tcBorders>
              <w:top w:val="nil"/>
              <w:left w:val="nil"/>
              <w:bottom w:val="single" w:sz="6" w:space="0" w:color="auto"/>
              <w:right w:val="single" w:sz="6" w:space="0" w:color="auto"/>
            </w:tcBorders>
            <w:shd w:val="clear" w:color="auto" w:fill="auto"/>
            <w:hideMark/>
          </w:tcPr>
          <w:p w14:paraId="23DE3563"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lang w:val="en-GB"/>
              </w:rPr>
              <w:t>3</w:t>
            </w:r>
            <w:r w:rsidRPr="007C0264">
              <w:rPr>
                <w:rFonts w:ascii="Calibri" w:eastAsia="Times New Roman" w:hAnsi="Calibri" w:cs="Times New Roman"/>
                <w:sz w:val="22"/>
                <w:szCs w:val="22"/>
              </w:rPr>
              <w:t> </w:t>
            </w:r>
          </w:p>
        </w:tc>
        <w:tc>
          <w:tcPr>
            <w:tcW w:w="3000" w:type="dxa"/>
            <w:tcBorders>
              <w:top w:val="nil"/>
              <w:left w:val="nil"/>
              <w:bottom w:val="single" w:sz="6" w:space="0" w:color="auto"/>
              <w:right w:val="single" w:sz="6" w:space="0" w:color="auto"/>
            </w:tcBorders>
            <w:shd w:val="clear" w:color="auto" w:fill="auto"/>
            <w:hideMark/>
          </w:tcPr>
          <w:p w14:paraId="1EB2E21F" w14:textId="77777777" w:rsidR="00D94127" w:rsidRPr="007C0264" w:rsidRDefault="00D94127" w:rsidP="006D1E25">
            <w:pPr>
              <w:textAlignment w:val="baseline"/>
              <w:rPr>
                <w:rFonts w:ascii="Times New Roman" w:eastAsia="Times New Roman" w:hAnsi="Times New Roman" w:cs="Times New Roman"/>
              </w:rPr>
            </w:pPr>
            <w:r w:rsidRPr="007C0264">
              <w:rPr>
                <w:rFonts w:ascii="Calibri" w:eastAsia="Times New Roman" w:hAnsi="Calibri" w:cs="Times New Roman"/>
                <w:sz w:val="22"/>
                <w:szCs w:val="22"/>
                <w:lang w:val="en-GB"/>
              </w:rPr>
              <w:t>3</w:t>
            </w:r>
            <w:r w:rsidRPr="007C0264">
              <w:rPr>
                <w:rFonts w:ascii="Calibri" w:eastAsia="Times New Roman" w:hAnsi="Calibri" w:cs="Times New Roman"/>
                <w:sz w:val="22"/>
                <w:szCs w:val="22"/>
              </w:rPr>
              <w:t> </w:t>
            </w:r>
          </w:p>
        </w:tc>
      </w:tr>
    </w:tbl>
    <w:p w14:paraId="1FBE03F5" w14:textId="77777777" w:rsidR="0012627B" w:rsidRDefault="0012627B" w:rsidP="00D812A9">
      <w:pPr>
        <w:pStyle w:val="paragraph"/>
        <w:spacing w:line="360" w:lineRule="auto"/>
        <w:ind w:left="-360"/>
        <w:rPr>
          <w:rFonts w:ascii="Arial" w:hAnsi="Arial" w:cs="Arial"/>
          <w:iCs/>
          <w:sz w:val="20"/>
          <w:szCs w:val="20"/>
        </w:rPr>
        <w:sectPr w:rsidR="0012627B" w:rsidSect="00BD6069">
          <w:headerReference w:type="default" r:id="rId16"/>
          <w:pgSz w:w="12240" w:h="15840"/>
          <w:pgMar w:top="3276" w:right="1440" w:bottom="1035" w:left="1440" w:header="720" w:footer="720" w:gutter="0"/>
          <w:cols w:space="720"/>
          <w:docGrid w:linePitch="360"/>
        </w:sectPr>
      </w:pPr>
    </w:p>
    <w:p w14:paraId="692E8F2C" w14:textId="77777777" w:rsidR="00167240" w:rsidRPr="00F91DA0" w:rsidRDefault="0012627B" w:rsidP="00167240">
      <w:pPr>
        <w:pStyle w:val="paragraph"/>
        <w:spacing w:before="0" w:beforeAutospacing="0" w:after="0" w:afterAutospacing="0" w:line="360" w:lineRule="auto"/>
        <w:ind w:left="-360" w:right="270"/>
        <w:textAlignment w:val="baseline"/>
        <w:rPr>
          <w:rFonts w:ascii="Arial" w:hAnsi="Arial" w:cs="Arial"/>
          <w:sz w:val="20"/>
          <w:szCs w:val="20"/>
        </w:rPr>
      </w:pPr>
      <w:r w:rsidRPr="00291842">
        <w:rPr>
          <w:rStyle w:val="normaltextrun"/>
          <w:rFonts w:ascii="Arial" w:hAnsi="Arial" w:cs="Arial"/>
          <w:b/>
          <w:iCs/>
          <w:sz w:val="20"/>
          <w:szCs w:val="20"/>
          <w:lang w:val="en-GB"/>
        </w:rPr>
        <w:lastRenderedPageBreak/>
        <w:t>Purpose</w:t>
      </w:r>
      <w:r w:rsidRPr="00291842">
        <w:rPr>
          <w:rStyle w:val="eop"/>
          <w:rFonts w:ascii="Arial" w:hAnsi="Arial" w:cs="Arial"/>
          <w:b/>
          <w:sz w:val="20"/>
          <w:szCs w:val="20"/>
        </w:rPr>
        <w:t> </w:t>
      </w:r>
      <w:r w:rsidR="00D94127">
        <w:rPr>
          <w:rStyle w:val="eop"/>
          <w:rFonts w:ascii="Arial" w:hAnsi="Arial" w:cs="Arial"/>
          <w:b/>
          <w:sz w:val="20"/>
          <w:szCs w:val="20"/>
        </w:rPr>
        <w:br/>
      </w:r>
      <w:r w:rsidR="00167240" w:rsidRPr="00F91DA0">
        <w:rPr>
          <w:rFonts w:ascii="Arial" w:hAnsi="Arial" w:cs="Arial"/>
          <w:sz w:val="20"/>
          <w:szCs w:val="20"/>
        </w:rPr>
        <w:t xml:space="preserve">This tool is intended to help NGOs recognize their capacities to work in the social, technical, economic, and political spheres of a community. When completed with a self-critical lens, this tool can determine NGO readiness to implement programming and pinpoint gaps and areas where additional resources are required to be successful. The completed worksheet should be an internal document and may be reviewed annually. </w:t>
      </w:r>
    </w:p>
    <w:p w14:paraId="3A3786C5" w14:textId="77777777" w:rsidR="00167240" w:rsidRPr="00F91DA0" w:rsidRDefault="00167240" w:rsidP="00167240">
      <w:pPr>
        <w:pStyle w:val="paragraph"/>
        <w:spacing w:line="360" w:lineRule="auto"/>
        <w:ind w:left="-360" w:right="270"/>
        <w:rPr>
          <w:rFonts w:ascii="Arial" w:hAnsi="Arial" w:cs="Arial"/>
          <w:sz w:val="20"/>
          <w:szCs w:val="20"/>
        </w:rPr>
      </w:pPr>
      <w:r w:rsidRPr="00F91DA0">
        <w:rPr>
          <w:rStyle w:val="normaltextrun"/>
          <w:rFonts w:ascii="Arial" w:hAnsi="Arial" w:cs="Arial"/>
          <w:b/>
          <w:iCs/>
          <w:sz w:val="20"/>
          <w:szCs w:val="20"/>
        </w:rPr>
        <w:t>How to use this tool</w:t>
      </w:r>
      <w:r w:rsidRPr="00F91DA0">
        <w:rPr>
          <w:rStyle w:val="eop"/>
          <w:rFonts w:ascii="Arial" w:hAnsi="Arial" w:cs="Arial"/>
          <w:b/>
          <w:sz w:val="20"/>
          <w:szCs w:val="20"/>
        </w:rPr>
        <w:t> </w:t>
      </w:r>
      <w:r w:rsidRPr="00F91DA0">
        <w:rPr>
          <w:rFonts w:ascii="Arial" w:hAnsi="Arial" w:cs="Arial"/>
          <w:sz w:val="20"/>
          <w:szCs w:val="20"/>
        </w:rPr>
        <w:t xml:space="preserve"> </w:t>
      </w:r>
      <w:r w:rsidRPr="00F91DA0">
        <w:rPr>
          <w:rFonts w:ascii="Arial" w:hAnsi="Arial" w:cs="Arial"/>
          <w:sz w:val="20"/>
          <w:szCs w:val="20"/>
        </w:rPr>
        <w:br/>
        <w:t>This worksheet should be completed internally, before an NGO engages in activity planning with a community. Ideally, this tool will spark a self-reflective discussion about NGO capacity, so it is crucial that it be completed with NGO executives present.</w:t>
      </w:r>
    </w:p>
    <w:p w14:paraId="7F39F533"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 xml:space="preserve">In a meeting to complete a STEP </w:t>
      </w:r>
      <w:r>
        <w:rPr>
          <w:rFonts w:ascii="Arial" w:hAnsi="Arial" w:cs="Arial"/>
          <w:sz w:val="20"/>
          <w:szCs w:val="20"/>
        </w:rPr>
        <w:t>a</w:t>
      </w:r>
      <w:r w:rsidRPr="00F91DA0">
        <w:rPr>
          <w:rFonts w:ascii="Arial" w:hAnsi="Arial" w:cs="Arial"/>
          <w:sz w:val="20"/>
          <w:szCs w:val="20"/>
        </w:rPr>
        <w:t xml:space="preserve">nalysis, begin by defining the region or community for which you are assessing your readiness to implement programming. Then answer the questions on the worksheet to assess your NGO’s </w:t>
      </w:r>
      <w:r>
        <w:rPr>
          <w:rFonts w:ascii="Arial" w:hAnsi="Arial" w:cs="Arial"/>
          <w:sz w:val="20"/>
          <w:szCs w:val="20"/>
        </w:rPr>
        <w:t>social</w:t>
      </w:r>
      <w:r w:rsidRPr="00F91DA0">
        <w:rPr>
          <w:rFonts w:ascii="Arial" w:hAnsi="Arial" w:cs="Arial"/>
          <w:sz w:val="20"/>
          <w:szCs w:val="20"/>
        </w:rPr>
        <w:t xml:space="preserve">, </w:t>
      </w:r>
      <w:r>
        <w:rPr>
          <w:rFonts w:ascii="Arial" w:hAnsi="Arial" w:cs="Arial"/>
          <w:sz w:val="20"/>
          <w:szCs w:val="20"/>
        </w:rPr>
        <w:t>technical</w:t>
      </w:r>
      <w:r w:rsidRPr="00F91DA0">
        <w:rPr>
          <w:rFonts w:ascii="Arial" w:hAnsi="Arial" w:cs="Arial"/>
          <w:sz w:val="20"/>
          <w:szCs w:val="20"/>
        </w:rPr>
        <w:t xml:space="preserve">, </w:t>
      </w:r>
      <w:r>
        <w:rPr>
          <w:rFonts w:ascii="Arial" w:hAnsi="Arial" w:cs="Arial"/>
          <w:sz w:val="20"/>
          <w:szCs w:val="20"/>
        </w:rPr>
        <w:t>economic</w:t>
      </w:r>
      <w:r w:rsidRPr="00F91DA0">
        <w:rPr>
          <w:rFonts w:ascii="Arial" w:hAnsi="Arial" w:cs="Arial"/>
          <w:sz w:val="20"/>
          <w:szCs w:val="20"/>
        </w:rPr>
        <w:t xml:space="preserve">, and </w:t>
      </w:r>
      <w:r>
        <w:rPr>
          <w:rFonts w:ascii="Arial" w:hAnsi="Arial" w:cs="Arial"/>
          <w:sz w:val="20"/>
          <w:szCs w:val="20"/>
        </w:rPr>
        <w:t>political</w:t>
      </w:r>
      <w:r w:rsidRPr="00F91DA0">
        <w:rPr>
          <w:rFonts w:ascii="Arial" w:hAnsi="Arial" w:cs="Arial"/>
          <w:sz w:val="20"/>
          <w:szCs w:val="20"/>
        </w:rPr>
        <w:t xml:space="preserve"> capacities. These questions can be answered qualitatively or </w:t>
      </w:r>
      <w:r>
        <w:rPr>
          <w:rFonts w:ascii="Arial" w:hAnsi="Arial" w:cs="Arial"/>
          <w:sz w:val="20"/>
          <w:szCs w:val="20"/>
        </w:rPr>
        <w:t xml:space="preserve">using </w:t>
      </w:r>
      <w:r w:rsidRPr="00F91DA0">
        <w:rPr>
          <w:rFonts w:ascii="Arial" w:hAnsi="Arial" w:cs="Arial"/>
          <w:sz w:val="20"/>
          <w:szCs w:val="20"/>
        </w:rPr>
        <w:t xml:space="preserve">a Likert scale depending on your preference. The answers are not meant to be analyzed rigorously, but rather are intended to spark discussion and meaningful self-reflection. At the end of each section, list your NGO’s greatest assets and limitations based on your answers to the questions. Lastly, use your limitations response to inform the actions and required partnerships you may need to develop before implementing programming in a target region. </w:t>
      </w:r>
    </w:p>
    <w:p w14:paraId="6D80AA39" w14:textId="77777777" w:rsidR="00167240" w:rsidRPr="00F91DA0" w:rsidRDefault="00167240" w:rsidP="00167240">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F91DA0">
        <w:rPr>
          <w:rStyle w:val="eop"/>
          <w:rFonts w:ascii="Arial" w:hAnsi="Arial" w:cs="Arial"/>
          <w:i/>
          <w:sz w:val="20"/>
          <w:szCs w:val="20"/>
        </w:rPr>
        <w:t>(continued next page)</w:t>
      </w:r>
    </w:p>
    <w:p w14:paraId="5BFF723F" w14:textId="6531ED8B" w:rsidR="0012627B" w:rsidRDefault="0012627B"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4772D6D8" w14:textId="1BA90525"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3E372CC4" w14:textId="65BD2A40"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250ACB4B" w14:textId="2A25C142"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0573BF9F" w14:textId="448AE48B"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1F6E81AA" w14:textId="6D711013"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2582A762" w14:textId="205C2575"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0A15BE97" w14:textId="7F3D6C76"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7276E140" w14:textId="55AC5427"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4F253867" w14:textId="61F1B842"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1136AAF3" w14:textId="7948E020"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7BCB2023" w14:textId="3A9CC9F0"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651C659C"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b/>
          <w:bCs/>
          <w:sz w:val="20"/>
          <w:szCs w:val="20"/>
        </w:rPr>
        <w:lastRenderedPageBreak/>
        <w:t>STEP ANALYSIS WORKSHEET</w:t>
      </w:r>
    </w:p>
    <w:p w14:paraId="0D730B49"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Organization Name: ___________________________</w:t>
      </w:r>
    </w:p>
    <w:p w14:paraId="11849B6E"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Date: _______________________________________</w:t>
      </w:r>
    </w:p>
    <w:p w14:paraId="274B8F5F"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 xml:space="preserve">Participant Names: ____________________________________________________________________________________   </w:t>
      </w:r>
    </w:p>
    <w:p w14:paraId="18C80322"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 xml:space="preserve">____________________________________________________________________________________  </w:t>
      </w:r>
    </w:p>
    <w:p w14:paraId="4C2CFE1A"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Target Region: ________________________________</w:t>
      </w:r>
    </w:p>
    <w:p w14:paraId="751D019C" w14:textId="77777777" w:rsidR="00167240" w:rsidRPr="00F91DA0" w:rsidRDefault="00167240" w:rsidP="00167240">
      <w:pPr>
        <w:pStyle w:val="paragraph"/>
        <w:spacing w:after="0" w:line="360" w:lineRule="auto"/>
        <w:ind w:left="-360" w:right="270"/>
        <w:rPr>
          <w:rFonts w:ascii="Arial" w:hAnsi="Arial" w:cs="Arial"/>
          <w:sz w:val="20"/>
          <w:szCs w:val="20"/>
        </w:rPr>
      </w:pPr>
      <w:r>
        <w:rPr>
          <w:rFonts w:ascii="Arial" w:hAnsi="Arial" w:cs="Arial"/>
          <w:b/>
          <w:bCs/>
          <w:sz w:val="20"/>
          <w:szCs w:val="20"/>
        </w:rPr>
        <w:br/>
      </w:r>
      <w:r w:rsidRPr="00F91DA0">
        <w:rPr>
          <w:rFonts w:ascii="Arial" w:hAnsi="Arial" w:cs="Arial"/>
          <w:b/>
          <w:bCs/>
          <w:sz w:val="20"/>
          <w:szCs w:val="20"/>
        </w:rPr>
        <w:t>PART I: SOCIAL</w:t>
      </w:r>
    </w:p>
    <w:p w14:paraId="74D3B987" w14:textId="77777777" w:rsidR="00167240" w:rsidRPr="00F91DA0" w:rsidRDefault="00167240" w:rsidP="00167240">
      <w:pPr>
        <w:pStyle w:val="paragraph"/>
        <w:spacing w:after="0" w:line="360" w:lineRule="auto"/>
        <w:ind w:left="-360" w:right="270"/>
        <w:rPr>
          <w:rFonts w:ascii="Arial" w:hAnsi="Arial" w:cs="Arial"/>
          <w:b/>
          <w:bCs/>
          <w:sz w:val="20"/>
          <w:szCs w:val="20"/>
        </w:rPr>
      </w:pPr>
      <w:r w:rsidRPr="00F91DA0">
        <w:rPr>
          <w:rFonts w:ascii="Arial" w:hAnsi="Arial" w:cs="Arial"/>
          <w:i/>
          <w:iCs/>
          <w:sz w:val="20"/>
          <w:szCs w:val="20"/>
        </w:rPr>
        <w:t xml:space="preserve">Assessing an understanding of demographics, capacity for information transfer, social processes, and trends in environmental attitudes and perception. </w:t>
      </w:r>
    </w:p>
    <w:p w14:paraId="7981539F" w14:textId="77777777" w:rsidR="00167240" w:rsidRPr="00F91DA0" w:rsidRDefault="00167240" w:rsidP="00167240">
      <w:pPr>
        <w:pStyle w:val="paragraph"/>
        <w:spacing w:after="0" w:line="360" w:lineRule="auto"/>
        <w:ind w:left="-360" w:right="270"/>
        <w:rPr>
          <w:rFonts w:ascii="Arial" w:hAnsi="Arial" w:cs="Arial"/>
          <w:i/>
          <w:iCs/>
          <w:sz w:val="20"/>
          <w:szCs w:val="20"/>
        </w:rPr>
      </w:pPr>
      <w:r w:rsidRPr="00F91DA0">
        <w:rPr>
          <w:rFonts w:ascii="Arial" w:hAnsi="Arial" w:cs="Arial"/>
          <w:sz w:val="20"/>
          <w:szCs w:val="20"/>
        </w:rPr>
        <w:t>Population size in target region: _______________________________________________________</w:t>
      </w:r>
    </w:p>
    <w:p w14:paraId="7171E409"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Primary ethnic or familial group(s): ____________________________________________________</w:t>
      </w:r>
    </w:p>
    <w:p w14:paraId="39460F0D"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Primary religion(s): _________________________________________________________________</w:t>
      </w:r>
    </w:p>
    <w:p w14:paraId="4FBC4136"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Demographics (</w:t>
      </w:r>
      <w:r>
        <w:rPr>
          <w:rFonts w:ascii="Arial" w:hAnsi="Arial" w:cs="Arial"/>
          <w:sz w:val="20"/>
          <w:szCs w:val="20"/>
        </w:rPr>
        <w:t xml:space="preserve">e.g., </w:t>
      </w:r>
      <w:r w:rsidRPr="00F91DA0">
        <w:rPr>
          <w:rFonts w:ascii="Arial" w:hAnsi="Arial" w:cs="Arial"/>
          <w:sz w:val="20"/>
          <w:szCs w:val="20"/>
        </w:rPr>
        <w:t>% women, % youth): _______________________________________________</w:t>
      </w:r>
    </w:p>
    <w:p w14:paraId="041E8625" w14:textId="77777777" w:rsidR="00167240" w:rsidRPr="00F91DA0" w:rsidRDefault="00167240" w:rsidP="00167240">
      <w:pPr>
        <w:pStyle w:val="paragraph"/>
        <w:numPr>
          <w:ilvl w:val="0"/>
          <w:numId w:val="7"/>
        </w:numPr>
        <w:spacing w:after="0" w:line="360" w:lineRule="auto"/>
        <w:ind w:right="270"/>
        <w:rPr>
          <w:rFonts w:ascii="Arial" w:hAnsi="Arial" w:cs="Arial"/>
          <w:sz w:val="20"/>
          <w:szCs w:val="20"/>
        </w:rPr>
      </w:pPr>
      <w:r w:rsidRPr="00F91DA0">
        <w:rPr>
          <w:rFonts w:ascii="Arial" w:hAnsi="Arial" w:cs="Arial"/>
          <w:sz w:val="20"/>
          <w:szCs w:val="20"/>
        </w:rPr>
        <w:t>To what extent does your NGO employ staff from the target region?</w:t>
      </w:r>
    </w:p>
    <w:p w14:paraId="220CDE88"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62C1DDDF" w14:textId="77777777" w:rsidR="00167240" w:rsidRPr="00F91DA0" w:rsidRDefault="00167240" w:rsidP="00167240">
      <w:pPr>
        <w:pStyle w:val="paragraph"/>
        <w:numPr>
          <w:ilvl w:val="0"/>
          <w:numId w:val="6"/>
        </w:numPr>
        <w:spacing w:after="0" w:line="360" w:lineRule="auto"/>
        <w:ind w:right="270"/>
        <w:rPr>
          <w:rFonts w:ascii="Arial" w:hAnsi="Arial" w:cs="Arial"/>
          <w:sz w:val="20"/>
          <w:szCs w:val="20"/>
        </w:rPr>
      </w:pPr>
      <w:r w:rsidRPr="00F91DA0">
        <w:rPr>
          <w:rFonts w:ascii="Arial" w:hAnsi="Arial" w:cs="Arial"/>
          <w:sz w:val="20"/>
          <w:szCs w:val="20"/>
        </w:rPr>
        <w:t>To what extent do the local staff represent the demographics in the target region?</w:t>
      </w:r>
    </w:p>
    <w:p w14:paraId="4269A561"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w:t>
      </w:r>
    </w:p>
    <w:p w14:paraId="69FA4D42" w14:textId="77777777" w:rsidR="00167240" w:rsidRPr="00F91DA0" w:rsidRDefault="00167240" w:rsidP="00167240">
      <w:pPr>
        <w:pStyle w:val="paragraph"/>
        <w:spacing w:before="0" w:beforeAutospacing="0" w:after="0" w:afterAutospacing="0" w:line="360" w:lineRule="auto"/>
        <w:ind w:left="-360" w:right="270"/>
        <w:textAlignment w:val="baseline"/>
        <w:rPr>
          <w:rFonts w:ascii="Arial" w:hAnsi="Arial" w:cs="Arial"/>
          <w:i/>
          <w:sz w:val="20"/>
          <w:szCs w:val="20"/>
        </w:rPr>
      </w:pPr>
      <w:r w:rsidRPr="00F91DA0">
        <w:rPr>
          <w:rStyle w:val="eop"/>
          <w:rFonts w:ascii="Arial" w:hAnsi="Arial" w:cs="Arial"/>
          <w:i/>
          <w:sz w:val="20"/>
          <w:szCs w:val="20"/>
        </w:rPr>
        <w:t>(continued next page)</w:t>
      </w:r>
    </w:p>
    <w:p w14:paraId="59DE0E69" w14:textId="77777777" w:rsidR="00167240" w:rsidRPr="00F91DA0" w:rsidRDefault="00167240" w:rsidP="00167240">
      <w:pPr>
        <w:pStyle w:val="paragraph"/>
        <w:numPr>
          <w:ilvl w:val="0"/>
          <w:numId w:val="11"/>
        </w:numPr>
        <w:spacing w:after="0" w:line="360" w:lineRule="auto"/>
        <w:ind w:right="270"/>
        <w:rPr>
          <w:rFonts w:ascii="Arial" w:hAnsi="Arial" w:cs="Arial"/>
          <w:sz w:val="20"/>
          <w:szCs w:val="20"/>
        </w:rPr>
      </w:pPr>
      <w:r w:rsidRPr="00F91DA0">
        <w:rPr>
          <w:rFonts w:ascii="Arial" w:hAnsi="Arial" w:cs="Arial"/>
          <w:sz w:val="20"/>
          <w:szCs w:val="20"/>
        </w:rPr>
        <w:lastRenderedPageBreak/>
        <w:t>To what extent does your NGO have the language skills to communicate in the target region? (Consider all local languages and dialects</w:t>
      </w:r>
      <w:r>
        <w:rPr>
          <w:rFonts w:ascii="Arial" w:hAnsi="Arial" w:cs="Arial"/>
          <w:sz w:val="20"/>
          <w:szCs w:val="20"/>
        </w:rPr>
        <w:t>.</w:t>
      </w:r>
      <w:r w:rsidRPr="00F91DA0">
        <w:rPr>
          <w:rFonts w:ascii="Arial" w:hAnsi="Arial" w:cs="Arial"/>
          <w:sz w:val="20"/>
          <w:szCs w:val="20"/>
        </w:rPr>
        <w:t>)</w:t>
      </w:r>
    </w:p>
    <w:p w14:paraId="36DBB01B"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24FFCD1C" w14:textId="77777777" w:rsidR="00167240" w:rsidRPr="00F91DA0" w:rsidRDefault="00167240" w:rsidP="00167240">
      <w:pPr>
        <w:pStyle w:val="paragraph"/>
        <w:numPr>
          <w:ilvl w:val="0"/>
          <w:numId w:val="12"/>
        </w:numPr>
        <w:spacing w:after="0" w:line="360" w:lineRule="auto"/>
        <w:ind w:right="270"/>
        <w:rPr>
          <w:rFonts w:ascii="Arial" w:hAnsi="Arial" w:cs="Arial"/>
          <w:sz w:val="20"/>
          <w:szCs w:val="20"/>
        </w:rPr>
      </w:pPr>
      <w:r w:rsidRPr="00F91DA0">
        <w:rPr>
          <w:rFonts w:ascii="Arial" w:hAnsi="Arial" w:cs="Arial"/>
          <w:sz w:val="20"/>
          <w:szCs w:val="20"/>
        </w:rPr>
        <w:t>Does your NGO have a physical presence in the target region? If not, how accessible is the target region from your nearest office?</w:t>
      </w:r>
    </w:p>
    <w:p w14:paraId="046C61B9"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4CEDB2AC" w14:textId="77777777" w:rsidR="00167240" w:rsidRPr="00F91DA0" w:rsidRDefault="00167240" w:rsidP="00167240">
      <w:pPr>
        <w:pStyle w:val="paragraph"/>
        <w:numPr>
          <w:ilvl w:val="0"/>
          <w:numId w:val="10"/>
        </w:numPr>
        <w:spacing w:after="0" w:line="360" w:lineRule="auto"/>
        <w:ind w:right="270"/>
        <w:rPr>
          <w:rFonts w:ascii="Arial" w:hAnsi="Arial" w:cs="Arial"/>
          <w:sz w:val="20"/>
          <w:szCs w:val="20"/>
        </w:rPr>
      </w:pPr>
      <w:r w:rsidRPr="00F91DA0">
        <w:rPr>
          <w:rFonts w:ascii="Arial" w:hAnsi="Arial" w:cs="Arial"/>
          <w:sz w:val="20"/>
          <w:szCs w:val="20"/>
        </w:rPr>
        <w:t>To what extent is your NGO integrated into cultural events in the target region, either by invitation or participation?</w:t>
      </w:r>
    </w:p>
    <w:p w14:paraId="55EC60BA"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68479D27" w14:textId="77777777" w:rsidR="00167240" w:rsidRPr="00F91DA0" w:rsidRDefault="00167240" w:rsidP="00167240">
      <w:pPr>
        <w:pStyle w:val="paragraph"/>
        <w:numPr>
          <w:ilvl w:val="0"/>
          <w:numId w:val="9"/>
        </w:numPr>
        <w:spacing w:after="0" w:line="360" w:lineRule="auto"/>
        <w:ind w:right="270"/>
        <w:rPr>
          <w:rFonts w:ascii="Arial" w:hAnsi="Arial" w:cs="Arial"/>
          <w:sz w:val="20"/>
          <w:szCs w:val="20"/>
        </w:rPr>
      </w:pPr>
      <w:r w:rsidRPr="00F91DA0">
        <w:rPr>
          <w:rFonts w:ascii="Arial" w:hAnsi="Arial" w:cs="Arial"/>
          <w:sz w:val="20"/>
          <w:szCs w:val="20"/>
        </w:rPr>
        <w:t xml:space="preserve">Has your NGO conducted an attitudinal survey in the past </w:t>
      </w:r>
      <w:r>
        <w:rPr>
          <w:rFonts w:ascii="Arial" w:hAnsi="Arial" w:cs="Arial"/>
          <w:sz w:val="20"/>
          <w:szCs w:val="20"/>
        </w:rPr>
        <w:t>two</w:t>
      </w:r>
      <w:r w:rsidRPr="00F91DA0">
        <w:rPr>
          <w:rFonts w:ascii="Arial" w:hAnsi="Arial" w:cs="Arial"/>
          <w:sz w:val="20"/>
          <w:szCs w:val="20"/>
        </w:rPr>
        <w:t xml:space="preserve"> years regarding relevant environmental topics in the target region? If not, does your NGO have access to the results of an attitudinal survey conducted in the last </w:t>
      </w:r>
      <w:r>
        <w:rPr>
          <w:rFonts w:ascii="Arial" w:hAnsi="Arial" w:cs="Arial"/>
          <w:sz w:val="20"/>
          <w:szCs w:val="20"/>
        </w:rPr>
        <w:t>two</w:t>
      </w:r>
      <w:r w:rsidRPr="00F91DA0">
        <w:rPr>
          <w:rFonts w:ascii="Arial" w:hAnsi="Arial" w:cs="Arial"/>
          <w:sz w:val="20"/>
          <w:szCs w:val="20"/>
        </w:rPr>
        <w:t xml:space="preserve"> years by a partner organization?</w:t>
      </w:r>
    </w:p>
    <w:p w14:paraId="1E64DC5A"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1E6633DA" w14:textId="77777777" w:rsidR="00167240" w:rsidRPr="00F91DA0" w:rsidRDefault="00167240" w:rsidP="00167240">
      <w:pPr>
        <w:pStyle w:val="paragraph"/>
        <w:numPr>
          <w:ilvl w:val="0"/>
          <w:numId w:val="8"/>
        </w:numPr>
        <w:spacing w:after="0" w:line="360" w:lineRule="auto"/>
        <w:ind w:right="270"/>
        <w:rPr>
          <w:rFonts w:ascii="Arial" w:hAnsi="Arial" w:cs="Arial"/>
          <w:sz w:val="20"/>
          <w:szCs w:val="20"/>
        </w:rPr>
      </w:pPr>
      <w:r w:rsidRPr="00F91DA0">
        <w:rPr>
          <w:rFonts w:ascii="Arial" w:hAnsi="Arial" w:cs="Arial"/>
          <w:sz w:val="20"/>
          <w:szCs w:val="20"/>
        </w:rPr>
        <w:t>To what extent does your NGO understand the historical and current perceptions of environmental work in the target region?</w:t>
      </w:r>
    </w:p>
    <w:p w14:paraId="51DFECCA"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 xml:space="preserve">___________________________________________________________________________________   </w:t>
      </w:r>
    </w:p>
    <w:p w14:paraId="168BDCE0"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 xml:space="preserve">____________________________________________________________________________________  </w:t>
      </w:r>
    </w:p>
    <w:p w14:paraId="0EA52889" w14:textId="77777777" w:rsidR="00167240" w:rsidRPr="00F91DA0" w:rsidRDefault="00167240" w:rsidP="00167240">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7110DB38" w14:textId="77777777" w:rsidR="00167240" w:rsidRPr="00F91DA0" w:rsidRDefault="00167240" w:rsidP="00167240">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F91DA0">
        <w:rPr>
          <w:rStyle w:val="eop"/>
          <w:rFonts w:ascii="Arial" w:hAnsi="Arial" w:cs="Arial"/>
          <w:i/>
          <w:sz w:val="20"/>
          <w:szCs w:val="20"/>
        </w:rPr>
        <w:t>(continued next page)</w:t>
      </w:r>
    </w:p>
    <w:p w14:paraId="2EB6F02D" w14:textId="77777777" w:rsidR="00167240" w:rsidRPr="00F91DA0" w:rsidRDefault="00167240" w:rsidP="00167240">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2BFBD355" w14:textId="428C17FE"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13813CCC" w14:textId="6006298F"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67754FC7" w14:textId="1A8276A9"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1A0F046B" w14:textId="4D293A3D"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3E59D96D" w14:textId="77777777" w:rsidR="00167240" w:rsidRPr="00F91DA0" w:rsidRDefault="00167240" w:rsidP="00167240">
      <w:pPr>
        <w:pStyle w:val="paragraph"/>
        <w:numPr>
          <w:ilvl w:val="0"/>
          <w:numId w:val="8"/>
        </w:numPr>
        <w:spacing w:after="0" w:line="360" w:lineRule="auto"/>
        <w:ind w:right="270"/>
        <w:rPr>
          <w:rFonts w:ascii="Arial" w:hAnsi="Arial" w:cs="Arial"/>
          <w:sz w:val="20"/>
          <w:szCs w:val="20"/>
        </w:rPr>
      </w:pPr>
      <w:r w:rsidRPr="00F91DA0">
        <w:rPr>
          <w:rFonts w:ascii="Arial" w:hAnsi="Arial" w:cs="Arial"/>
          <w:sz w:val="20"/>
          <w:szCs w:val="20"/>
        </w:rPr>
        <w:lastRenderedPageBreak/>
        <w:t>To what extent does your NGO employ women?</w:t>
      </w:r>
    </w:p>
    <w:p w14:paraId="17F6FFDE"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 xml:space="preserve">___________________________________________________________________________________   </w:t>
      </w:r>
    </w:p>
    <w:p w14:paraId="79C2B63F"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 xml:space="preserve">____________________________________________________________________________________  </w:t>
      </w:r>
    </w:p>
    <w:p w14:paraId="3DD67D7B" w14:textId="77777777" w:rsidR="00167240" w:rsidRPr="00F91DA0" w:rsidRDefault="00167240" w:rsidP="00167240">
      <w:pPr>
        <w:pStyle w:val="paragraph"/>
        <w:spacing w:after="0" w:line="360" w:lineRule="auto"/>
        <w:ind w:left="-360" w:right="270"/>
        <w:rPr>
          <w:rFonts w:ascii="Arial" w:hAnsi="Arial" w:cs="Arial"/>
          <w:b/>
          <w:bCs/>
          <w:sz w:val="20"/>
          <w:szCs w:val="20"/>
        </w:rPr>
      </w:pPr>
      <w:r w:rsidRPr="00F91DA0">
        <w:rPr>
          <w:rFonts w:ascii="Arial" w:hAnsi="Arial" w:cs="Arial"/>
          <w:i/>
          <w:iCs/>
          <w:sz w:val="20"/>
          <w:szCs w:val="20"/>
        </w:rPr>
        <w:br/>
        <w:t>Greatest assets:</w:t>
      </w:r>
    </w:p>
    <w:p w14:paraId="6898B56B" w14:textId="77777777" w:rsidR="00167240" w:rsidRPr="00F91DA0" w:rsidRDefault="00167240" w:rsidP="00167240">
      <w:pPr>
        <w:pStyle w:val="paragraph"/>
        <w:spacing w:after="0" w:line="360" w:lineRule="auto"/>
        <w:ind w:left="-360" w:right="270"/>
        <w:rPr>
          <w:rFonts w:ascii="Arial" w:hAnsi="Arial" w:cs="Arial"/>
          <w:sz w:val="20"/>
          <w:szCs w:val="20"/>
        </w:rPr>
      </w:pPr>
    </w:p>
    <w:p w14:paraId="4574ACA0"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i/>
          <w:iCs/>
          <w:sz w:val="20"/>
          <w:szCs w:val="20"/>
        </w:rPr>
        <w:t>Significant limitations:</w:t>
      </w:r>
    </w:p>
    <w:p w14:paraId="280F5F67" w14:textId="77777777" w:rsidR="00167240" w:rsidRPr="00F91DA0" w:rsidRDefault="00167240" w:rsidP="00167240">
      <w:pPr>
        <w:pStyle w:val="paragraph"/>
        <w:spacing w:after="0" w:line="360" w:lineRule="auto"/>
        <w:ind w:left="-360" w:right="270"/>
        <w:rPr>
          <w:rFonts w:ascii="Arial" w:hAnsi="Arial" w:cs="Arial"/>
          <w:i/>
          <w:iCs/>
          <w:sz w:val="20"/>
          <w:szCs w:val="20"/>
        </w:rPr>
      </w:pPr>
    </w:p>
    <w:p w14:paraId="70CBADC2" w14:textId="77777777" w:rsidR="00167240" w:rsidRPr="00F91DA0" w:rsidRDefault="00167240" w:rsidP="00167240">
      <w:pPr>
        <w:pStyle w:val="paragraph"/>
        <w:spacing w:after="0" w:line="360" w:lineRule="auto"/>
        <w:ind w:left="-360" w:right="270"/>
        <w:rPr>
          <w:rFonts w:ascii="Arial" w:hAnsi="Arial" w:cs="Arial"/>
          <w:i/>
          <w:iCs/>
          <w:sz w:val="20"/>
          <w:szCs w:val="20"/>
        </w:rPr>
      </w:pPr>
      <w:r w:rsidRPr="00F91DA0">
        <w:rPr>
          <w:rFonts w:ascii="Arial" w:hAnsi="Arial" w:cs="Arial"/>
          <w:i/>
          <w:iCs/>
          <w:sz w:val="20"/>
          <w:szCs w:val="20"/>
        </w:rPr>
        <w:t>Actions and required partnerships:</w:t>
      </w:r>
      <w:r w:rsidRPr="00F91DA0">
        <w:rPr>
          <w:rFonts w:ascii="Arial" w:hAnsi="Arial" w:cs="Arial"/>
          <w:i/>
          <w:iCs/>
          <w:sz w:val="20"/>
          <w:szCs w:val="20"/>
        </w:rPr>
        <w:br/>
      </w:r>
    </w:p>
    <w:p w14:paraId="50D5E649" w14:textId="77777777" w:rsidR="00167240" w:rsidRPr="00F91DA0" w:rsidRDefault="00167240" w:rsidP="00167240">
      <w:pPr>
        <w:pStyle w:val="paragraph"/>
        <w:spacing w:after="0" w:line="360" w:lineRule="auto"/>
        <w:ind w:left="-360" w:right="270"/>
        <w:rPr>
          <w:rFonts w:ascii="Arial" w:hAnsi="Arial" w:cs="Arial"/>
          <w:i/>
          <w:iCs/>
          <w:sz w:val="20"/>
          <w:szCs w:val="20"/>
        </w:rPr>
      </w:pPr>
      <w:r w:rsidRPr="00F91DA0">
        <w:rPr>
          <w:rFonts w:ascii="Arial" w:hAnsi="Arial" w:cs="Arial"/>
          <w:b/>
          <w:bCs/>
          <w:sz w:val="20"/>
          <w:szCs w:val="20"/>
        </w:rPr>
        <w:t>PART II: TECHNICAL</w:t>
      </w:r>
    </w:p>
    <w:p w14:paraId="38F04D45" w14:textId="77777777" w:rsidR="00167240" w:rsidRPr="00F91DA0" w:rsidRDefault="00167240" w:rsidP="00167240">
      <w:pPr>
        <w:pStyle w:val="paragraph"/>
        <w:spacing w:after="0" w:line="360" w:lineRule="auto"/>
        <w:ind w:left="-360" w:right="270"/>
        <w:rPr>
          <w:rFonts w:ascii="Arial" w:hAnsi="Arial" w:cs="Arial"/>
          <w:i/>
          <w:iCs/>
          <w:sz w:val="20"/>
          <w:szCs w:val="20"/>
        </w:rPr>
      </w:pPr>
      <w:r w:rsidRPr="00F91DA0">
        <w:rPr>
          <w:rFonts w:ascii="Arial" w:hAnsi="Arial" w:cs="Arial"/>
          <w:i/>
          <w:iCs/>
          <w:sz w:val="20"/>
          <w:szCs w:val="20"/>
        </w:rPr>
        <w:t>Assessing expertise in the technical fields most relevant to the region and ecosystem. Technical fields may be ecosystem</w:t>
      </w:r>
      <w:r>
        <w:rPr>
          <w:rFonts w:ascii="Arial" w:hAnsi="Arial" w:cs="Arial"/>
          <w:i/>
          <w:iCs/>
          <w:sz w:val="20"/>
          <w:szCs w:val="20"/>
        </w:rPr>
        <w:t xml:space="preserve"> </w:t>
      </w:r>
      <w:r w:rsidRPr="00F91DA0">
        <w:rPr>
          <w:rFonts w:ascii="Arial" w:hAnsi="Arial" w:cs="Arial"/>
          <w:i/>
          <w:iCs/>
          <w:sz w:val="20"/>
          <w:szCs w:val="20"/>
        </w:rPr>
        <w:t xml:space="preserve">specific </w:t>
      </w:r>
      <w:r>
        <w:rPr>
          <w:rFonts w:ascii="Arial" w:hAnsi="Arial" w:cs="Arial"/>
          <w:i/>
          <w:iCs/>
          <w:sz w:val="20"/>
          <w:szCs w:val="20"/>
        </w:rPr>
        <w:t xml:space="preserve">(e.g., </w:t>
      </w:r>
      <w:r w:rsidRPr="00F91DA0">
        <w:rPr>
          <w:rFonts w:ascii="Arial" w:hAnsi="Arial" w:cs="Arial"/>
          <w:i/>
          <w:iCs/>
          <w:sz w:val="20"/>
          <w:szCs w:val="20"/>
        </w:rPr>
        <w:t>wetlands or rangeland ecology, wildlife biology, hydrology</w:t>
      </w:r>
      <w:r>
        <w:rPr>
          <w:rFonts w:ascii="Arial" w:hAnsi="Arial" w:cs="Arial"/>
          <w:i/>
          <w:iCs/>
          <w:sz w:val="20"/>
          <w:szCs w:val="20"/>
        </w:rPr>
        <w:t>)</w:t>
      </w:r>
      <w:r w:rsidRPr="00F91DA0">
        <w:rPr>
          <w:rFonts w:ascii="Arial" w:hAnsi="Arial" w:cs="Arial"/>
          <w:i/>
          <w:iCs/>
          <w:sz w:val="20"/>
          <w:szCs w:val="20"/>
        </w:rPr>
        <w:t xml:space="preserve">. </w:t>
      </w:r>
    </w:p>
    <w:p w14:paraId="75D1263B" w14:textId="77777777" w:rsidR="00167240" w:rsidRPr="00F91DA0" w:rsidRDefault="00167240" w:rsidP="00167240">
      <w:pPr>
        <w:pStyle w:val="paragraph"/>
        <w:spacing w:after="0" w:line="360" w:lineRule="auto"/>
        <w:ind w:left="-360" w:right="270"/>
        <w:rPr>
          <w:rFonts w:ascii="Arial" w:hAnsi="Arial" w:cs="Arial"/>
          <w:b/>
          <w:bCs/>
          <w:sz w:val="20"/>
          <w:szCs w:val="20"/>
        </w:rPr>
      </w:pPr>
      <w:r w:rsidRPr="00F91DA0">
        <w:rPr>
          <w:rFonts w:ascii="Arial" w:hAnsi="Arial" w:cs="Arial"/>
          <w:sz w:val="20"/>
          <w:szCs w:val="20"/>
        </w:rPr>
        <w:t>Ecosystem: _____________________________________</w:t>
      </w:r>
    </w:p>
    <w:p w14:paraId="73B4A14A"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Relevant technical field(s): __________________________________</w:t>
      </w:r>
    </w:p>
    <w:p w14:paraId="739C7776"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 xml:space="preserve">                                                __________________________________</w:t>
      </w:r>
    </w:p>
    <w:p w14:paraId="549FD324" w14:textId="77777777" w:rsidR="00167240" w:rsidRPr="00F91DA0" w:rsidRDefault="00167240" w:rsidP="00167240">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1273EDDD" w14:textId="77777777" w:rsidR="00167240" w:rsidRPr="00F91DA0" w:rsidRDefault="00167240" w:rsidP="00167240">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F91DA0">
        <w:rPr>
          <w:rStyle w:val="eop"/>
          <w:rFonts w:ascii="Arial" w:hAnsi="Arial" w:cs="Arial"/>
          <w:i/>
          <w:sz w:val="20"/>
          <w:szCs w:val="20"/>
        </w:rPr>
        <w:t>(continued next page)</w:t>
      </w:r>
    </w:p>
    <w:p w14:paraId="0478EC57" w14:textId="77777777" w:rsidR="00167240" w:rsidRPr="00F91DA0" w:rsidRDefault="00167240" w:rsidP="00167240">
      <w:pPr>
        <w:pStyle w:val="paragraph"/>
        <w:spacing w:after="0" w:line="360" w:lineRule="auto"/>
        <w:ind w:left="-360" w:right="270"/>
        <w:rPr>
          <w:rFonts w:ascii="Arial" w:hAnsi="Arial" w:cs="Arial"/>
          <w:sz w:val="20"/>
          <w:szCs w:val="20"/>
        </w:rPr>
      </w:pPr>
    </w:p>
    <w:p w14:paraId="3E75101B" w14:textId="4BEDBDAB"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7A9217A5" w14:textId="51A1FC91"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12BD9988" w14:textId="77777777" w:rsidR="00167240" w:rsidRPr="00F91DA0" w:rsidRDefault="00167240" w:rsidP="00167240">
      <w:pPr>
        <w:pStyle w:val="paragraph"/>
        <w:numPr>
          <w:ilvl w:val="0"/>
          <w:numId w:val="17"/>
        </w:numPr>
        <w:spacing w:after="0" w:line="360" w:lineRule="auto"/>
        <w:ind w:right="270"/>
        <w:rPr>
          <w:rFonts w:ascii="Arial" w:hAnsi="Arial" w:cs="Arial"/>
          <w:sz w:val="20"/>
          <w:szCs w:val="20"/>
        </w:rPr>
      </w:pPr>
      <w:r w:rsidRPr="00F91DA0">
        <w:rPr>
          <w:rFonts w:ascii="Arial" w:hAnsi="Arial" w:cs="Arial"/>
          <w:sz w:val="20"/>
          <w:szCs w:val="20"/>
        </w:rPr>
        <w:lastRenderedPageBreak/>
        <w:t>To what extent does your NGO employ staff with scientific or biophysical expertise in your technical field(s)? (List names and titles if possible</w:t>
      </w:r>
      <w:r>
        <w:rPr>
          <w:rFonts w:ascii="Arial" w:hAnsi="Arial" w:cs="Arial"/>
          <w:sz w:val="20"/>
          <w:szCs w:val="20"/>
        </w:rPr>
        <w:t>.</w:t>
      </w:r>
      <w:r w:rsidRPr="00F91DA0">
        <w:rPr>
          <w:rFonts w:ascii="Arial" w:hAnsi="Arial" w:cs="Arial"/>
          <w:sz w:val="20"/>
          <w:szCs w:val="20"/>
        </w:rPr>
        <w:t>)</w:t>
      </w:r>
    </w:p>
    <w:p w14:paraId="0EB7B4AD"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____________________________________________________________________________________________________________________________________________________________________</w:t>
      </w:r>
    </w:p>
    <w:p w14:paraId="389B0227" w14:textId="77777777" w:rsidR="00167240" w:rsidRPr="00F91DA0" w:rsidRDefault="00167240" w:rsidP="00167240">
      <w:pPr>
        <w:pStyle w:val="paragraph"/>
        <w:numPr>
          <w:ilvl w:val="0"/>
          <w:numId w:val="16"/>
        </w:numPr>
        <w:spacing w:after="0" w:line="360" w:lineRule="auto"/>
        <w:ind w:right="270"/>
        <w:rPr>
          <w:rFonts w:ascii="Arial" w:hAnsi="Arial" w:cs="Arial"/>
          <w:sz w:val="20"/>
          <w:szCs w:val="20"/>
        </w:rPr>
      </w:pPr>
      <w:r w:rsidRPr="00F91DA0">
        <w:rPr>
          <w:rFonts w:ascii="Arial" w:hAnsi="Arial" w:cs="Arial"/>
          <w:sz w:val="20"/>
          <w:szCs w:val="20"/>
        </w:rPr>
        <w:t>To what extent does your NGO employ staff with traditional or indigenous knowledge of your technical field(s)? (List names and titles if possible</w:t>
      </w:r>
      <w:r>
        <w:rPr>
          <w:rFonts w:ascii="Arial" w:hAnsi="Arial" w:cs="Arial"/>
          <w:sz w:val="20"/>
          <w:szCs w:val="20"/>
        </w:rPr>
        <w:t>.</w:t>
      </w:r>
      <w:r w:rsidRPr="00F91DA0">
        <w:rPr>
          <w:rFonts w:ascii="Arial" w:hAnsi="Arial" w:cs="Arial"/>
          <w:sz w:val="20"/>
          <w:szCs w:val="20"/>
        </w:rPr>
        <w:t>)</w:t>
      </w:r>
    </w:p>
    <w:p w14:paraId="2DAE5993"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____________________________________________________________________________________________________________________________________________________________________</w:t>
      </w:r>
    </w:p>
    <w:p w14:paraId="14AF3A37" w14:textId="77777777" w:rsidR="00167240" w:rsidRPr="00F91DA0" w:rsidRDefault="00167240" w:rsidP="00167240">
      <w:pPr>
        <w:pStyle w:val="paragraph"/>
        <w:numPr>
          <w:ilvl w:val="0"/>
          <w:numId w:val="15"/>
        </w:numPr>
        <w:spacing w:after="0" w:line="360" w:lineRule="auto"/>
        <w:ind w:right="270"/>
        <w:rPr>
          <w:rFonts w:ascii="Arial" w:hAnsi="Arial" w:cs="Arial"/>
          <w:sz w:val="20"/>
          <w:szCs w:val="20"/>
        </w:rPr>
      </w:pPr>
      <w:r w:rsidRPr="00F91DA0">
        <w:rPr>
          <w:rFonts w:ascii="Arial" w:hAnsi="Arial" w:cs="Arial"/>
          <w:sz w:val="20"/>
          <w:szCs w:val="20"/>
        </w:rPr>
        <w:t>To what extent does your NGO employ staff with monitoring and evaluation expertise in your technical field(s)? (List names and titles if possible</w:t>
      </w:r>
      <w:r>
        <w:rPr>
          <w:rFonts w:ascii="Arial" w:hAnsi="Arial" w:cs="Arial"/>
          <w:sz w:val="20"/>
          <w:szCs w:val="20"/>
        </w:rPr>
        <w:t>.</w:t>
      </w:r>
      <w:r w:rsidRPr="00F91DA0">
        <w:rPr>
          <w:rFonts w:ascii="Arial" w:hAnsi="Arial" w:cs="Arial"/>
          <w:sz w:val="20"/>
          <w:szCs w:val="20"/>
        </w:rPr>
        <w:t>)</w:t>
      </w:r>
    </w:p>
    <w:p w14:paraId="21591358"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____________________________________________________________________________________________________________________________________________________________________</w:t>
      </w:r>
    </w:p>
    <w:p w14:paraId="7147D5C2" w14:textId="77777777" w:rsidR="00167240" w:rsidRPr="00F91DA0" w:rsidRDefault="00167240" w:rsidP="00167240">
      <w:pPr>
        <w:pStyle w:val="paragraph"/>
        <w:numPr>
          <w:ilvl w:val="0"/>
          <w:numId w:val="14"/>
        </w:numPr>
        <w:spacing w:after="0" w:line="360" w:lineRule="auto"/>
        <w:ind w:right="270"/>
        <w:rPr>
          <w:rFonts w:ascii="Arial" w:hAnsi="Arial" w:cs="Arial"/>
          <w:sz w:val="20"/>
          <w:szCs w:val="20"/>
        </w:rPr>
      </w:pPr>
      <w:r w:rsidRPr="00F91DA0">
        <w:rPr>
          <w:rFonts w:ascii="Arial" w:hAnsi="Arial" w:cs="Arial"/>
          <w:sz w:val="20"/>
          <w:szCs w:val="20"/>
        </w:rPr>
        <w:t>To what extent has your NGO previously conducted programming in your technical field(s)? (List projects and regions if possible</w:t>
      </w:r>
      <w:r>
        <w:rPr>
          <w:rFonts w:ascii="Arial" w:hAnsi="Arial" w:cs="Arial"/>
          <w:sz w:val="20"/>
          <w:szCs w:val="20"/>
        </w:rPr>
        <w:t>.</w:t>
      </w:r>
      <w:r w:rsidRPr="00F91DA0">
        <w:rPr>
          <w:rFonts w:ascii="Arial" w:hAnsi="Arial" w:cs="Arial"/>
          <w:sz w:val="20"/>
          <w:szCs w:val="20"/>
        </w:rPr>
        <w:t>)</w:t>
      </w:r>
    </w:p>
    <w:p w14:paraId="6BE0558E"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____________________________________________________________________________________________________________________________________________________________________</w:t>
      </w:r>
    </w:p>
    <w:p w14:paraId="183F1FF3" w14:textId="77777777" w:rsidR="00167240" w:rsidRPr="00F91DA0" w:rsidRDefault="00167240" w:rsidP="00167240">
      <w:pPr>
        <w:pStyle w:val="paragraph"/>
        <w:numPr>
          <w:ilvl w:val="0"/>
          <w:numId w:val="13"/>
        </w:numPr>
        <w:spacing w:after="0" w:line="360" w:lineRule="auto"/>
        <w:ind w:right="270"/>
        <w:rPr>
          <w:rFonts w:ascii="Arial" w:hAnsi="Arial" w:cs="Arial"/>
          <w:sz w:val="20"/>
          <w:szCs w:val="20"/>
        </w:rPr>
      </w:pPr>
      <w:r w:rsidRPr="00F91DA0">
        <w:rPr>
          <w:rFonts w:ascii="Arial" w:hAnsi="Arial" w:cs="Arial"/>
          <w:sz w:val="20"/>
          <w:szCs w:val="20"/>
        </w:rPr>
        <w:t xml:space="preserve">Does your NGO have access to scientific literature regarding your technical field(s)? </w:t>
      </w:r>
    </w:p>
    <w:p w14:paraId="48B96E64"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w:t>
      </w:r>
    </w:p>
    <w:p w14:paraId="0CCCC640" w14:textId="77777777" w:rsidR="00167240" w:rsidRPr="00F91DA0" w:rsidRDefault="00167240" w:rsidP="00167240">
      <w:pPr>
        <w:pStyle w:val="paragraph"/>
        <w:numPr>
          <w:ilvl w:val="0"/>
          <w:numId w:val="14"/>
        </w:numPr>
        <w:spacing w:line="360" w:lineRule="auto"/>
        <w:ind w:right="270"/>
        <w:rPr>
          <w:rFonts w:ascii="Arial" w:hAnsi="Arial" w:cs="Arial"/>
          <w:sz w:val="20"/>
          <w:szCs w:val="20"/>
        </w:rPr>
      </w:pPr>
      <w:r w:rsidRPr="00F91DA0">
        <w:rPr>
          <w:rFonts w:ascii="Arial" w:hAnsi="Arial" w:cs="Arial"/>
          <w:sz w:val="20"/>
          <w:szCs w:val="20"/>
        </w:rPr>
        <w:t>To what extent does your NGO employ staff with social science expertise or staff trained in conducting community engagement?</w:t>
      </w:r>
    </w:p>
    <w:p w14:paraId="26DE4983"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____________________________________________________________________________________________________________________________________________________________________</w:t>
      </w:r>
    </w:p>
    <w:p w14:paraId="38B6EC46" w14:textId="77777777" w:rsidR="00167240" w:rsidRPr="00F91DA0" w:rsidRDefault="00167240" w:rsidP="00167240">
      <w:pPr>
        <w:pStyle w:val="paragraph"/>
        <w:spacing w:after="0" w:line="360" w:lineRule="auto"/>
        <w:ind w:left="-360" w:right="270"/>
        <w:rPr>
          <w:rStyle w:val="eop"/>
          <w:rFonts w:ascii="Arial" w:hAnsi="Arial" w:cs="Arial"/>
          <w:sz w:val="20"/>
          <w:szCs w:val="20"/>
        </w:rPr>
      </w:pPr>
      <w:r w:rsidRPr="00F91DA0">
        <w:rPr>
          <w:rStyle w:val="eop"/>
          <w:rFonts w:ascii="Arial" w:hAnsi="Arial" w:cs="Arial"/>
          <w:i/>
          <w:sz w:val="20"/>
          <w:szCs w:val="20"/>
        </w:rPr>
        <w:t>(continued next page)</w:t>
      </w:r>
    </w:p>
    <w:p w14:paraId="792FB52C"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i/>
          <w:iCs/>
          <w:sz w:val="20"/>
          <w:szCs w:val="20"/>
        </w:rPr>
        <w:lastRenderedPageBreak/>
        <w:t>Greatest assets:</w:t>
      </w:r>
    </w:p>
    <w:p w14:paraId="3646428F" w14:textId="77777777" w:rsidR="00167240" w:rsidRPr="00F91DA0" w:rsidRDefault="00167240" w:rsidP="00167240">
      <w:pPr>
        <w:pStyle w:val="paragraph"/>
        <w:spacing w:after="0" w:line="360" w:lineRule="auto"/>
        <w:ind w:left="-360" w:right="270"/>
        <w:rPr>
          <w:rFonts w:ascii="Arial" w:hAnsi="Arial" w:cs="Arial"/>
          <w:sz w:val="20"/>
          <w:szCs w:val="20"/>
        </w:rPr>
      </w:pPr>
    </w:p>
    <w:p w14:paraId="40743F3E"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i/>
          <w:iCs/>
          <w:sz w:val="20"/>
          <w:szCs w:val="20"/>
        </w:rPr>
        <w:t>Significant limitations:</w:t>
      </w:r>
    </w:p>
    <w:p w14:paraId="46AAF874" w14:textId="77777777" w:rsidR="00167240" w:rsidRPr="00F91DA0" w:rsidRDefault="00167240" w:rsidP="00167240">
      <w:pPr>
        <w:pStyle w:val="paragraph"/>
        <w:spacing w:after="0" w:line="360" w:lineRule="auto"/>
        <w:ind w:left="-360" w:right="270"/>
        <w:rPr>
          <w:rFonts w:ascii="Arial" w:hAnsi="Arial" w:cs="Arial"/>
          <w:i/>
          <w:iCs/>
          <w:sz w:val="20"/>
          <w:szCs w:val="20"/>
        </w:rPr>
      </w:pPr>
    </w:p>
    <w:p w14:paraId="280A4632" w14:textId="77777777" w:rsidR="00167240" w:rsidRPr="00CC422C" w:rsidRDefault="00167240" w:rsidP="00167240">
      <w:pPr>
        <w:pStyle w:val="paragraph"/>
        <w:spacing w:after="0" w:line="360" w:lineRule="auto"/>
        <w:ind w:left="-360" w:right="270"/>
        <w:rPr>
          <w:rStyle w:val="eop"/>
          <w:rFonts w:ascii="Arial" w:hAnsi="Arial" w:cs="Arial"/>
          <w:i/>
          <w:iCs/>
          <w:sz w:val="20"/>
          <w:szCs w:val="20"/>
        </w:rPr>
      </w:pPr>
      <w:r w:rsidRPr="00F91DA0">
        <w:rPr>
          <w:rFonts w:ascii="Arial" w:hAnsi="Arial" w:cs="Arial"/>
          <w:i/>
          <w:iCs/>
          <w:sz w:val="20"/>
          <w:szCs w:val="20"/>
        </w:rPr>
        <w:t>Actions and required partnerships:</w:t>
      </w:r>
    </w:p>
    <w:p w14:paraId="2D33ADA7" w14:textId="77777777" w:rsidR="00167240" w:rsidRPr="00F91DA0" w:rsidRDefault="00167240" w:rsidP="00167240">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3299B011" w14:textId="77777777" w:rsidR="00167240" w:rsidRPr="00F91DA0" w:rsidRDefault="00167240" w:rsidP="00167240">
      <w:pPr>
        <w:pStyle w:val="paragraph"/>
        <w:spacing w:before="0" w:beforeAutospacing="0" w:after="0" w:afterAutospacing="0" w:line="360" w:lineRule="auto"/>
        <w:ind w:left="-360" w:right="270"/>
        <w:textAlignment w:val="baseline"/>
        <w:rPr>
          <w:rFonts w:ascii="Arial" w:hAnsi="Arial" w:cs="Arial"/>
          <w:i/>
          <w:sz w:val="20"/>
          <w:szCs w:val="20"/>
        </w:rPr>
      </w:pPr>
      <w:r w:rsidRPr="00F91DA0">
        <w:rPr>
          <w:rFonts w:ascii="Arial" w:hAnsi="Arial" w:cs="Arial"/>
          <w:b/>
          <w:bCs/>
          <w:sz w:val="20"/>
          <w:szCs w:val="20"/>
        </w:rPr>
        <w:t>PART III: ECONOMIC</w:t>
      </w:r>
    </w:p>
    <w:p w14:paraId="4D045231" w14:textId="77777777" w:rsidR="00167240" w:rsidRPr="00F91DA0" w:rsidRDefault="00167240" w:rsidP="00167240">
      <w:pPr>
        <w:pStyle w:val="paragraph"/>
        <w:spacing w:after="0" w:line="360" w:lineRule="auto"/>
        <w:ind w:left="-360" w:right="270"/>
        <w:rPr>
          <w:rFonts w:ascii="Arial" w:hAnsi="Arial" w:cs="Arial"/>
          <w:i/>
          <w:iCs/>
          <w:sz w:val="20"/>
          <w:szCs w:val="20"/>
        </w:rPr>
      </w:pPr>
      <w:r w:rsidRPr="00F91DA0">
        <w:rPr>
          <w:rFonts w:ascii="Arial" w:hAnsi="Arial" w:cs="Arial"/>
          <w:i/>
          <w:iCs/>
          <w:sz w:val="20"/>
          <w:szCs w:val="20"/>
        </w:rPr>
        <w:t xml:space="preserve">Assessing understanding of the regional economy and local markets as well as the national or global market forces impacting the target region. </w:t>
      </w:r>
    </w:p>
    <w:p w14:paraId="39D20FB9"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Primary currency: ____________________________________________________</w:t>
      </w:r>
    </w:p>
    <w:p w14:paraId="4AB1F197"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Per capita income: ____________________________________________________</w:t>
      </w:r>
    </w:p>
    <w:p w14:paraId="278E0F57" w14:textId="77777777" w:rsidR="00167240" w:rsidRPr="00F91DA0" w:rsidRDefault="00167240" w:rsidP="00167240">
      <w:pPr>
        <w:pStyle w:val="paragraph"/>
        <w:spacing w:after="0" w:line="360" w:lineRule="auto"/>
        <w:ind w:left="-360" w:right="270"/>
        <w:rPr>
          <w:rFonts w:ascii="Arial" w:hAnsi="Arial" w:cs="Arial"/>
          <w:i/>
          <w:iCs/>
          <w:sz w:val="20"/>
          <w:szCs w:val="20"/>
        </w:rPr>
      </w:pPr>
      <w:r w:rsidRPr="00F91DA0">
        <w:rPr>
          <w:rFonts w:ascii="Arial" w:hAnsi="Arial" w:cs="Arial"/>
          <w:sz w:val="20"/>
          <w:szCs w:val="20"/>
        </w:rPr>
        <w:t>Primary economic activities and industries in your target region: ____________________________________________________________________________________________________________________________________________________________________</w:t>
      </w:r>
    </w:p>
    <w:p w14:paraId="0FEF3C26" w14:textId="77777777" w:rsidR="00167240" w:rsidRPr="00F91DA0" w:rsidRDefault="00167240" w:rsidP="00167240">
      <w:pPr>
        <w:pStyle w:val="paragraph"/>
        <w:numPr>
          <w:ilvl w:val="0"/>
          <w:numId w:val="9"/>
        </w:numPr>
        <w:spacing w:after="0" w:line="360" w:lineRule="auto"/>
        <w:ind w:right="270"/>
        <w:rPr>
          <w:rFonts w:ascii="Arial" w:hAnsi="Arial" w:cs="Arial"/>
          <w:sz w:val="20"/>
          <w:szCs w:val="20"/>
        </w:rPr>
      </w:pPr>
      <w:r w:rsidRPr="00F91DA0">
        <w:rPr>
          <w:rFonts w:ascii="Arial" w:hAnsi="Arial" w:cs="Arial"/>
          <w:sz w:val="20"/>
          <w:szCs w:val="20"/>
        </w:rPr>
        <w:t>To what extent does your NGO employ staff with expertise in economics or enterprise? (List names and titles if possible</w:t>
      </w:r>
      <w:r>
        <w:rPr>
          <w:rFonts w:ascii="Arial" w:hAnsi="Arial" w:cs="Arial"/>
          <w:sz w:val="20"/>
          <w:szCs w:val="20"/>
        </w:rPr>
        <w:t>.</w:t>
      </w:r>
      <w:r w:rsidRPr="00F91DA0">
        <w:rPr>
          <w:rFonts w:ascii="Arial" w:hAnsi="Arial" w:cs="Arial"/>
          <w:sz w:val="20"/>
          <w:szCs w:val="20"/>
        </w:rPr>
        <w:t>)</w:t>
      </w:r>
    </w:p>
    <w:p w14:paraId="67E3327A"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121466C3" w14:textId="77777777" w:rsidR="00167240" w:rsidRPr="00F91DA0" w:rsidRDefault="00167240" w:rsidP="00167240">
      <w:pPr>
        <w:pStyle w:val="paragraph"/>
        <w:spacing w:after="0" w:line="360" w:lineRule="auto"/>
        <w:ind w:left="-360" w:right="270"/>
        <w:rPr>
          <w:rFonts w:ascii="Arial" w:hAnsi="Arial" w:cs="Arial"/>
          <w:sz w:val="20"/>
          <w:szCs w:val="20"/>
        </w:rPr>
      </w:pPr>
    </w:p>
    <w:p w14:paraId="33B704A8" w14:textId="77777777" w:rsidR="00167240" w:rsidRPr="00F91DA0" w:rsidRDefault="00167240" w:rsidP="00167240">
      <w:pPr>
        <w:pStyle w:val="paragraph"/>
        <w:spacing w:after="0" w:line="360" w:lineRule="auto"/>
        <w:ind w:left="-360" w:right="270"/>
        <w:rPr>
          <w:rStyle w:val="eop"/>
          <w:rFonts w:ascii="Arial" w:hAnsi="Arial" w:cs="Arial"/>
          <w:sz w:val="20"/>
          <w:szCs w:val="20"/>
        </w:rPr>
      </w:pPr>
      <w:r w:rsidRPr="00F91DA0">
        <w:rPr>
          <w:rStyle w:val="eop"/>
          <w:rFonts w:ascii="Arial" w:hAnsi="Arial" w:cs="Arial"/>
          <w:i/>
          <w:sz w:val="20"/>
          <w:szCs w:val="20"/>
        </w:rPr>
        <w:t>(continued next page)</w:t>
      </w:r>
    </w:p>
    <w:p w14:paraId="0F3A7541" w14:textId="77777777" w:rsidR="00167240" w:rsidRPr="00F91DA0" w:rsidRDefault="00167240" w:rsidP="00167240">
      <w:pPr>
        <w:pStyle w:val="paragraph"/>
        <w:spacing w:after="0" w:line="360" w:lineRule="auto"/>
        <w:ind w:left="-360" w:right="270"/>
        <w:rPr>
          <w:rFonts w:ascii="Arial" w:hAnsi="Arial" w:cs="Arial"/>
          <w:sz w:val="20"/>
          <w:szCs w:val="20"/>
        </w:rPr>
      </w:pPr>
    </w:p>
    <w:p w14:paraId="4E63289B" w14:textId="14C15AC0"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2971880B" w14:textId="77777777" w:rsidR="00167240" w:rsidRPr="00F91DA0" w:rsidRDefault="00167240" w:rsidP="00167240">
      <w:pPr>
        <w:pStyle w:val="paragraph"/>
        <w:numPr>
          <w:ilvl w:val="0"/>
          <w:numId w:val="9"/>
        </w:numPr>
        <w:spacing w:after="0" w:line="360" w:lineRule="auto"/>
        <w:ind w:right="270"/>
        <w:rPr>
          <w:rFonts w:ascii="Arial" w:hAnsi="Arial" w:cs="Arial"/>
          <w:sz w:val="20"/>
          <w:szCs w:val="20"/>
        </w:rPr>
      </w:pPr>
      <w:r w:rsidRPr="00F91DA0">
        <w:rPr>
          <w:rFonts w:ascii="Arial" w:hAnsi="Arial" w:cs="Arial"/>
          <w:sz w:val="20"/>
          <w:szCs w:val="20"/>
        </w:rPr>
        <w:lastRenderedPageBreak/>
        <w:t xml:space="preserve">Has your NGO conducted a market survey in the past </w:t>
      </w:r>
      <w:r>
        <w:rPr>
          <w:rFonts w:ascii="Arial" w:hAnsi="Arial" w:cs="Arial"/>
          <w:sz w:val="20"/>
          <w:szCs w:val="20"/>
        </w:rPr>
        <w:t>two</w:t>
      </w:r>
      <w:r w:rsidRPr="00F91DA0">
        <w:rPr>
          <w:rFonts w:ascii="Arial" w:hAnsi="Arial" w:cs="Arial"/>
          <w:sz w:val="20"/>
          <w:szCs w:val="20"/>
        </w:rPr>
        <w:t xml:space="preserve"> years in the target region? If not, does your NGO have access to the results of a market survey conducted in the last </w:t>
      </w:r>
      <w:r>
        <w:rPr>
          <w:rFonts w:ascii="Arial" w:hAnsi="Arial" w:cs="Arial"/>
          <w:sz w:val="20"/>
          <w:szCs w:val="20"/>
        </w:rPr>
        <w:t>two</w:t>
      </w:r>
      <w:r w:rsidRPr="00F91DA0">
        <w:rPr>
          <w:rFonts w:ascii="Arial" w:hAnsi="Arial" w:cs="Arial"/>
          <w:sz w:val="20"/>
          <w:szCs w:val="20"/>
        </w:rPr>
        <w:t xml:space="preserve"> years by a partner organization?</w:t>
      </w:r>
    </w:p>
    <w:p w14:paraId="037CCDFD"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w:t>
      </w:r>
    </w:p>
    <w:p w14:paraId="65F71B08" w14:textId="77777777" w:rsidR="00167240" w:rsidRPr="00F91DA0" w:rsidRDefault="00167240" w:rsidP="00167240">
      <w:pPr>
        <w:pStyle w:val="paragraph"/>
        <w:numPr>
          <w:ilvl w:val="0"/>
          <w:numId w:val="18"/>
        </w:numPr>
        <w:spacing w:after="0" w:line="360" w:lineRule="auto"/>
        <w:ind w:right="270"/>
        <w:rPr>
          <w:rFonts w:ascii="Arial" w:hAnsi="Arial" w:cs="Arial"/>
          <w:sz w:val="20"/>
          <w:szCs w:val="20"/>
        </w:rPr>
      </w:pPr>
      <w:r w:rsidRPr="00F91DA0">
        <w:rPr>
          <w:rFonts w:ascii="Arial" w:hAnsi="Arial" w:cs="Arial"/>
          <w:sz w:val="20"/>
          <w:szCs w:val="20"/>
        </w:rPr>
        <w:t>To what extent does your NGO understand the employment conditions in the target region, both in the formal and informal economies?</w:t>
      </w:r>
    </w:p>
    <w:p w14:paraId="53D4DD9E"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___________________________________________________________________________________________________________________________________________________________________</w:t>
      </w:r>
    </w:p>
    <w:p w14:paraId="2846DCD4" w14:textId="77777777" w:rsidR="00167240" w:rsidRPr="00F91DA0" w:rsidRDefault="00167240" w:rsidP="00167240">
      <w:pPr>
        <w:pStyle w:val="paragraph"/>
        <w:numPr>
          <w:ilvl w:val="0"/>
          <w:numId w:val="18"/>
        </w:numPr>
        <w:spacing w:after="0" w:line="360" w:lineRule="auto"/>
        <w:ind w:right="270"/>
        <w:rPr>
          <w:rFonts w:ascii="Arial" w:hAnsi="Arial" w:cs="Arial"/>
          <w:sz w:val="20"/>
          <w:szCs w:val="20"/>
        </w:rPr>
      </w:pPr>
      <w:r w:rsidRPr="00F91DA0">
        <w:rPr>
          <w:rFonts w:ascii="Arial" w:hAnsi="Arial" w:cs="Arial"/>
          <w:sz w:val="20"/>
          <w:szCs w:val="20"/>
        </w:rPr>
        <w:t>To what extent has your NGO researched historical economic trends in the target region?</w:t>
      </w:r>
    </w:p>
    <w:p w14:paraId="4192701B"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____________________________________________________________________________________________________________________________________________________________________</w:t>
      </w:r>
    </w:p>
    <w:p w14:paraId="29E39367" w14:textId="77777777" w:rsidR="00167240" w:rsidRPr="00F91DA0" w:rsidRDefault="00167240" w:rsidP="00167240">
      <w:pPr>
        <w:pStyle w:val="paragraph"/>
        <w:numPr>
          <w:ilvl w:val="0"/>
          <w:numId w:val="18"/>
        </w:numPr>
        <w:spacing w:after="0" w:line="360" w:lineRule="auto"/>
        <w:ind w:right="270"/>
        <w:rPr>
          <w:rFonts w:ascii="Arial" w:hAnsi="Arial" w:cs="Arial"/>
          <w:sz w:val="20"/>
          <w:szCs w:val="20"/>
        </w:rPr>
      </w:pPr>
      <w:r w:rsidRPr="00F91DA0">
        <w:rPr>
          <w:rFonts w:ascii="Arial" w:hAnsi="Arial" w:cs="Arial"/>
          <w:sz w:val="20"/>
          <w:szCs w:val="20"/>
        </w:rPr>
        <w:t>To what extent does your NGO understand global economic forces impacting the target region?</w:t>
      </w:r>
    </w:p>
    <w:p w14:paraId="1A9A96DC"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____________________________________________________________________________________________________________________________________________________________________</w:t>
      </w:r>
    </w:p>
    <w:p w14:paraId="379A317E" w14:textId="77777777" w:rsidR="00167240" w:rsidRPr="00F91DA0" w:rsidRDefault="00167240" w:rsidP="00167240">
      <w:pPr>
        <w:pStyle w:val="paragraph"/>
        <w:numPr>
          <w:ilvl w:val="0"/>
          <w:numId w:val="14"/>
        </w:numPr>
        <w:spacing w:after="0" w:line="360" w:lineRule="auto"/>
        <w:ind w:right="270"/>
        <w:rPr>
          <w:rFonts w:ascii="Arial" w:hAnsi="Arial" w:cs="Arial"/>
          <w:sz w:val="20"/>
          <w:szCs w:val="20"/>
        </w:rPr>
      </w:pPr>
      <w:r w:rsidRPr="00F91DA0">
        <w:rPr>
          <w:rFonts w:ascii="Arial" w:hAnsi="Arial" w:cs="Arial"/>
          <w:sz w:val="20"/>
          <w:szCs w:val="20"/>
        </w:rPr>
        <w:t>To what extent has your NGO previously conducted programming in areas with similar economic conditions? (List projects and regions if possible</w:t>
      </w:r>
      <w:r>
        <w:rPr>
          <w:rFonts w:ascii="Arial" w:hAnsi="Arial" w:cs="Arial"/>
          <w:sz w:val="20"/>
          <w:szCs w:val="20"/>
        </w:rPr>
        <w:t>.</w:t>
      </w:r>
      <w:r w:rsidRPr="00F91DA0">
        <w:rPr>
          <w:rFonts w:ascii="Arial" w:hAnsi="Arial" w:cs="Arial"/>
          <w:sz w:val="20"/>
          <w:szCs w:val="20"/>
        </w:rPr>
        <w:t>)</w:t>
      </w:r>
    </w:p>
    <w:p w14:paraId="316971C3"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____________________________________________________________________________________________________________________________________________________________________</w:t>
      </w:r>
    </w:p>
    <w:p w14:paraId="353E0827" w14:textId="77777777" w:rsidR="00167240" w:rsidRPr="00F91DA0" w:rsidRDefault="00167240" w:rsidP="00167240">
      <w:pPr>
        <w:pStyle w:val="paragraph"/>
        <w:spacing w:after="0" w:line="360" w:lineRule="auto"/>
        <w:ind w:left="-360" w:right="270"/>
        <w:rPr>
          <w:rFonts w:ascii="Arial" w:hAnsi="Arial" w:cs="Arial"/>
          <w:i/>
          <w:iCs/>
          <w:sz w:val="20"/>
          <w:szCs w:val="20"/>
        </w:rPr>
      </w:pPr>
    </w:p>
    <w:p w14:paraId="27CB907E" w14:textId="77777777" w:rsidR="00167240" w:rsidRPr="00F91DA0" w:rsidRDefault="00167240" w:rsidP="00167240">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F91DA0">
        <w:rPr>
          <w:rStyle w:val="eop"/>
          <w:rFonts w:ascii="Arial" w:hAnsi="Arial" w:cs="Arial"/>
          <w:i/>
          <w:sz w:val="20"/>
          <w:szCs w:val="20"/>
        </w:rPr>
        <w:t>(continued next page)</w:t>
      </w:r>
    </w:p>
    <w:p w14:paraId="477300D3" w14:textId="77777777" w:rsidR="00167240" w:rsidRPr="00F91DA0" w:rsidRDefault="00167240" w:rsidP="00167240">
      <w:pPr>
        <w:pStyle w:val="paragraph"/>
        <w:spacing w:after="0" w:line="360" w:lineRule="auto"/>
        <w:ind w:left="-360" w:right="270"/>
        <w:rPr>
          <w:rFonts w:ascii="Arial" w:hAnsi="Arial" w:cs="Arial"/>
          <w:i/>
          <w:iCs/>
          <w:sz w:val="20"/>
          <w:szCs w:val="20"/>
        </w:rPr>
      </w:pPr>
    </w:p>
    <w:p w14:paraId="58C33F15" w14:textId="2FF90078"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1B745335" w14:textId="77777777" w:rsidR="00167240" w:rsidRPr="00F91DA0" w:rsidRDefault="00167240" w:rsidP="00167240">
      <w:pPr>
        <w:pStyle w:val="paragraph"/>
        <w:spacing w:after="0" w:line="360" w:lineRule="auto"/>
        <w:ind w:left="-360" w:right="270"/>
        <w:rPr>
          <w:rFonts w:ascii="Arial" w:hAnsi="Arial" w:cs="Arial"/>
          <w:b/>
          <w:bCs/>
          <w:sz w:val="20"/>
          <w:szCs w:val="20"/>
        </w:rPr>
      </w:pPr>
      <w:r w:rsidRPr="00F91DA0">
        <w:rPr>
          <w:rFonts w:ascii="Arial" w:hAnsi="Arial" w:cs="Arial"/>
          <w:i/>
          <w:iCs/>
          <w:sz w:val="20"/>
          <w:szCs w:val="20"/>
        </w:rPr>
        <w:lastRenderedPageBreak/>
        <w:t>Greatest assets:</w:t>
      </w:r>
    </w:p>
    <w:p w14:paraId="58A8D0AC" w14:textId="77777777" w:rsidR="00167240" w:rsidRPr="00F91DA0" w:rsidRDefault="00167240" w:rsidP="00167240">
      <w:pPr>
        <w:pStyle w:val="paragraph"/>
        <w:spacing w:after="0" w:line="360" w:lineRule="auto"/>
        <w:ind w:left="-360" w:right="270"/>
        <w:rPr>
          <w:rFonts w:ascii="Arial" w:hAnsi="Arial" w:cs="Arial"/>
          <w:sz w:val="20"/>
          <w:szCs w:val="20"/>
        </w:rPr>
      </w:pPr>
    </w:p>
    <w:p w14:paraId="5F5A4E11"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i/>
          <w:iCs/>
          <w:sz w:val="20"/>
          <w:szCs w:val="20"/>
        </w:rPr>
        <w:t>Significant limitations:</w:t>
      </w:r>
    </w:p>
    <w:p w14:paraId="2671DE7C" w14:textId="77777777" w:rsidR="00167240" w:rsidRPr="00F91DA0" w:rsidRDefault="00167240" w:rsidP="00167240">
      <w:pPr>
        <w:pStyle w:val="paragraph"/>
        <w:spacing w:after="0" w:line="360" w:lineRule="auto"/>
        <w:ind w:left="-360" w:right="270"/>
        <w:rPr>
          <w:rFonts w:ascii="Arial" w:hAnsi="Arial" w:cs="Arial"/>
          <w:i/>
          <w:iCs/>
          <w:sz w:val="20"/>
          <w:szCs w:val="20"/>
        </w:rPr>
      </w:pPr>
    </w:p>
    <w:p w14:paraId="7970FBA2" w14:textId="77777777" w:rsidR="00167240" w:rsidRPr="00F91DA0" w:rsidRDefault="00167240" w:rsidP="00167240">
      <w:pPr>
        <w:pStyle w:val="paragraph"/>
        <w:spacing w:after="0" w:line="360" w:lineRule="auto"/>
        <w:ind w:left="-360" w:right="270"/>
        <w:rPr>
          <w:rFonts w:ascii="Arial" w:hAnsi="Arial" w:cs="Arial"/>
          <w:i/>
          <w:iCs/>
          <w:sz w:val="20"/>
          <w:szCs w:val="20"/>
        </w:rPr>
      </w:pPr>
      <w:r w:rsidRPr="00F91DA0">
        <w:rPr>
          <w:rFonts w:ascii="Arial" w:hAnsi="Arial" w:cs="Arial"/>
          <w:i/>
          <w:iCs/>
          <w:sz w:val="20"/>
          <w:szCs w:val="20"/>
        </w:rPr>
        <w:t>Actions and required partnerships:</w:t>
      </w:r>
    </w:p>
    <w:p w14:paraId="7E7265B7" w14:textId="77777777" w:rsidR="00167240" w:rsidRPr="00F91DA0" w:rsidRDefault="00167240" w:rsidP="00167240">
      <w:pPr>
        <w:pStyle w:val="paragraph"/>
        <w:spacing w:after="0" w:line="360" w:lineRule="auto"/>
        <w:ind w:right="270"/>
        <w:rPr>
          <w:rFonts w:ascii="Arial" w:hAnsi="Arial" w:cs="Arial"/>
          <w:b/>
          <w:bCs/>
          <w:sz w:val="20"/>
          <w:szCs w:val="20"/>
        </w:rPr>
      </w:pPr>
    </w:p>
    <w:p w14:paraId="05B52508" w14:textId="77777777" w:rsidR="00167240" w:rsidRPr="00F91DA0" w:rsidRDefault="00167240" w:rsidP="00167240">
      <w:pPr>
        <w:pStyle w:val="paragraph"/>
        <w:spacing w:after="0" w:line="360" w:lineRule="auto"/>
        <w:ind w:left="-360" w:right="270"/>
        <w:rPr>
          <w:rFonts w:ascii="Arial" w:hAnsi="Arial" w:cs="Arial"/>
          <w:b/>
          <w:bCs/>
          <w:sz w:val="20"/>
          <w:szCs w:val="20"/>
        </w:rPr>
      </w:pPr>
      <w:r w:rsidRPr="00F91DA0">
        <w:rPr>
          <w:rFonts w:ascii="Arial" w:hAnsi="Arial" w:cs="Arial"/>
          <w:b/>
          <w:bCs/>
          <w:sz w:val="20"/>
          <w:szCs w:val="20"/>
        </w:rPr>
        <w:t>PART IV: POLITICAL</w:t>
      </w:r>
    </w:p>
    <w:p w14:paraId="115A47A6" w14:textId="77777777" w:rsidR="00167240" w:rsidRPr="00F91DA0" w:rsidRDefault="00167240" w:rsidP="00167240">
      <w:pPr>
        <w:pStyle w:val="paragraph"/>
        <w:spacing w:after="0" w:line="360" w:lineRule="auto"/>
        <w:ind w:left="-360" w:right="270"/>
        <w:rPr>
          <w:rFonts w:ascii="Arial" w:hAnsi="Arial" w:cs="Arial"/>
          <w:i/>
          <w:iCs/>
          <w:sz w:val="20"/>
          <w:szCs w:val="20"/>
        </w:rPr>
      </w:pPr>
      <w:r w:rsidRPr="00F91DA0">
        <w:rPr>
          <w:rFonts w:ascii="Arial" w:hAnsi="Arial" w:cs="Arial"/>
          <w:i/>
          <w:iCs/>
          <w:sz w:val="20"/>
          <w:szCs w:val="20"/>
        </w:rPr>
        <w:t>Assessing strength of institutional contacts and understanding of regional governance structure, decision processes, and political conflicts.</w:t>
      </w:r>
    </w:p>
    <w:p w14:paraId="4F7B776E" w14:textId="77777777" w:rsidR="00167240" w:rsidRPr="00F91DA0" w:rsidRDefault="00167240" w:rsidP="00167240">
      <w:pPr>
        <w:pStyle w:val="paragraph"/>
        <w:numPr>
          <w:ilvl w:val="0"/>
          <w:numId w:val="20"/>
        </w:numPr>
        <w:spacing w:after="0" w:line="360" w:lineRule="auto"/>
        <w:ind w:right="270"/>
        <w:rPr>
          <w:rFonts w:ascii="Arial" w:hAnsi="Arial" w:cs="Arial"/>
          <w:sz w:val="20"/>
          <w:szCs w:val="20"/>
        </w:rPr>
      </w:pPr>
      <w:r w:rsidRPr="00F91DA0">
        <w:rPr>
          <w:rFonts w:ascii="Arial" w:hAnsi="Arial" w:cs="Arial"/>
          <w:sz w:val="20"/>
          <w:szCs w:val="20"/>
        </w:rPr>
        <w:t>To what extent does your NGO employ staff with expertise in the political or policy sciences? (List names and titles if possible</w:t>
      </w:r>
      <w:r>
        <w:rPr>
          <w:rFonts w:ascii="Arial" w:hAnsi="Arial" w:cs="Arial"/>
          <w:sz w:val="20"/>
          <w:szCs w:val="20"/>
        </w:rPr>
        <w:t>.</w:t>
      </w:r>
      <w:r w:rsidRPr="00F91DA0">
        <w:rPr>
          <w:rFonts w:ascii="Arial" w:hAnsi="Arial" w:cs="Arial"/>
          <w:sz w:val="20"/>
          <w:szCs w:val="20"/>
        </w:rPr>
        <w:t>)</w:t>
      </w:r>
    </w:p>
    <w:p w14:paraId="4EA1A5C8"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2A61B5EF" w14:textId="77777777" w:rsidR="00167240" w:rsidRPr="00F91DA0" w:rsidRDefault="00167240" w:rsidP="00167240">
      <w:pPr>
        <w:pStyle w:val="paragraph"/>
        <w:numPr>
          <w:ilvl w:val="0"/>
          <w:numId w:val="19"/>
        </w:numPr>
        <w:spacing w:after="0" w:line="360" w:lineRule="auto"/>
        <w:ind w:right="270"/>
        <w:rPr>
          <w:rFonts w:ascii="Arial" w:hAnsi="Arial" w:cs="Arial"/>
          <w:sz w:val="20"/>
          <w:szCs w:val="20"/>
        </w:rPr>
      </w:pPr>
      <w:r w:rsidRPr="00F91DA0">
        <w:rPr>
          <w:rFonts w:ascii="Arial" w:hAnsi="Arial" w:cs="Arial"/>
          <w:sz w:val="20"/>
          <w:szCs w:val="20"/>
        </w:rPr>
        <w:t>Does your NGO work with any members of governing bodies in the target region? (List names and titles if possible</w:t>
      </w:r>
      <w:r>
        <w:rPr>
          <w:rFonts w:ascii="Arial" w:hAnsi="Arial" w:cs="Arial"/>
          <w:sz w:val="20"/>
          <w:szCs w:val="20"/>
        </w:rPr>
        <w:t>.</w:t>
      </w:r>
      <w:r w:rsidRPr="00F91DA0">
        <w:rPr>
          <w:rFonts w:ascii="Arial" w:hAnsi="Arial" w:cs="Arial"/>
          <w:sz w:val="20"/>
          <w:szCs w:val="20"/>
        </w:rPr>
        <w:t>)</w:t>
      </w:r>
    </w:p>
    <w:p w14:paraId="018D6838"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w:t>
      </w:r>
    </w:p>
    <w:p w14:paraId="28E3F061" w14:textId="77777777" w:rsidR="00167240" w:rsidRPr="00F91DA0" w:rsidRDefault="00167240" w:rsidP="00167240">
      <w:pPr>
        <w:pStyle w:val="paragraph"/>
        <w:spacing w:after="0" w:line="360" w:lineRule="auto"/>
        <w:ind w:left="-360" w:right="270"/>
        <w:rPr>
          <w:rStyle w:val="eop"/>
          <w:rFonts w:ascii="Arial" w:hAnsi="Arial" w:cs="Arial"/>
          <w:i/>
          <w:sz w:val="20"/>
          <w:szCs w:val="20"/>
        </w:rPr>
      </w:pPr>
    </w:p>
    <w:p w14:paraId="4B899061" w14:textId="77777777" w:rsidR="00167240" w:rsidRPr="00F91DA0" w:rsidRDefault="00167240" w:rsidP="00167240">
      <w:pPr>
        <w:pStyle w:val="paragraph"/>
        <w:spacing w:after="0" w:line="360" w:lineRule="auto"/>
        <w:ind w:left="-360" w:right="270"/>
        <w:rPr>
          <w:rStyle w:val="eop"/>
          <w:rFonts w:ascii="Arial" w:hAnsi="Arial" w:cs="Arial"/>
          <w:sz w:val="20"/>
          <w:szCs w:val="20"/>
        </w:rPr>
      </w:pPr>
      <w:r w:rsidRPr="00F91DA0">
        <w:rPr>
          <w:rStyle w:val="eop"/>
          <w:rFonts w:ascii="Arial" w:hAnsi="Arial" w:cs="Arial"/>
          <w:i/>
          <w:sz w:val="20"/>
          <w:szCs w:val="20"/>
        </w:rPr>
        <w:t>(continued next page)</w:t>
      </w:r>
      <w:r>
        <w:rPr>
          <w:rStyle w:val="eop"/>
          <w:rFonts w:ascii="Arial" w:hAnsi="Arial" w:cs="Arial"/>
          <w:i/>
          <w:sz w:val="20"/>
          <w:szCs w:val="20"/>
        </w:rPr>
        <w:br/>
      </w:r>
      <w:r>
        <w:rPr>
          <w:rStyle w:val="eop"/>
          <w:rFonts w:ascii="Arial" w:hAnsi="Arial" w:cs="Arial"/>
          <w:i/>
          <w:sz w:val="20"/>
          <w:szCs w:val="20"/>
        </w:rPr>
        <w:br/>
      </w:r>
      <w:r>
        <w:rPr>
          <w:rStyle w:val="eop"/>
          <w:rFonts w:ascii="Arial" w:hAnsi="Arial" w:cs="Arial"/>
          <w:i/>
          <w:sz w:val="20"/>
          <w:szCs w:val="20"/>
        </w:rPr>
        <w:br/>
      </w:r>
    </w:p>
    <w:p w14:paraId="7E93CFBC" w14:textId="1CBC81FA"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06D306ED" w14:textId="68BD60ED"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58F82305" w14:textId="77777777" w:rsidR="00167240" w:rsidRPr="00F91DA0" w:rsidRDefault="00167240" w:rsidP="00167240">
      <w:pPr>
        <w:pStyle w:val="paragraph"/>
        <w:numPr>
          <w:ilvl w:val="0"/>
          <w:numId w:val="19"/>
        </w:numPr>
        <w:spacing w:after="0" w:line="360" w:lineRule="auto"/>
        <w:ind w:right="270"/>
        <w:rPr>
          <w:rFonts w:ascii="Arial" w:hAnsi="Arial" w:cs="Arial"/>
          <w:sz w:val="20"/>
          <w:szCs w:val="20"/>
        </w:rPr>
      </w:pPr>
      <w:r w:rsidRPr="00F91DA0">
        <w:rPr>
          <w:rFonts w:ascii="Arial" w:hAnsi="Arial" w:cs="Arial"/>
          <w:sz w:val="20"/>
          <w:szCs w:val="20"/>
        </w:rPr>
        <w:lastRenderedPageBreak/>
        <w:t>To what extent does your NGO have non-employee contacts in governance institutions in the target region? (List names and titles if possible</w:t>
      </w:r>
      <w:r>
        <w:rPr>
          <w:rFonts w:ascii="Arial" w:hAnsi="Arial" w:cs="Arial"/>
          <w:sz w:val="20"/>
          <w:szCs w:val="20"/>
        </w:rPr>
        <w:t>.</w:t>
      </w:r>
      <w:r w:rsidRPr="00F91DA0">
        <w:rPr>
          <w:rFonts w:ascii="Arial" w:hAnsi="Arial" w:cs="Arial"/>
          <w:sz w:val="20"/>
          <w:szCs w:val="20"/>
        </w:rPr>
        <w:t>)</w:t>
      </w:r>
    </w:p>
    <w:p w14:paraId="42645959"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1EC47FB4" w14:textId="77777777" w:rsidR="00167240" w:rsidRPr="00F91DA0" w:rsidRDefault="00167240" w:rsidP="00167240">
      <w:pPr>
        <w:pStyle w:val="paragraph"/>
        <w:numPr>
          <w:ilvl w:val="0"/>
          <w:numId w:val="22"/>
        </w:numPr>
        <w:spacing w:after="0" w:line="360" w:lineRule="auto"/>
        <w:ind w:right="270"/>
        <w:rPr>
          <w:rFonts w:ascii="Arial" w:hAnsi="Arial" w:cs="Arial"/>
          <w:sz w:val="20"/>
          <w:szCs w:val="20"/>
        </w:rPr>
      </w:pPr>
      <w:r w:rsidRPr="00F91DA0">
        <w:rPr>
          <w:rFonts w:ascii="Arial" w:hAnsi="Arial" w:cs="Arial"/>
          <w:sz w:val="20"/>
          <w:szCs w:val="20"/>
        </w:rPr>
        <w:t>To what extent does your NGO understand the governance structure in the target region, including committees related to your technical field(s)?</w:t>
      </w:r>
    </w:p>
    <w:p w14:paraId="7363E418"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5A326667" w14:textId="77777777" w:rsidR="00167240" w:rsidRPr="00F91DA0" w:rsidRDefault="00167240" w:rsidP="00167240">
      <w:pPr>
        <w:pStyle w:val="paragraph"/>
        <w:numPr>
          <w:ilvl w:val="0"/>
          <w:numId w:val="21"/>
        </w:numPr>
        <w:spacing w:after="0" w:line="360" w:lineRule="auto"/>
        <w:ind w:right="270"/>
        <w:rPr>
          <w:rFonts w:ascii="Arial" w:hAnsi="Arial" w:cs="Arial"/>
          <w:sz w:val="20"/>
          <w:szCs w:val="20"/>
        </w:rPr>
      </w:pPr>
      <w:r w:rsidRPr="00F91DA0">
        <w:rPr>
          <w:rFonts w:ascii="Arial" w:hAnsi="Arial" w:cs="Arial"/>
          <w:sz w:val="20"/>
          <w:szCs w:val="20"/>
        </w:rPr>
        <w:t>To what extent has your NGO been involved in political disputes and/or resolutions in your target region?</w:t>
      </w:r>
    </w:p>
    <w:p w14:paraId="5A8F56A8"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__________________________________________________________________________________</w:t>
      </w:r>
    </w:p>
    <w:p w14:paraId="47FC51AF" w14:textId="77777777" w:rsidR="00167240" w:rsidRPr="00F91DA0" w:rsidRDefault="00167240" w:rsidP="00167240">
      <w:pPr>
        <w:pStyle w:val="paragraph"/>
        <w:numPr>
          <w:ilvl w:val="0"/>
          <w:numId w:val="9"/>
        </w:numPr>
        <w:spacing w:after="0" w:line="360" w:lineRule="auto"/>
        <w:ind w:right="270"/>
        <w:rPr>
          <w:rFonts w:ascii="Arial" w:hAnsi="Arial" w:cs="Arial"/>
          <w:sz w:val="20"/>
          <w:szCs w:val="20"/>
        </w:rPr>
      </w:pPr>
      <w:r w:rsidRPr="00F91DA0">
        <w:rPr>
          <w:rFonts w:ascii="Arial" w:hAnsi="Arial" w:cs="Arial"/>
          <w:sz w:val="20"/>
          <w:szCs w:val="20"/>
        </w:rPr>
        <w:t xml:space="preserve">Has your NGO conducted a Decision-Process Analysis in the last </w:t>
      </w:r>
      <w:r>
        <w:rPr>
          <w:rFonts w:ascii="Arial" w:hAnsi="Arial" w:cs="Arial"/>
          <w:sz w:val="20"/>
          <w:szCs w:val="20"/>
        </w:rPr>
        <w:t>two</w:t>
      </w:r>
      <w:r w:rsidRPr="00F91DA0">
        <w:rPr>
          <w:rFonts w:ascii="Arial" w:hAnsi="Arial" w:cs="Arial"/>
          <w:sz w:val="20"/>
          <w:szCs w:val="20"/>
        </w:rPr>
        <w:t xml:space="preserve"> years in the target region? If not, does your NGO have access to the results of a Decision-Process Analysis</w:t>
      </w:r>
      <w:r>
        <w:rPr>
          <w:rFonts w:ascii="Arial" w:hAnsi="Arial" w:cs="Arial"/>
          <w:sz w:val="20"/>
          <w:szCs w:val="20"/>
        </w:rPr>
        <w:t xml:space="preserve"> conducted</w:t>
      </w:r>
      <w:r w:rsidRPr="00F91DA0">
        <w:rPr>
          <w:rFonts w:ascii="Arial" w:hAnsi="Arial" w:cs="Arial"/>
          <w:sz w:val="20"/>
          <w:szCs w:val="20"/>
        </w:rPr>
        <w:t xml:space="preserve"> in the last </w:t>
      </w:r>
      <w:r>
        <w:rPr>
          <w:rFonts w:ascii="Arial" w:hAnsi="Arial" w:cs="Arial"/>
          <w:sz w:val="20"/>
          <w:szCs w:val="20"/>
        </w:rPr>
        <w:t>two</w:t>
      </w:r>
      <w:r w:rsidRPr="00F91DA0">
        <w:rPr>
          <w:rFonts w:ascii="Arial" w:hAnsi="Arial" w:cs="Arial"/>
          <w:sz w:val="20"/>
          <w:szCs w:val="20"/>
        </w:rPr>
        <w:t xml:space="preserve"> years by a partner organization? </w:t>
      </w:r>
    </w:p>
    <w:p w14:paraId="35D67A92"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w:t>
      </w:r>
    </w:p>
    <w:p w14:paraId="0028FE45" w14:textId="77777777" w:rsidR="00167240" w:rsidRPr="00F91DA0" w:rsidRDefault="00167240" w:rsidP="00167240">
      <w:pPr>
        <w:pStyle w:val="paragraph"/>
        <w:numPr>
          <w:ilvl w:val="0"/>
          <w:numId w:val="9"/>
        </w:numPr>
        <w:spacing w:line="360" w:lineRule="auto"/>
        <w:ind w:right="270"/>
        <w:rPr>
          <w:rFonts w:ascii="Arial" w:hAnsi="Arial" w:cs="Arial"/>
          <w:sz w:val="20"/>
          <w:szCs w:val="20"/>
        </w:rPr>
      </w:pPr>
      <w:r w:rsidRPr="00F91DA0">
        <w:rPr>
          <w:rFonts w:ascii="Arial" w:hAnsi="Arial" w:cs="Arial"/>
          <w:sz w:val="20"/>
          <w:szCs w:val="20"/>
        </w:rPr>
        <w:t>To what extent does your NGO have strong, positive working relationships with members of local governance institutions?</w:t>
      </w:r>
    </w:p>
    <w:p w14:paraId="3FAF5EA1"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sz w:val="20"/>
          <w:szCs w:val="20"/>
        </w:rPr>
        <w:t>_________________________________________________________________________________</w:t>
      </w:r>
    </w:p>
    <w:p w14:paraId="45CE1DDB" w14:textId="77777777" w:rsidR="00167240" w:rsidRPr="00F91DA0" w:rsidRDefault="00167240" w:rsidP="00167240">
      <w:pPr>
        <w:pStyle w:val="paragraph"/>
        <w:spacing w:after="0" w:line="360" w:lineRule="auto"/>
        <w:ind w:right="270"/>
        <w:rPr>
          <w:rFonts w:ascii="Arial" w:hAnsi="Arial" w:cs="Arial"/>
          <w:sz w:val="20"/>
          <w:szCs w:val="20"/>
        </w:rPr>
      </w:pPr>
    </w:p>
    <w:p w14:paraId="0F5C3AD8" w14:textId="77777777" w:rsidR="00167240" w:rsidRPr="00F91DA0" w:rsidRDefault="00167240" w:rsidP="00167240">
      <w:pPr>
        <w:pStyle w:val="paragraph"/>
        <w:spacing w:after="0" w:line="360" w:lineRule="auto"/>
        <w:ind w:left="-360" w:right="270"/>
        <w:rPr>
          <w:rStyle w:val="eop"/>
          <w:rFonts w:ascii="Arial" w:hAnsi="Arial" w:cs="Arial"/>
          <w:i/>
          <w:sz w:val="20"/>
          <w:szCs w:val="20"/>
        </w:rPr>
      </w:pPr>
      <w:r w:rsidRPr="00F91DA0">
        <w:rPr>
          <w:rStyle w:val="eop"/>
          <w:rFonts w:ascii="Arial" w:hAnsi="Arial" w:cs="Arial"/>
          <w:i/>
          <w:sz w:val="20"/>
          <w:szCs w:val="20"/>
        </w:rPr>
        <w:t>(continued next page)</w:t>
      </w:r>
    </w:p>
    <w:p w14:paraId="604A339A" w14:textId="77777777" w:rsidR="00167240" w:rsidRPr="00F91DA0" w:rsidRDefault="00167240" w:rsidP="00167240">
      <w:pPr>
        <w:pStyle w:val="paragraph"/>
        <w:spacing w:after="0" w:line="360" w:lineRule="auto"/>
        <w:ind w:left="-360" w:right="270"/>
        <w:rPr>
          <w:rStyle w:val="eop"/>
          <w:rFonts w:ascii="Arial" w:hAnsi="Arial" w:cs="Arial"/>
          <w:i/>
          <w:sz w:val="20"/>
          <w:szCs w:val="20"/>
        </w:rPr>
      </w:pPr>
    </w:p>
    <w:p w14:paraId="443C5218" w14:textId="4D7879B4"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21E1D964" w14:textId="705D937D"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50F00B29" w14:textId="23E8FB56"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3BFEEB1C" w14:textId="3D8E54FC"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6541B0BF" w14:textId="77777777" w:rsidR="00167240" w:rsidRPr="00F91DA0" w:rsidRDefault="00167240" w:rsidP="00167240">
      <w:pPr>
        <w:pStyle w:val="paragraph"/>
        <w:spacing w:after="0" w:line="360" w:lineRule="auto"/>
        <w:ind w:left="-360" w:right="270"/>
        <w:rPr>
          <w:rFonts w:ascii="Arial" w:hAnsi="Arial" w:cs="Arial"/>
          <w:b/>
          <w:bCs/>
          <w:sz w:val="20"/>
          <w:szCs w:val="20"/>
        </w:rPr>
      </w:pPr>
      <w:r w:rsidRPr="00F91DA0">
        <w:rPr>
          <w:rFonts w:ascii="Arial" w:hAnsi="Arial" w:cs="Arial"/>
          <w:i/>
          <w:iCs/>
          <w:sz w:val="20"/>
          <w:szCs w:val="20"/>
        </w:rPr>
        <w:lastRenderedPageBreak/>
        <w:t>Greatest assets:</w:t>
      </w:r>
    </w:p>
    <w:p w14:paraId="2426895F" w14:textId="77777777" w:rsidR="00167240" w:rsidRPr="00F91DA0" w:rsidRDefault="00167240" w:rsidP="00167240">
      <w:pPr>
        <w:pStyle w:val="paragraph"/>
        <w:spacing w:after="0" w:line="360" w:lineRule="auto"/>
        <w:ind w:left="-360" w:right="270"/>
        <w:rPr>
          <w:rFonts w:ascii="Arial" w:hAnsi="Arial" w:cs="Arial"/>
          <w:sz w:val="20"/>
          <w:szCs w:val="20"/>
        </w:rPr>
      </w:pPr>
    </w:p>
    <w:p w14:paraId="7570D042" w14:textId="77777777" w:rsidR="00167240" w:rsidRPr="00F91DA0" w:rsidRDefault="00167240" w:rsidP="00167240">
      <w:pPr>
        <w:pStyle w:val="paragraph"/>
        <w:spacing w:after="0" w:line="360" w:lineRule="auto"/>
        <w:ind w:left="-360" w:right="270"/>
        <w:rPr>
          <w:rFonts w:ascii="Arial" w:hAnsi="Arial" w:cs="Arial"/>
          <w:sz w:val="20"/>
          <w:szCs w:val="20"/>
        </w:rPr>
      </w:pPr>
      <w:r w:rsidRPr="00F91DA0">
        <w:rPr>
          <w:rFonts w:ascii="Arial" w:hAnsi="Arial" w:cs="Arial"/>
          <w:i/>
          <w:iCs/>
          <w:sz w:val="20"/>
          <w:szCs w:val="20"/>
        </w:rPr>
        <w:t>Significant limitations:</w:t>
      </w:r>
    </w:p>
    <w:p w14:paraId="03F27083" w14:textId="77777777" w:rsidR="00167240" w:rsidRPr="00F91DA0" w:rsidRDefault="00167240" w:rsidP="00167240">
      <w:pPr>
        <w:pStyle w:val="paragraph"/>
        <w:spacing w:after="0" w:line="360" w:lineRule="auto"/>
        <w:ind w:left="-360" w:right="270"/>
        <w:rPr>
          <w:rFonts w:ascii="Arial" w:hAnsi="Arial" w:cs="Arial"/>
          <w:i/>
          <w:iCs/>
          <w:sz w:val="20"/>
          <w:szCs w:val="20"/>
        </w:rPr>
      </w:pPr>
    </w:p>
    <w:p w14:paraId="06D300E0" w14:textId="77777777" w:rsidR="00167240" w:rsidRPr="00F91DA0" w:rsidRDefault="00167240" w:rsidP="00167240">
      <w:pPr>
        <w:pStyle w:val="paragraph"/>
        <w:spacing w:after="0" w:line="360" w:lineRule="auto"/>
        <w:ind w:left="-360" w:right="270"/>
        <w:rPr>
          <w:rFonts w:ascii="Arial" w:hAnsi="Arial" w:cs="Arial"/>
          <w:i/>
          <w:iCs/>
          <w:sz w:val="20"/>
          <w:szCs w:val="20"/>
        </w:rPr>
      </w:pPr>
      <w:r w:rsidRPr="00F91DA0">
        <w:rPr>
          <w:rFonts w:ascii="Arial" w:hAnsi="Arial" w:cs="Arial"/>
          <w:i/>
          <w:iCs/>
          <w:sz w:val="20"/>
          <w:szCs w:val="20"/>
        </w:rPr>
        <w:t>Actions and required partnerships:</w:t>
      </w:r>
    </w:p>
    <w:p w14:paraId="67D53616" w14:textId="77777777" w:rsidR="00167240" w:rsidRPr="00F91DA0" w:rsidRDefault="00167240" w:rsidP="00167240">
      <w:pPr>
        <w:pStyle w:val="paragraph"/>
        <w:spacing w:after="0" w:line="360" w:lineRule="auto"/>
        <w:ind w:right="270"/>
        <w:rPr>
          <w:rFonts w:ascii="Arial" w:hAnsi="Arial" w:cs="Arial"/>
          <w:b/>
          <w:bCs/>
          <w:sz w:val="20"/>
          <w:szCs w:val="20"/>
        </w:rPr>
      </w:pPr>
    </w:p>
    <w:p w14:paraId="185F09C9" w14:textId="77777777" w:rsidR="00167240" w:rsidRDefault="00167240" w:rsidP="0012627B">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4126C71A" w14:textId="22469539" w:rsidR="0012627B" w:rsidRDefault="00D94127" w:rsidP="00D812A9">
      <w:pPr>
        <w:pStyle w:val="paragraph"/>
        <w:spacing w:line="360" w:lineRule="auto"/>
        <w:ind w:left="-360"/>
        <w:rPr>
          <w:rFonts w:ascii="Arial" w:hAnsi="Arial" w:cs="Arial"/>
          <w:iCs/>
          <w:sz w:val="20"/>
          <w:szCs w:val="20"/>
        </w:rPr>
        <w:sectPr w:rsidR="0012627B" w:rsidSect="00BD6069">
          <w:headerReference w:type="default" r:id="rId17"/>
          <w:pgSz w:w="12240" w:h="15840"/>
          <w:pgMar w:top="3276" w:right="1440" w:bottom="1035" w:left="1440" w:header="720" w:footer="720" w:gutter="0"/>
          <w:cols w:space="720"/>
          <w:docGrid w:linePitch="360"/>
        </w:sectPr>
      </w:pPr>
      <w:r>
        <w:rPr>
          <w:rFonts w:ascii="Arial" w:hAnsi="Arial" w:cs="Arial"/>
          <w:sz w:val="20"/>
          <w:szCs w:val="20"/>
          <w:lang w:val="en-GB"/>
        </w:rPr>
        <w:br/>
      </w:r>
    </w:p>
    <w:p w14:paraId="7752ADE8" w14:textId="77777777" w:rsidR="0094277C" w:rsidRDefault="00363E66" w:rsidP="0094277C">
      <w:pPr>
        <w:pStyle w:val="paragraph"/>
        <w:spacing w:before="0" w:beforeAutospacing="0" w:after="0" w:afterAutospacing="0" w:line="360" w:lineRule="auto"/>
        <w:ind w:left="-360" w:right="270"/>
        <w:textAlignment w:val="baseline"/>
        <w:rPr>
          <w:rFonts w:ascii="Arial" w:hAnsi="Arial" w:cs="Arial"/>
          <w:sz w:val="20"/>
          <w:szCs w:val="20"/>
          <w:lang w:val="en-GB"/>
        </w:rPr>
      </w:pPr>
      <w:r w:rsidRPr="00291842">
        <w:rPr>
          <w:rStyle w:val="normaltextrun"/>
          <w:rFonts w:ascii="Arial" w:hAnsi="Arial" w:cs="Arial"/>
          <w:b/>
          <w:iCs/>
          <w:sz w:val="20"/>
          <w:szCs w:val="20"/>
          <w:lang w:val="en-GB"/>
        </w:rPr>
        <w:lastRenderedPageBreak/>
        <w:t>Purpose</w:t>
      </w:r>
      <w:r w:rsidRPr="00291842">
        <w:rPr>
          <w:rStyle w:val="eop"/>
          <w:rFonts w:ascii="Arial" w:hAnsi="Arial" w:cs="Arial"/>
          <w:b/>
          <w:sz w:val="20"/>
          <w:szCs w:val="20"/>
        </w:rPr>
        <w:t> </w:t>
      </w:r>
      <w:r w:rsidR="0094277C">
        <w:rPr>
          <w:rStyle w:val="eop"/>
          <w:rFonts w:ascii="Arial" w:hAnsi="Arial" w:cs="Arial"/>
          <w:b/>
          <w:sz w:val="20"/>
          <w:szCs w:val="20"/>
        </w:rPr>
        <w:br/>
      </w:r>
      <w:r w:rsidR="0094277C" w:rsidRPr="000B3131">
        <w:rPr>
          <w:rFonts w:ascii="Arial" w:hAnsi="Arial" w:cs="Arial"/>
          <w:sz w:val="20"/>
          <w:szCs w:val="20"/>
          <w:lang w:val="en-GB"/>
        </w:rPr>
        <w:t xml:space="preserve">This is one of two </w:t>
      </w:r>
      <w:r w:rsidR="0094277C" w:rsidRPr="003A1AC4">
        <w:rPr>
          <w:rFonts w:ascii="Arial" w:hAnsi="Arial" w:cs="Arial"/>
          <w:sz w:val="20"/>
          <w:szCs w:val="20"/>
          <w:lang w:val="en-GB"/>
        </w:rPr>
        <w:t>Stakeholder Mapping</w:t>
      </w:r>
      <w:r w:rsidR="0094277C" w:rsidRPr="000B3131">
        <w:rPr>
          <w:rFonts w:ascii="Arial" w:hAnsi="Arial" w:cs="Arial"/>
          <w:sz w:val="20"/>
          <w:szCs w:val="20"/>
          <w:lang w:val="en-GB"/>
        </w:rPr>
        <w:t xml:space="preserve"> tools intended to </w:t>
      </w:r>
      <w:r w:rsidR="0094277C">
        <w:rPr>
          <w:rFonts w:ascii="Arial" w:hAnsi="Arial" w:cs="Arial"/>
          <w:sz w:val="20"/>
          <w:szCs w:val="20"/>
          <w:lang w:val="en-GB"/>
        </w:rPr>
        <w:t>help</w:t>
      </w:r>
      <w:r w:rsidR="0094277C" w:rsidRPr="000B3131">
        <w:rPr>
          <w:rFonts w:ascii="Arial" w:hAnsi="Arial" w:cs="Arial"/>
          <w:sz w:val="20"/>
          <w:szCs w:val="20"/>
          <w:lang w:val="en-GB"/>
        </w:rPr>
        <w:t xml:space="preserve"> NGOs understand the people and institutions in their target region</w:t>
      </w:r>
      <w:r w:rsidR="0094277C">
        <w:rPr>
          <w:rFonts w:ascii="Arial" w:hAnsi="Arial" w:cs="Arial"/>
          <w:sz w:val="20"/>
          <w:szCs w:val="20"/>
          <w:lang w:val="en-GB"/>
        </w:rPr>
        <w:t>s</w:t>
      </w:r>
      <w:r w:rsidR="0094277C" w:rsidRPr="000B3131">
        <w:rPr>
          <w:rFonts w:ascii="Arial" w:hAnsi="Arial" w:cs="Arial"/>
          <w:sz w:val="20"/>
          <w:szCs w:val="20"/>
          <w:lang w:val="en-GB"/>
        </w:rPr>
        <w:t>. It allows NGOs to categorize stakeholders as supporters or opponents of their cause</w:t>
      </w:r>
      <w:r w:rsidR="0094277C">
        <w:rPr>
          <w:rFonts w:ascii="Arial" w:hAnsi="Arial" w:cs="Arial"/>
          <w:sz w:val="20"/>
          <w:szCs w:val="20"/>
          <w:lang w:val="en-GB"/>
        </w:rPr>
        <w:t>s</w:t>
      </w:r>
      <w:r w:rsidR="0094277C" w:rsidRPr="000B3131">
        <w:rPr>
          <w:rFonts w:ascii="Arial" w:hAnsi="Arial" w:cs="Arial"/>
          <w:sz w:val="20"/>
          <w:szCs w:val="20"/>
          <w:lang w:val="en-GB"/>
        </w:rPr>
        <w:t xml:space="preserve"> along with their level</w:t>
      </w:r>
      <w:r w:rsidR="0094277C">
        <w:rPr>
          <w:rFonts w:ascii="Arial" w:hAnsi="Arial" w:cs="Arial"/>
          <w:sz w:val="20"/>
          <w:szCs w:val="20"/>
          <w:lang w:val="en-GB"/>
        </w:rPr>
        <w:t>s</w:t>
      </w:r>
      <w:r w:rsidR="0094277C" w:rsidRPr="000B3131">
        <w:rPr>
          <w:rFonts w:ascii="Arial" w:hAnsi="Arial" w:cs="Arial"/>
          <w:sz w:val="20"/>
          <w:szCs w:val="20"/>
          <w:lang w:val="en-GB"/>
        </w:rPr>
        <w:t xml:space="preserve"> of engagement. The following tool can be used to identify stakeholder groups and individuals within a community who are potential community champions, allies, adversaries, or resistors.</w:t>
      </w:r>
    </w:p>
    <w:p w14:paraId="39E68821" w14:textId="77777777" w:rsidR="0094277C" w:rsidRPr="000B3131" w:rsidRDefault="0094277C" w:rsidP="0094277C">
      <w:pPr>
        <w:pStyle w:val="paragraph"/>
        <w:spacing w:before="0" w:beforeAutospacing="0" w:after="0" w:afterAutospacing="0" w:line="360" w:lineRule="auto"/>
        <w:ind w:left="-360" w:right="270"/>
        <w:textAlignment w:val="baseline"/>
        <w:rPr>
          <w:rFonts w:ascii="Arial" w:hAnsi="Arial" w:cs="Arial"/>
          <w:b/>
          <w:sz w:val="20"/>
          <w:szCs w:val="20"/>
        </w:rPr>
      </w:pPr>
    </w:p>
    <w:p w14:paraId="5C0134BA" w14:textId="77777777" w:rsidR="0094277C" w:rsidRPr="006764AB" w:rsidRDefault="0094277C" w:rsidP="0094277C">
      <w:pPr>
        <w:pStyle w:val="paragraph"/>
        <w:spacing w:before="0" w:beforeAutospacing="0" w:after="0" w:afterAutospacing="0" w:line="360" w:lineRule="auto"/>
        <w:ind w:left="-360" w:right="270"/>
        <w:textAlignment w:val="baseline"/>
        <w:rPr>
          <w:rFonts w:ascii="Arial" w:hAnsi="Arial" w:cs="Arial"/>
          <w:sz w:val="20"/>
          <w:szCs w:val="20"/>
          <w:lang w:val="en-GB"/>
        </w:rPr>
      </w:pPr>
      <w:r w:rsidRPr="000B3131">
        <w:rPr>
          <w:rFonts w:ascii="Arial" w:hAnsi="Arial" w:cs="Arial"/>
          <w:sz w:val="20"/>
          <w:szCs w:val="20"/>
          <w:lang w:val="en-GB"/>
        </w:rPr>
        <w:t xml:space="preserve">This tool is applicable for both NGOs </w:t>
      </w:r>
      <w:r>
        <w:rPr>
          <w:rFonts w:ascii="Arial" w:hAnsi="Arial" w:cs="Arial"/>
          <w:sz w:val="20"/>
          <w:szCs w:val="20"/>
          <w:lang w:val="en-GB"/>
        </w:rPr>
        <w:t>that</w:t>
      </w:r>
      <w:r w:rsidRPr="000B3131">
        <w:rPr>
          <w:rFonts w:ascii="Arial" w:hAnsi="Arial" w:cs="Arial"/>
          <w:sz w:val="20"/>
          <w:szCs w:val="20"/>
          <w:lang w:val="en-GB"/>
        </w:rPr>
        <w:t xml:space="preserve"> are in the beginning stages of engaging communities as well as established NGOs </w:t>
      </w:r>
      <w:r>
        <w:rPr>
          <w:rFonts w:ascii="Arial" w:hAnsi="Arial" w:cs="Arial"/>
          <w:sz w:val="20"/>
          <w:szCs w:val="20"/>
          <w:lang w:val="en-GB"/>
        </w:rPr>
        <w:t>that</w:t>
      </w:r>
      <w:r w:rsidRPr="000B3131">
        <w:rPr>
          <w:rFonts w:ascii="Arial" w:hAnsi="Arial" w:cs="Arial"/>
          <w:sz w:val="20"/>
          <w:szCs w:val="20"/>
          <w:lang w:val="en-GB"/>
        </w:rPr>
        <w:t xml:space="preserve"> wish to review the influence of stakeholders as roles and involvement can change over time. This tool should be an internal document and may be reviewed annually</w:t>
      </w:r>
      <w:r w:rsidRPr="006764AB">
        <w:rPr>
          <w:rFonts w:ascii="Arial" w:hAnsi="Arial" w:cs="Arial"/>
          <w:sz w:val="20"/>
          <w:szCs w:val="20"/>
          <w:lang w:val="en-GB"/>
        </w:rPr>
        <w:t xml:space="preserve">. </w:t>
      </w:r>
    </w:p>
    <w:p w14:paraId="35509C23" w14:textId="77777777" w:rsidR="0094277C" w:rsidRPr="000B3131" w:rsidRDefault="0094277C" w:rsidP="0094277C">
      <w:pPr>
        <w:pStyle w:val="paragraph"/>
        <w:spacing w:line="360" w:lineRule="auto"/>
        <w:ind w:left="-360" w:right="270"/>
        <w:rPr>
          <w:rFonts w:ascii="Arial" w:hAnsi="Arial" w:cs="Arial"/>
          <w:sz w:val="20"/>
          <w:szCs w:val="20"/>
          <w:lang w:val="en-GB"/>
        </w:rPr>
      </w:pPr>
      <w:r w:rsidRPr="00CA1F06">
        <w:rPr>
          <w:rStyle w:val="normaltextrun"/>
          <w:rFonts w:ascii="Arial" w:hAnsi="Arial" w:cs="Arial"/>
          <w:b/>
          <w:iCs/>
          <w:sz w:val="20"/>
          <w:szCs w:val="20"/>
          <w:lang w:val="en-GB"/>
        </w:rPr>
        <w:t>How to use this tool</w:t>
      </w:r>
      <w:r w:rsidRPr="00CA1F06">
        <w:rPr>
          <w:rStyle w:val="eop"/>
          <w:rFonts w:ascii="Arial" w:hAnsi="Arial" w:cs="Arial"/>
          <w:b/>
          <w:sz w:val="20"/>
          <w:szCs w:val="20"/>
        </w:rPr>
        <w:t> </w:t>
      </w:r>
      <w:r w:rsidRPr="006764AB">
        <w:rPr>
          <w:rFonts w:ascii="Arial" w:hAnsi="Arial" w:cs="Arial"/>
          <w:sz w:val="20"/>
          <w:szCs w:val="20"/>
          <w:lang w:val="en-GB"/>
        </w:rPr>
        <w:t xml:space="preserve"> </w:t>
      </w:r>
      <w:r>
        <w:rPr>
          <w:rFonts w:ascii="Arial" w:hAnsi="Arial" w:cs="Arial"/>
          <w:sz w:val="20"/>
          <w:szCs w:val="20"/>
          <w:lang w:val="en-GB"/>
        </w:rPr>
        <w:br/>
      </w:r>
      <w:r w:rsidRPr="000B3131">
        <w:rPr>
          <w:rFonts w:ascii="Arial" w:hAnsi="Arial" w:cs="Arial"/>
          <w:sz w:val="20"/>
          <w:szCs w:val="20"/>
          <w:lang w:val="en-GB"/>
        </w:rPr>
        <w:t xml:space="preserve">This tool should be completed internally by members of the NGO who have direct connections with community members and generally understand their positions. </w:t>
      </w:r>
    </w:p>
    <w:p w14:paraId="7082B903" w14:textId="77777777" w:rsidR="0094277C" w:rsidRPr="000B3131" w:rsidRDefault="0094277C" w:rsidP="0094277C">
      <w:pPr>
        <w:pStyle w:val="paragraph"/>
        <w:spacing w:line="360" w:lineRule="auto"/>
        <w:ind w:left="-360" w:right="270"/>
        <w:rPr>
          <w:rFonts w:ascii="Arial" w:hAnsi="Arial" w:cs="Arial"/>
          <w:sz w:val="20"/>
          <w:szCs w:val="20"/>
          <w:lang w:val="en-GB"/>
        </w:rPr>
      </w:pPr>
      <w:r w:rsidRPr="000B3131">
        <w:rPr>
          <w:rFonts w:ascii="Arial" w:hAnsi="Arial" w:cs="Arial"/>
          <w:sz w:val="20"/>
          <w:szCs w:val="20"/>
          <w:lang w:val="en-GB"/>
        </w:rPr>
        <w:t>Identifying community members who support or oppose the goals of an organization can be highly informative, especially in the beginning development stages. This exercise begins with the participating NGO representatives listing community stakeholders</w:t>
      </w:r>
      <w:r>
        <w:rPr>
          <w:rFonts w:ascii="Arial" w:hAnsi="Arial" w:cs="Arial"/>
          <w:sz w:val="20"/>
          <w:szCs w:val="20"/>
          <w:lang w:val="en-GB"/>
        </w:rPr>
        <w:t>—</w:t>
      </w:r>
      <w:r w:rsidRPr="000B3131">
        <w:rPr>
          <w:rFonts w:ascii="Arial" w:hAnsi="Arial" w:cs="Arial"/>
          <w:sz w:val="20"/>
          <w:szCs w:val="20"/>
          <w:lang w:val="en-GB"/>
        </w:rPr>
        <w:t>including individuals, groups, and institutions</w:t>
      </w:r>
      <w:r>
        <w:rPr>
          <w:rFonts w:ascii="Arial" w:hAnsi="Arial" w:cs="Arial"/>
          <w:sz w:val="20"/>
          <w:szCs w:val="20"/>
          <w:lang w:val="en-GB"/>
        </w:rPr>
        <w:t>—</w:t>
      </w:r>
      <w:r w:rsidRPr="000B3131">
        <w:rPr>
          <w:rFonts w:ascii="Arial" w:hAnsi="Arial" w:cs="Arial"/>
          <w:sz w:val="20"/>
          <w:szCs w:val="20"/>
          <w:lang w:val="en-GB"/>
        </w:rPr>
        <w:t xml:space="preserve">in the Stakeholder column of the workbook. There is no limit to the number of stakeholders that can be included, so </w:t>
      </w:r>
      <w:r>
        <w:rPr>
          <w:rFonts w:ascii="Arial" w:hAnsi="Arial" w:cs="Arial"/>
          <w:sz w:val="20"/>
          <w:szCs w:val="20"/>
          <w:lang w:val="en-GB"/>
        </w:rPr>
        <w:t xml:space="preserve">creating </w:t>
      </w:r>
      <w:r w:rsidRPr="000B3131">
        <w:rPr>
          <w:rFonts w:ascii="Arial" w:hAnsi="Arial" w:cs="Arial"/>
          <w:sz w:val="20"/>
          <w:szCs w:val="20"/>
          <w:lang w:val="en-GB"/>
        </w:rPr>
        <w:t xml:space="preserve">a comprehensive list may be helpful. </w:t>
      </w:r>
    </w:p>
    <w:p w14:paraId="6200A12C" w14:textId="77777777" w:rsidR="0094277C" w:rsidRPr="000B3131" w:rsidRDefault="0094277C" w:rsidP="0094277C">
      <w:pPr>
        <w:pStyle w:val="paragraph"/>
        <w:spacing w:line="360" w:lineRule="auto"/>
        <w:ind w:left="-360" w:right="270"/>
        <w:rPr>
          <w:rFonts w:ascii="Arial" w:hAnsi="Arial" w:cs="Arial"/>
          <w:sz w:val="20"/>
          <w:szCs w:val="20"/>
          <w:lang w:val="en-GB"/>
        </w:rPr>
      </w:pPr>
      <w:r w:rsidRPr="000B3131">
        <w:rPr>
          <w:rFonts w:ascii="Arial" w:hAnsi="Arial" w:cs="Arial"/>
          <w:sz w:val="20"/>
          <w:szCs w:val="20"/>
          <w:lang w:val="en-GB"/>
        </w:rPr>
        <w:t xml:space="preserve">When </w:t>
      </w:r>
      <w:r>
        <w:rPr>
          <w:rFonts w:ascii="Arial" w:hAnsi="Arial" w:cs="Arial"/>
          <w:sz w:val="20"/>
          <w:szCs w:val="20"/>
          <w:lang w:val="en-GB"/>
        </w:rPr>
        <w:t xml:space="preserve">the names of </w:t>
      </w:r>
      <w:r w:rsidRPr="000B3131">
        <w:rPr>
          <w:rFonts w:ascii="Arial" w:hAnsi="Arial" w:cs="Arial"/>
          <w:sz w:val="20"/>
          <w:szCs w:val="20"/>
          <w:lang w:val="en-GB"/>
        </w:rPr>
        <w:t>a number of stakeholders have been compiled, rank each stakeholder in two dimensions: level of support and level of participation. In the Support column, rank each stakeholder on a scale of -5 to 5 (-5 being strongly opposed and 5 being highly supportive). Then rank each stakeholder in the Participation column again on a scale from -5 to 5 (-5 being inactive or passive and 5 being very active).</w:t>
      </w:r>
    </w:p>
    <w:p w14:paraId="4D340334" w14:textId="77777777" w:rsidR="0094277C" w:rsidRDefault="0094277C" w:rsidP="0094277C">
      <w:pPr>
        <w:pStyle w:val="paragraph"/>
        <w:spacing w:line="360" w:lineRule="auto"/>
        <w:ind w:left="-360" w:right="270"/>
        <w:rPr>
          <w:rFonts w:ascii="Arial" w:hAnsi="Arial" w:cs="Arial"/>
          <w:sz w:val="20"/>
          <w:szCs w:val="20"/>
          <w:lang w:val="en-GB"/>
        </w:rPr>
      </w:pPr>
      <w:r w:rsidRPr="000B3131">
        <w:rPr>
          <w:rFonts w:ascii="Arial" w:hAnsi="Arial" w:cs="Arial"/>
          <w:sz w:val="20"/>
          <w:szCs w:val="20"/>
          <w:lang w:val="en-GB"/>
        </w:rPr>
        <w:t>After stakeholders have been ranked, they can be plotted on a</w:t>
      </w:r>
      <w:r>
        <w:rPr>
          <w:rFonts w:ascii="Arial" w:hAnsi="Arial" w:cs="Arial"/>
          <w:sz w:val="20"/>
          <w:szCs w:val="20"/>
          <w:lang w:val="en-GB"/>
        </w:rPr>
        <w:t xml:space="preserve"> Microsoft</w:t>
      </w:r>
      <w:r w:rsidRPr="000B3131">
        <w:rPr>
          <w:rFonts w:ascii="Arial" w:hAnsi="Arial" w:cs="Arial"/>
          <w:sz w:val="20"/>
          <w:szCs w:val="20"/>
          <w:lang w:val="en-GB"/>
        </w:rPr>
        <w:t xml:space="preserve"> </w:t>
      </w:r>
      <w:r>
        <w:rPr>
          <w:rFonts w:ascii="Arial" w:hAnsi="Arial" w:cs="Arial"/>
          <w:sz w:val="20"/>
          <w:szCs w:val="20"/>
          <w:lang w:val="en-GB"/>
        </w:rPr>
        <w:t>E</w:t>
      </w:r>
      <w:r w:rsidRPr="000B3131">
        <w:rPr>
          <w:rFonts w:ascii="Arial" w:hAnsi="Arial" w:cs="Arial"/>
          <w:sz w:val="20"/>
          <w:szCs w:val="20"/>
          <w:lang w:val="en-GB"/>
        </w:rPr>
        <w:t xml:space="preserve">xcel chart or by hand with level of support plotted along the </w:t>
      </w:r>
      <w:r w:rsidRPr="00C5276F">
        <w:rPr>
          <w:rFonts w:ascii="Arial" w:hAnsi="Arial" w:cs="Arial"/>
          <w:i/>
          <w:sz w:val="20"/>
          <w:szCs w:val="20"/>
          <w:lang w:val="en-GB"/>
        </w:rPr>
        <w:t>x</w:t>
      </w:r>
      <w:r>
        <w:rPr>
          <w:rFonts w:ascii="Arial" w:hAnsi="Arial" w:cs="Arial"/>
          <w:sz w:val="20"/>
          <w:szCs w:val="20"/>
          <w:lang w:val="en-GB"/>
        </w:rPr>
        <w:t xml:space="preserve"> </w:t>
      </w:r>
      <w:r w:rsidRPr="000B3131">
        <w:rPr>
          <w:rFonts w:ascii="Arial" w:hAnsi="Arial" w:cs="Arial"/>
          <w:sz w:val="20"/>
          <w:szCs w:val="20"/>
          <w:lang w:val="en-GB"/>
        </w:rPr>
        <w:t xml:space="preserve">axis and level of participation plotted along the </w:t>
      </w:r>
      <w:r w:rsidRPr="00C5276F">
        <w:rPr>
          <w:rFonts w:ascii="Arial" w:hAnsi="Arial" w:cs="Arial"/>
          <w:i/>
          <w:sz w:val="20"/>
          <w:szCs w:val="20"/>
          <w:lang w:val="en-GB"/>
        </w:rPr>
        <w:t>y</w:t>
      </w:r>
      <w:r>
        <w:rPr>
          <w:rFonts w:ascii="Arial" w:hAnsi="Arial" w:cs="Arial"/>
          <w:sz w:val="20"/>
          <w:szCs w:val="20"/>
          <w:lang w:val="en-GB"/>
        </w:rPr>
        <w:t xml:space="preserve"> </w:t>
      </w:r>
      <w:r w:rsidRPr="000B3131">
        <w:rPr>
          <w:rFonts w:ascii="Arial" w:hAnsi="Arial" w:cs="Arial"/>
          <w:sz w:val="20"/>
          <w:szCs w:val="20"/>
          <w:lang w:val="en-GB"/>
        </w:rPr>
        <w:t xml:space="preserve">axis. The resultant chart will categorize stakeholders into four types based on the quadrant in which they fall. </w:t>
      </w:r>
    </w:p>
    <w:p w14:paraId="5F6BC325" w14:textId="77777777" w:rsidR="0094277C" w:rsidRDefault="0094277C" w:rsidP="0094277C">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CA1F06">
        <w:rPr>
          <w:rStyle w:val="eop"/>
          <w:rFonts w:ascii="Arial" w:hAnsi="Arial" w:cs="Arial"/>
          <w:i/>
          <w:sz w:val="20"/>
          <w:szCs w:val="20"/>
        </w:rPr>
        <w:t>(continued next page)</w:t>
      </w:r>
    </w:p>
    <w:p w14:paraId="330ED77D" w14:textId="4CE418E5" w:rsidR="00363E66" w:rsidRDefault="00363E66" w:rsidP="00363E66">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659BF4DD" w14:textId="2B0D9CCD" w:rsidR="0094277C" w:rsidRDefault="0094277C" w:rsidP="00363E66">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4C4E1E4A" w14:textId="77777777" w:rsidR="0094277C" w:rsidRPr="000B3131" w:rsidRDefault="0094277C" w:rsidP="0094277C">
      <w:pPr>
        <w:pStyle w:val="paragraph"/>
        <w:numPr>
          <w:ilvl w:val="0"/>
          <w:numId w:val="23"/>
        </w:numPr>
        <w:spacing w:line="360" w:lineRule="auto"/>
        <w:ind w:right="270"/>
        <w:rPr>
          <w:rFonts w:ascii="Arial" w:hAnsi="Arial" w:cs="Arial"/>
          <w:bCs/>
          <w:sz w:val="20"/>
          <w:szCs w:val="20"/>
          <w:lang w:val="en-GB"/>
        </w:rPr>
      </w:pPr>
      <w:r w:rsidRPr="000B3131">
        <w:rPr>
          <w:rFonts w:ascii="Arial" w:hAnsi="Arial" w:cs="Arial"/>
          <w:b/>
          <w:bCs/>
          <w:i/>
          <w:iCs/>
          <w:sz w:val="20"/>
          <w:szCs w:val="20"/>
          <w:lang w:val="en-GB"/>
        </w:rPr>
        <w:lastRenderedPageBreak/>
        <w:t xml:space="preserve">Community </w:t>
      </w:r>
      <w:r>
        <w:rPr>
          <w:rFonts w:ascii="Arial" w:hAnsi="Arial" w:cs="Arial"/>
          <w:b/>
          <w:bCs/>
          <w:i/>
          <w:iCs/>
          <w:sz w:val="20"/>
          <w:szCs w:val="20"/>
          <w:lang w:val="en-GB"/>
        </w:rPr>
        <w:t>c</w:t>
      </w:r>
      <w:r w:rsidRPr="000B3131">
        <w:rPr>
          <w:rFonts w:ascii="Arial" w:hAnsi="Arial" w:cs="Arial"/>
          <w:b/>
          <w:bCs/>
          <w:i/>
          <w:iCs/>
          <w:sz w:val="20"/>
          <w:szCs w:val="20"/>
          <w:lang w:val="en-GB"/>
        </w:rPr>
        <w:t>hampions</w:t>
      </w:r>
      <w:r w:rsidRPr="000B3131">
        <w:rPr>
          <w:rFonts w:ascii="Arial" w:hAnsi="Arial" w:cs="Arial"/>
          <w:bCs/>
          <w:sz w:val="20"/>
          <w:szCs w:val="20"/>
          <w:lang w:val="en-GB"/>
        </w:rPr>
        <w:t xml:space="preserve"> fall within the upper right quadrant, exhibiting strong support for the NGO’s mission and </w:t>
      </w:r>
      <w:r>
        <w:rPr>
          <w:rFonts w:ascii="Arial" w:hAnsi="Arial" w:cs="Arial"/>
          <w:bCs/>
          <w:sz w:val="20"/>
          <w:szCs w:val="20"/>
          <w:lang w:val="en-GB"/>
        </w:rPr>
        <w:t>having</w:t>
      </w:r>
      <w:r w:rsidRPr="000B3131">
        <w:rPr>
          <w:rFonts w:ascii="Arial" w:hAnsi="Arial" w:cs="Arial"/>
          <w:bCs/>
          <w:sz w:val="20"/>
          <w:szCs w:val="20"/>
          <w:lang w:val="en-GB"/>
        </w:rPr>
        <w:t xml:space="preserve"> strong participatory capacity. These stakeholders are knowledgeable about community structure, have connections to community leadership, and are willing to facilitate introductions to other people. These individuals can help communicate with community members as well as advise on cultural and societal best practices for a program or initiative. Community </w:t>
      </w:r>
      <w:r>
        <w:rPr>
          <w:rFonts w:ascii="Arial" w:hAnsi="Arial" w:cs="Arial"/>
          <w:bCs/>
          <w:sz w:val="20"/>
          <w:szCs w:val="20"/>
          <w:lang w:val="en-GB"/>
        </w:rPr>
        <w:t>c</w:t>
      </w:r>
      <w:r w:rsidRPr="000B3131">
        <w:rPr>
          <w:rFonts w:ascii="Arial" w:hAnsi="Arial" w:cs="Arial"/>
          <w:bCs/>
          <w:sz w:val="20"/>
          <w:szCs w:val="20"/>
          <w:lang w:val="en-GB"/>
        </w:rPr>
        <w:t xml:space="preserve">hampions should be identified and engaged early </w:t>
      </w:r>
      <w:r>
        <w:rPr>
          <w:rFonts w:ascii="Arial" w:hAnsi="Arial" w:cs="Arial"/>
          <w:bCs/>
          <w:sz w:val="20"/>
          <w:szCs w:val="20"/>
          <w:lang w:val="en-GB"/>
        </w:rPr>
        <w:t xml:space="preserve">on </w:t>
      </w:r>
      <w:r w:rsidRPr="000B3131">
        <w:rPr>
          <w:rFonts w:ascii="Arial" w:hAnsi="Arial" w:cs="Arial"/>
          <w:bCs/>
          <w:sz w:val="20"/>
          <w:szCs w:val="20"/>
          <w:lang w:val="en-GB"/>
        </w:rPr>
        <w:t xml:space="preserve">in an NGO’s planning phase. </w:t>
      </w:r>
      <w:r>
        <w:rPr>
          <w:rFonts w:ascii="Arial" w:hAnsi="Arial" w:cs="Arial"/>
          <w:bCs/>
          <w:sz w:val="20"/>
          <w:szCs w:val="20"/>
          <w:lang w:val="en-GB"/>
        </w:rPr>
        <w:br/>
      </w:r>
    </w:p>
    <w:p w14:paraId="6BECCEED" w14:textId="77777777" w:rsidR="0094277C" w:rsidRPr="000B3131" w:rsidRDefault="0094277C" w:rsidP="0094277C">
      <w:pPr>
        <w:pStyle w:val="paragraph"/>
        <w:numPr>
          <w:ilvl w:val="0"/>
          <w:numId w:val="23"/>
        </w:numPr>
        <w:spacing w:line="360" w:lineRule="auto"/>
        <w:ind w:right="270"/>
        <w:rPr>
          <w:rFonts w:ascii="Arial" w:hAnsi="Arial" w:cs="Arial"/>
          <w:bCs/>
          <w:sz w:val="20"/>
          <w:szCs w:val="20"/>
          <w:lang w:val="en-GB"/>
        </w:rPr>
      </w:pPr>
      <w:r w:rsidRPr="000B3131">
        <w:rPr>
          <w:rFonts w:ascii="Arial" w:hAnsi="Arial" w:cs="Arial"/>
          <w:b/>
          <w:bCs/>
          <w:i/>
          <w:iCs/>
          <w:sz w:val="20"/>
          <w:szCs w:val="20"/>
          <w:lang w:val="en-GB"/>
        </w:rPr>
        <w:t>Allies</w:t>
      </w:r>
      <w:r w:rsidRPr="000B3131">
        <w:rPr>
          <w:rFonts w:ascii="Arial" w:hAnsi="Arial" w:cs="Arial"/>
          <w:bCs/>
          <w:i/>
          <w:iCs/>
          <w:sz w:val="20"/>
          <w:szCs w:val="20"/>
          <w:lang w:val="en-GB"/>
        </w:rPr>
        <w:t xml:space="preserve"> </w:t>
      </w:r>
      <w:r w:rsidRPr="000B3131">
        <w:rPr>
          <w:rFonts w:ascii="Arial" w:hAnsi="Arial" w:cs="Arial"/>
          <w:bCs/>
          <w:sz w:val="20"/>
          <w:szCs w:val="20"/>
          <w:lang w:val="en-GB"/>
        </w:rPr>
        <w:t>will appear in the lower right quadrant of the chart and represent stakeholders with support for the NGO but low participation. These groups and individuals may believe in an organization's programs, goals, or mission but are not active in their support. This group has the potential, with time and influence, to shift to more active role</w:t>
      </w:r>
      <w:r>
        <w:rPr>
          <w:rFonts w:ascii="Arial" w:hAnsi="Arial" w:cs="Arial"/>
          <w:bCs/>
          <w:sz w:val="20"/>
          <w:szCs w:val="20"/>
          <w:lang w:val="en-GB"/>
        </w:rPr>
        <w:t>s</w:t>
      </w:r>
      <w:r w:rsidRPr="000B3131">
        <w:rPr>
          <w:rFonts w:ascii="Arial" w:hAnsi="Arial" w:cs="Arial"/>
          <w:bCs/>
          <w:sz w:val="20"/>
          <w:szCs w:val="20"/>
          <w:lang w:val="en-GB"/>
        </w:rPr>
        <w:t xml:space="preserve"> as programs develop. Maintaining positive relationships with these stakeholders and actively engaging them in programming can be critical to an NGO’s success.</w:t>
      </w:r>
      <w:r>
        <w:rPr>
          <w:rFonts w:ascii="Arial" w:hAnsi="Arial" w:cs="Arial"/>
          <w:bCs/>
          <w:sz w:val="20"/>
          <w:szCs w:val="20"/>
          <w:lang w:val="en-GB"/>
        </w:rPr>
        <w:br/>
      </w:r>
    </w:p>
    <w:p w14:paraId="76CB5653" w14:textId="77777777" w:rsidR="0094277C" w:rsidRPr="000B3131" w:rsidRDefault="0094277C" w:rsidP="0094277C">
      <w:pPr>
        <w:pStyle w:val="paragraph"/>
        <w:numPr>
          <w:ilvl w:val="0"/>
          <w:numId w:val="23"/>
        </w:numPr>
        <w:spacing w:line="360" w:lineRule="auto"/>
        <w:ind w:right="270"/>
        <w:rPr>
          <w:rFonts w:ascii="Arial" w:hAnsi="Arial" w:cs="Arial"/>
          <w:bCs/>
          <w:sz w:val="20"/>
          <w:szCs w:val="20"/>
          <w:lang w:val="en-GB"/>
        </w:rPr>
      </w:pPr>
      <w:r w:rsidRPr="000B3131">
        <w:rPr>
          <w:rFonts w:ascii="Arial" w:hAnsi="Arial" w:cs="Arial"/>
          <w:b/>
          <w:bCs/>
          <w:i/>
          <w:iCs/>
          <w:sz w:val="20"/>
          <w:szCs w:val="20"/>
          <w:lang w:val="en-GB"/>
        </w:rPr>
        <w:t>Resistors</w:t>
      </w:r>
      <w:r w:rsidRPr="000B3131">
        <w:rPr>
          <w:rFonts w:ascii="Arial" w:hAnsi="Arial" w:cs="Arial"/>
          <w:bCs/>
          <w:i/>
          <w:iCs/>
          <w:sz w:val="20"/>
          <w:szCs w:val="20"/>
          <w:lang w:val="en-GB"/>
        </w:rPr>
        <w:t xml:space="preserve"> </w:t>
      </w:r>
      <w:r w:rsidRPr="000B3131">
        <w:rPr>
          <w:rFonts w:ascii="Arial" w:hAnsi="Arial" w:cs="Arial"/>
          <w:bCs/>
          <w:sz w:val="20"/>
          <w:szCs w:val="20"/>
          <w:lang w:val="en-GB"/>
        </w:rPr>
        <w:t xml:space="preserve">will appear in the lower left quadrant of the chart, demonstrating opposition to the organization but passive participation. Though these stakeholders oppose the organization’s goals or mission, they may only weakly resist programs or initiatives. Relationships with </w:t>
      </w:r>
      <w:r>
        <w:rPr>
          <w:rFonts w:ascii="Arial" w:hAnsi="Arial" w:cs="Arial"/>
          <w:bCs/>
          <w:sz w:val="20"/>
          <w:szCs w:val="20"/>
          <w:lang w:val="en-GB"/>
        </w:rPr>
        <w:t>r</w:t>
      </w:r>
      <w:r w:rsidRPr="000B3131">
        <w:rPr>
          <w:rFonts w:ascii="Arial" w:hAnsi="Arial" w:cs="Arial"/>
          <w:bCs/>
          <w:sz w:val="20"/>
          <w:szCs w:val="20"/>
          <w:lang w:val="en-GB"/>
        </w:rPr>
        <w:t xml:space="preserve">esistors should be carefully managed to ensure they are not provoked into the </w:t>
      </w:r>
      <w:r>
        <w:rPr>
          <w:rFonts w:ascii="Arial" w:hAnsi="Arial" w:cs="Arial"/>
          <w:bCs/>
          <w:sz w:val="20"/>
          <w:szCs w:val="20"/>
          <w:lang w:val="en-GB"/>
        </w:rPr>
        <w:t>a</w:t>
      </w:r>
      <w:r w:rsidRPr="000B3131">
        <w:rPr>
          <w:rFonts w:ascii="Arial" w:hAnsi="Arial" w:cs="Arial"/>
          <w:bCs/>
          <w:sz w:val="20"/>
          <w:szCs w:val="20"/>
          <w:lang w:val="en-GB"/>
        </w:rPr>
        <w:t xml:space="preserve">dversary role. It is important to recognize this group’s values and perspectives since ignoring or marginalizing them may fuel negative interactions. </w:t>
      </w:r>
      <w:r>
        <w:rPr>
          <w:rFonts w:ascii="Arial" w:hAnsi="Arial" w:cs="Arial"/>
          <w:bCs/>
          <w:sz w:val="20"/>
          <w:szCs w:val="20"/>
          <w:lang w:val="en-GB"/>
        </w:rPr>
        <w:br/>
      </w:r>
    </w:p>
    <w:p w14:paraId="71BBB4A5" w14:textId="77777777" w:rsidR="0094277C" w:rsidRPr="000B3131" w:rsidRDefault="0094277C" w:rsidP="0094277C">
      <w:pPr>
        <w:pStyle w:val="paragraph"/>
        <w:numPr>
          <w:ilvl w:val="0"/>
          <w:numId w:val="23"/>
        </w:numPr>
        <w:spacing w:line="360" w:lineRule="auto"/>
        <w:ind w:right="270"/>
        <w:rPr>
          <w:rFonts w:ascii="Arial" w:hAnsi="Arial" w:cs="Arial"/>
          <w:bCs/>
          <w:sz w:val="20"/>
          <w:szCs w:val="20"/>
          <w:lang w:val="en-GB"/>
        </w:rPr>
      </w:pPr>
      <w:r w:rsidRPr="000B3131">
        <w:rPr>
          <w:rFonts w:ascii="Arial" w:hAnsi="Arial" w:cs="Arial"/>
          <w:b/>
          <w:bCs/>
          <w:i/>
          <w:iCs/>
          <w:sz w:val="20"/>
          <w:szCs w:val="20"/>
          <w:lang w:val="en-GB"/>
        </w:rPr>
        <w:t>Adversaries</w:t>
      </w:r>
      <w:r w:rsidRPr="000B3131">
        <w:rPr>
          <w:rFonts w:ascii="Arial" w:hAnsi="Arial" w:cs="Arial"/>
          <w:b/>
          <w:bCs/>
          <w:sz w:val="20"/>
          <w:szCs w:val="20"/>
          <w:lang w:val="en-GB"/>
        </w:rPr>
        <w:t xml:space="preserve"> </w:t>
      </w:r>
      <w:r w:rsidRPr="000B3131">
        <w:rPr>
          <w:rFonts w:ascii="Arial" w:hAnsi="Arial" w:cs="Arial"/>
          <w:bCs/>
          <w:sz w:val="20"/>
          <w:szCs w:val="20"/>
          <w:lang w:val="en-GB"/>
        </w:rPr>
        <w:t>fall within the upper left quadrant of the chart and refer to individuals or groups who oppose an organization</w:t>
      </w:r>
      <w:r>
        <w:rPr>
          <w:rFonts w:ascii="Arial" w:hAnsi="Arial" w:cs="Arial"/>
          <w:bCs/>
          <w:sz w:val="20"/>
          <w:szCs w:val="20"/>
          <w:lang w:val="en-GB"/>
        </w:rPr>
        <w:t>’</w:t>
      </w:r>
      <w:r w:rsidRPr="000B3131">
        <w:rPr>
          <w:rFonts w:ascii="Arial" w:hAnsi="Arial" w:cs="Arial"/>
          <w:bCs/>
          <w:sz w:val="20"/>
          <w:szCs w:val="20"/>
          <w:lang w:val="en-GB"/>
        </w:rPr>
        <w:t xml:space="preserve">s programs, goals, practices, or mission and actively fight against </w:t>
      </w:r>
      <w:r>
        <w:rPr>
          <w:rFonts w:ascii="Arial" w:hAnsi="Arial" w:cs="Arial"/>
          <w:bCs/>
          <w:sz w:val="20"/>
          <w:szCs w:val="20"/>
          <w:lang w:val="en-GB"/>
        </w:rPr>
        <w:t>its</w:t>
      </w:r>
      <w:r w:rsidRPr="000B3131">
        <w:rPr>
          <w:rFonts w:ascii="Arial" w:hAnsi="Arial" w:cs="Arial"/>
          <w:bCs/>
          <w:sz w:val="20"/>
          <w:szCs w:val="20"/>
          <w:lang w:val="en-GB"/>
        </w:rPr>
        <w:t xml:space="preserve"> efforts. Despite conflicting values, it is important to build trusting relationships with these stakeholders. Employing conflict mitigation strategies such as the Conflict Transformation Model (</w:t>
      </w:r>
      <w:r>
        <w:rPr>
          <w:rFonts w:ascii="Arial" w:hAnsi="Arial" w:cs="Arial"/>
          <w:bCs/>
          <w:sz w:val="20"/>
          <w:szCs w:val="20"/>
          <w:lang w:val="en-GB"/>
        </w:rPr>
        <w:t xml:space="preserve">see </w:t>
      </w:r>
      <w:r w:rsidRPr="000B3131">
        <w:rPr>
          <w:rFonts w:ascii="Arial" w:hAnsi="Arial" w:cs="Arial"/>
          <w:bCs/>
          <w:sz w:val="20"/>
          <w:szCs w:val="20"/>
          <w:lang w:val="en-GB"/>
        </w:rPr>
        <w:t>p</w:t>
      </w:r>
      <w:r>
        <w:rPr>
          <w:rFonts w:ascii="Arial" w:hAnsi="Arial" w:cs="Arial"/>
          <w:bCs/>
          <w:sz w:val="20"/>
          <w:szCs w:val="20"/>
          <w:lang w:val="en-GB"/>
        </w:rPr>
        <w:t>age</w:t>
      </w:r>
      <w:r w:rsidRPr="000B3131">
        <w:rPr>
          <w:rFonts w:ascii="Arial" w:hAnsi="Arial" w:cs="Arial"/>
          <w:bCs/>
          <w:sz w:val="20"/>
          <w:szCs w:val="20"/>
          <w:lang w:val="en-GB"/>
        </w:rPr>
        <w:t xml:space="preserve"> 27 of the </w:t>
      </w:r>
      <w:r>
        <w:rPr>
          <w:rFonts w:ascii="Arial" w:hAnsi="Arial" w:cs="Arial"/>
          <w:bCs/>
          <w:sz w:val="20"/>
          <w:szCs w:val="20"/>
          <w:lang w:val="en-GB"/>
        </w:rPr>
        <w:t>f</w:t>
      </w:r>
      <w:r w:rsidRPr="000B3131">
        <w:rPr>
          <w:rFonts w:ascii="Arial" w:hAnsi="Arial" w:cs="Arial"/>
          <w:bCs/>
          <w:sz w:val="20"/>
          <w:szCs w:val="20"/>
          <w:lang w:val="en-GB"/>
        </w:rPr>
        <w:t xml:space="preserve">ramework) can help reduce tensions with </w:t>
      </w:r>
      <w:r>
        <w:rPr>
          <w:rFonts w:ascii="Arial" w:hAnsi="Arial" w:cs="Arial"/>
          <w:bCs/>
          <w:sz w:val="20"/>
          <w:szCs w:val="20"/>
          <w:lang w:val="en-GB"/>
        </w:rPr>
        <w:t>a</w:t>
      </w:r>
      <w:r w:rsidRPr="000B3131">
        <w:rPr>
          <w:rFonts w:ascii="Arial" w:hAnsi="Arial" w:cs="Arial"/>
          <w:bCs/>
          <w:sz w:val="20"/>
          <w:szCs w:val="20"/>
          <w:lang w:val="en-GB"/>
        </w:rPr>
        <w:t xml:space="preserve">dversaries. </w:t>
      </w:r>
    </w:p>
    <w:p w14:paraId="490E1FF1" w14:textId="77777777" w:rsidR="0094277C" w:rsidRDefault="0094277C" w:rsidP="0094277C">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CA1F06">
        <w:rPr>
          <w:rStyle w:val="eop"/>
          <w:rFonts w:ascii="Arial" w:hAnsi="Arial" w:cs="Arial"/>
          <w:i/>
          <w:sz w:val="20"/>
          <w:szCs w:val="20"/>
        </w:rPr>
        <w:t>(continued next page)</w:t>
      </w:r>
    </w:p>
    <w:p w14:paraId="3DEC4016" w14:textId="77777777" w:rsidR="0094277C" w:rsidRPr="000B3131" w:rsidRDefault="0094277C" w:rsidP="0094277C">
      <w:pPr>
        <w:pStyle w:val="paragraph"/>
        <w:spacing w:line="360" w:lineRule="auto"/>
        <w:ind w:right="270"/>
        <w:rPr>
          <w:rFonts w:ascii="Arial" w:hAnsi="Arial" w:cs="Arial"/>
          <w:bCs/>
          <w:sz w:val="20"/>
          <w:szCs w:val="20"/>
          <w:lang w:val="en-GB"/>
        </w:rPr>
      </w:pPr>
    </w:p>
    <w:p w14:paraId="44452822" w14:textId="647C4EF6" w:rsidR="0094277C" w:rsidRDefault="0094277C" w:rsidP="00363E66">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0FEE2663" w14:textId="3E435079" w:rsidR="0094277C" w:rsidRDefault="0094277C" w:rsidP="00363E66">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377307C0" w14:textId="52FD29C4" w:rsidR="0094277C" w:rsidRDefault="0094277C" w:rsidP="00363E66">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5E013FC2" w14:textId="77777777" w:rsidR="0094277C" w:rsidRPr="000B3131" w:rsidRDefault="0094277C" w:rsidP="0094277C">
      <w:pPr>
        <w:pStyle w:val="paragraph"/>
        <w:spacing w:line="360" w:lineRule="auto"/>
        <w:ind w:left="-360" w:right="274"/>
        <w:textAlignment w:val="baseline"/>
        <w:rPr>
          <w:rFonts w:ascii="Arial" w:hAnsi="Arial" w:cs="Arial"/>
          <w:sz w:val="20"/>
          <w:szCs w:val="20"/>
          <w:lang w:val="en-GB"/>
        </w:rPr>
      </w:pPr>
      <w:r w:rsidRPr="000B3131">
        <w:rPr>
          <w:rFonts w:ascii="Arial" w:hAnsi="Arial" w:cs="Arial"/>
          <w:sz w:val="20"/>
          <w:szCs w:val="20"/>
          <w:lang w:val="en-GB"/>
        </w:rPr>
        <w:lastRenderedPageBreak/>
        <w:t xml:space="preserve">In the example chart below, three zones of engagement appear in concentric circles. These zones can further classify stakeholders based on the strength of their ranking in the support and participation dimensions. Those in the innermost circle will tend to be apathetic with little involvement outside of community-wide initiatives. Those in the second circle are more likely to be receptive to engagement. However, the </w:t>
      </w:r>
      <w:r>
        <w:rPr>
          <w:rFonts w:ascii="Arial" w:hAnsi="Arial" w:cs="Arial"/>
          <w:sz w:val="20"/>
          <w:szCs w:val="20"/>
          <w:lang w:val="en-GB"/>
        </w:rPr>
        <w:t>r</w:t>
      </w:r>
      <w:r w:rsidRPr="000B3131">
        <w:rPr>
          <w:rFonts w:ascii="Arial" w:hAnsi="Arial" w:cs="Arial"/>
          <w:sz w:val="20"/>
          <w:szCs w:val="20"/>
          <w:lang w:val="en-GB"/>
        </w:rPr>
        <w:t xml:space="preserve">esistors and </w:t>
      </w:r>
      <w:r>
        <w:rPr>
          <w:rFonts w:ascii="Arial" w:hAnsi="Arial" w:cs="Arial"/>
          <w:sz w:val="20"/>
          <w:szCs w:val="20"/>
          <w:lang w:val="en-GB"/>
        </w:rPr>
        <w:t>a</w:t>
      </w:r>
      <w:r w:rsidRPr="000B3131">
        <w:rPr>
          <w:rFonts w:ascii="Arial" w:hAnsi="Arial" w:cs="Arial"/>
          <w:sz w:val="20"/>
          <w:szCs w:val="20"/>
          <w:lang w:val="en-GB"/>
        </w:rPr>
        <w:t>dversaries in this zone may need to be engaged in different ways such as through conflict mitigation and compromise. Lastly, those in the outermost circle represent the archetype of their quadrant category (Community Champion, Ally, Resistor, Adversary).</w:t>
      </w:r>
    </w:p>
    <w:p w14:paraId="70F7CD24" w14:textId="77777777" w:rsidR="0094277C" w:rsidRDefault="0094277C" w:rsidP="0094277C">
      <w:pPr>
        <w:pStyle w:val="paragraph"/>
        <w:spacing w:after="0" w:line="360" w:lineRule="auto"/>
        <w:ind w:left="-360" w:right="270"/>
        <w:textAlignment w:val="baseline"/>
        <w:rPr>
          <w:rFonts w:ascii="Arial" w:hAnsi="Arial" w:cs="Arial"/>
          <w:sz w:val="20"/>
          <w:szCs w:val="20"/>
          <w:lang w:val="en-GB"/>
        </w:rPr>
      </w:pPr>
      <w:r>
        <w:rPr>
          <w:rFonts w:ascii="Arial" w:hAnsi="Arial" w:cs="Arial"/>
          <w:noProof/>
          <w:sz w:val="20"/>
          <w:szCs w:val="20"/>
          <w:lang w:val="en-GB"/>
        </w:rPr>
        <w:drawing>
          <wp:anchor distT="0" distB="0" distL="114300" distR="114300" simplePos="0" relativeHeight="251671552" behindDoc="0" locked="0" layoutInCell="1" allowOverlap="1" wp14:anchorId="67BF0AE3" wp14:editId="271184CD">
            <wp:simplePos x="0" y="0"/>
            <wp:positionH relativeFrom="column">
              <wp:posOffset>-914400</wp:posOffset>
            </wp:positionH>
            <wp:positionV relativeFrom="paragraph">
              <wp:posOffset>221184</wp:posOffset>
            </wp:positionV>
            <wp:extent cx="7772400" cy="43719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ol 5.1_graphic.pdf"/>
                    <pic:cNvPicPr/>
                  </pic:nvPicPr>
                  <pic:blipFill>
                    <a:blip r:embed="rId18">
                      <a:extLst>
                        <a:ext uri="{28A0092B-C50C-407E-A947-70E740481C1C}">
                          <a14:useLocalDpi xmlns:a14="http://schemas.microsoft.com/office/drawing/2010/main" val="0"/>
                        </a:ext>
                      </a:extLst>
                    </a:blip>
                    <a:stretch>
                      <a:fillRect/>
                    </a:stretch>
                  </pic:blipFill>
                  <pic:spPr>
                    <a:xfrm>
                      <a:off x="0" y="0"/>
                      <a:ext cx="7772400" cy="4371975"/>
                    </a:xfrm>
                    <a:prstGeom prst="rect">
                      <a:avLst/>
                    </a:prstGeom>
                  </pic:spPr>
                </pic:pic>
              </a:graphicData>
            </a:graphic>
            <wp14:sizeRelH relativeFrom="page">
              <wp14:pctWidth>0</wp14:pctWidth>
            </wp14:sizeRelH>
            <wp14:sizeRelV relativeFrom="page">
              <wp14:pctHeight>0</wp14:pctHeight>
            </wp14:sizeRelV>
          </wp:anchor>
        </w:drawing>
      </w:r>
      <w:r w:rsidRPr="000B3131">
        <w:rPr>
          <w:rFonts w:ascii="Arial" w:hAnsi="Arial" w:cs="Arial"/>
          <w:sz w:val="20"/>
          <w:szCs w:val="20"/>
          <w:lang w:val="en-GB"/>
        </w:rPr>
        <w:t xml:space="preserve">The editable </w:t>
      </w:r>
      <w:r>
        <w:rPr>
          <w:rFonts w:ascii="Arial" w:hAnsi="Arial" w:cs="Arial"/>
          <w:sz w:val="20"/>
          <w:szCs w:val="20"/>
          <w:lang w:val="en-GB"/>
        </w:rPr>
        <w:t>E</w:t>
      </w:r>
      <w:r w:rsidRPr="000B3131">
        <w:rPr>
          <w:rFonts w:ascii="Arial" w:hAnsi="Arial" w:cs="Arial"/>
          <w:sz w:val="20"/>
          <w:szCs w:val="20"/>
          <w:lang w:val="en-GB"/>
        </w:rPr>
        <w:t xml:space="preserve">xcel workbook for Tool 5.1 is available for download </w:t>
      </w:r>
      <w:hyperlink r:id="rId19" w:history="1">
        <w:r w:rsidRPr="00682ACB">
          <w:rPr>
            <w:rStyle w:val="Hyperlink"/>
            <w:rFonts w:cs="Arial"/>
            <w:szCs w:val="20"/>
            <w:lang w:val="en-GB"/>
          </w:rPr>
          <w:t>here.</w:t>
        </w:r>
      </w:hyperlink>
    </w:p>
    <w:p w14:paraId="6D85CBD8" w14:textId="77777777" w:rsidR="0094277C" w:rsidRDefault="0094277C" w:rsidP="0094277C">
      <w:pPr>
        <w:pStyle w:val="paragraph"/>
        <w:spacing w:after="0" w:line="360" w:lineRule="auto"/>
        <w:ind w:left="-360" w:right="270"/>
        <w:textAlignment w:val="baseline"/>
        <w:rPr>
          <w:rFonts w:ascii="Arial" w:hAnsi="Arial" w:cs="Arial"/>
          <w:sz w:val="20"/>
          <w:szCs w:val="20"/>
          <w:lang w:val="en-GB"/>
        </w:rPr>
      </w:pPr>
    </w:p>
    <w:p w14:paraId="40EA21B8" w14:textId="77777777" w:rsidR="0094277C" w:rsidRPr="000B3131" w:rsidRDefault="0094277C" w:rsidP="0094277C">
      <w:pPr>
        <w:pStyle w:val="paragraph"/>
        <w:spacing w:after="0" w:line="360" w:lineRule="auto"/>
        <w:ind w:left="-360" w:right="270"/>
        <w:textAlignment w:val="baseline"/>
        <w:rPr>
          <w:rFonts w:ascii="Arial" w:hAnsi="Arial" w:cs="Arial"/>
          <w:sz w:val="20"/>
          <w:szCs w:val="20"/>
          <w:lang w:val="en-GB"/>
        </w:rPr>
      </w:pPr>
    </w:p>
    <w:p w14:paraId="711C5A3F" w14:textId="77777777" w:rsidR="0094277C" w:rsidRPr="00291842" w:rsidRDefault="0094277C" w:rsidP="0094277C">
      <w:pPr>
        <w:spacing w:line="360" w:lineRule="auto"/>
        <w:ind w:right="270"/>
        <w:rPr>
          <w:rFonts w:ascii="Arial" w:hAnsi="Arial" w:cs="Arial"/>
          <w:sz w:val="20"/>
          <w:szCs w:val="20"/>
        </w:rPr>
      </w:pPr>
    </w:p>
    <w:p w14:paraId="553815F3" w14:textId="77777777" w:rsidR="0094277C" w:rsidRDefault="0094277C" w:rsidP="00363E66">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1B791A0D" w14:textId="77777777" w:rsidR="0094277C" w:rsidRDefault="0094277C" w:rsidP="00363E66">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046F323B" w14:textId="38E6AB05" w:rsidR="00530EB5" w:rsidRDefault="00530EB5" w:rsidP="00B7578E">
      <w:pPr>
        <w:spacing w:line="276" w:lineRule="auto"/>
        <w:ind w:right="270"/>
        <w:rPr>
          <w:rFonts w:ascii="Arial" w:hAnsi="Arial" w:cs="Arial"/>
          <w:sz w:val="20"/>
          <w:szCs w:val="20"/>
        </w:rPr>
      </w:pPr>
    </w:p>
    <w:p w14:paraId="043BB164" w14:textId="01110340" w:rsidR="00530EB5" w:rsidRDefault="00530EB5" w:rsidP="00B7578E">
      <w:pPr>
        <w:spacing w:line="276" w:lineRule="auto"/>
        <w:ind w:right="270"/>
        <w:rPr>
          <w:rFonts w:ascii="Arial" w:hAnsi="Arial" w:cs="Arial"/>
          <w:sz w:val="20"/>
          <w:szCs w:val="20"/>
        </w:rPr>
      </w:pPr>
    </w:p>
    <w:p w14:paraId="04B67164" w14:textId="6628B336" w:rsidR="00530EB5" w:rsidRDefault="00530EB5" w:rsidP="00B7578E">
      <w:pPr>
        <w:spacing w:line="276" w:lineRule="auto"/>
        <w:ind w:right="270"/>
        <w:rPr>
          <w:rFonts w:ascii="Arial" w:hAnsi="Arial" w:cs="Arial"/>
          <w:sz w:val="20"/>
          <w:szCs w:val="20"/>
        </w:rPr>
      </w:pPr>
    </w:p>
    <w:p w14:paraId="4270188F" w14:textId="616AFCCA" w:rsidR="00530EB5" w:rsidRDefault="00530EB5" w:rsidP="00B7578E">
      <w:pPr>
        <w:spacing w:line="276" w:lineRule="auto"/>
        <w:ind w:right="270"/>
        <w:rPr>
          <w:rFonts w:ascii="Arial" w:hAnsi="Arial" w:cs="Arial"/>
          <w:sz w:val="20"/>
          <w:szCs w:val="20"/>
        </w:rPr>
      </w:pPr>
    </w:p>
    <w:p w14:paraId="6070BF3A" w14:textId="6064F8D9" w:rsidR="00530EB5" w:rsidRDefault="00530EB5" w:rsidP="00B7578E">
      <w:pPr>
        <w:spacing w:line="276" w:lineRule="auto"/>
        <w:ind w:right="270"/>
        <w:rPr>
          <w:rFonts w:ascii="Arial" w:hAnsi="Arial" w:cs="Arial"/>
          <w:sz w:val="20"/>
          <w:szCs w:val="20"/>
        </w:rPr>
      </w:pPr>
    </w:p>
    <w:p w14:paraId="1CAB8270" w14:textId="7AB7C1D9" w:rsidR="00530EB5" w:rsidRDefault="00530EB5" w:rsidP="00B7578E">
      <w:pPr>
        <w:spacing w:line="276" w:lineRule="auto"/>
        <w:ind w:right="270"/>
        <w:rPr>
          <w:rFonts w:ascii="Arial" w:hAnsi="Arial" w:cs="Arial"/>
          <w:sz w:val="20"/>
          <w:szCs w:val="20"/>
        </w:rPr>
      </w:pPr>
    </w:p>
    <w:p w14:paraId="7694A6C0" w14:textId="3FCE1CF2" w:rsidR="00530EB5" w:rsidRDefault="00530EB5" w:rsidP="00B7578E">
      <w:pPr>
        <w:spacing w:line="276" w:lineRule="auto"/>
        <w:ind w:right="270"/>
        <w:rPr>
          <w:rFonts w:ascii="Arial" w:hAnsi="Arial" w:cs="Arial"/>
          <w:sz w:val="20"/>
          <w:szCs w:val="20"/>
        </w:rPr>
      </w:pPr>
    </w:p>
    <w:p w14:paraId="3F6A6977" w14:textId="77777777" w:rsidR="00530EB5" w:rsidRDefault="00530EB5" w:rsidP="00B7578E">
      <w:pPr>
        <w:spacing w:line="276" w:lineRule="auto"/>
        <w:ind w:right="270"/>
        <w:rPr>
          <w:rFonts w:ascii="Arial" w:hAnsi="Arial" w:cs="Arial"/>
          <w:sz w:val="20"/>
          <w:szCs w:val="20"/>
        </w:rPr>
        <w:sectPr w:rsidR="00530EB5" w:rsidSect="00BD6069">
          <w:headerReference w:type="default" r:id="rId20"/>
          <w:pgSz w:w="12240" w:h="15840"/>
          <w:pgMar w:top="3276" w:right="1440" w:bottom="1035" w:left="1440" w:header="720" w:footer="720" w:gutter="0"/>
          <w:cols w:space="720"/>
          <w:docGrid w:linePitch="360"/>
        </w:sectPr>
      </w:pPr>
    </w:p>
    <w:p w14:paraId="458535FF" w14:textId="77777777" w:rsidR="006A4EEF" w:rsidRPr="0046043C" w:rsidRDefault="00530EB5" w:rsidP="006A4EEF">
      <w:pPr>
        <w:pStyle w:val="paragraph"/>
        <w:spacing w:before="0" w:beforeAutospacing="0" w:after="0" w:afterAutospacing="0" w:line="360" w:lineRule="auto"/>
        <w:ind w:left="-360" w:right="270"/>
        <w:textAlignment w:val="baseline"/>
        <w:rPr>
          <w:rFonts w:ascii="Arial" w:hAnsi="Arial" w:cs="Arial"/>
          <w:sz w:val="20"/>
          <w:szCs w:val="20"/>
        </w:rPr>
      </w:pPr>
      <w:r w:rsidRPr="0046043C">
        <w:rPr>
          <w:rStyle w:val="normaltextrun"/>
          <w:rFonts w:ascii="Arial" w:hAnsi="Arial" w:cs="Arial"/>
          <w:b/>
          <w:iCs/>
          <w:sz w:val="20"/>
          <w:szCs w:val="20"/>
        </w:rPr>
        <w:lastRenderedPageBreak/>
        <w:t>Purpose</w:t>
      </w:r>
      <w:r w:rsidRPr="0046043C">
        <w:rPr>
          <w:rStyle w:val="eop"/>
          <w:rFonts w:ascii="Arial" w:hAnsi="Arial" w:cs="Arial"/>
          <w:b/>
          <w:sz w:val="20"/>
          <w:szCs w:val="20"/>
        </w:rPr>
        <w:t> </w:t>
      </w:r>
      <w:r w:rsidR="006A4EEF">
        <w:rPr>
          <w:rStyle w:val="eop"/>
          <w:rFonts w:ascii="Arial" w:hAnsi="Arial" w:cs="Arial"/>
          <w:b/>
          <w:sz w:val="20"/>
          <w:szCs w:val="20"/>
        </w:rPr>
        <w:br/>
      </w:r>
      <w:r w:rsidR="006A4EEF" w:rsidRPr="0046043C">
        <w:rPr>
          <w:rFonts w:ascii="Arial" w:hAnsi="Arial" w:cs="Arial"/>
          <w:sz w:val="20"/>
          <w:szCs w:val="20"/>
        </w:rPr>
        <w:t>This is one of two Stakeholder Mapping tools intended to help NGOs understand the people and institutions in their target regions. Radargrams are useful for displaying power dynamics between multiple stakeholders to examine strengths and weaknesses. They can be used to compare stakeholders’ influences in a variety of power dimensions such as political, social, economic, cultural, and any other</w:t>
      </w:r>
      <w:r w:rsidR="006A4EEF">
        <w:rPr>
          <w:rFonts w:ascii="Arial" w:hAnsi="Arial" w:cs="Arial"/>
          <w:sz w:val="20"/>
          <w:szCs w:val="20"/>
        </w:rPr>
        <w:t>s</w:t>
      </w:r>
      <w:r w:rsidR="006A4EEF" w:rsidRPr="0046043C">
        <w:rPr>
          <w:rFonts w:ascii="Arial" w:hAnsi="Arial" w:cs="Arial"/>
          <w:sz w:val="20"/>
          <w:szCs w:val="20"/>
        </w:rPr>
        <w:t xml:space="preserve"> relevant to your context. </w:t>
      </w:r>
    </w:p>
    <w:p w14:paraId="22755899" w14:textId="77777777" w:rsidR="006A4EEF" w:rsidRPr="0046043C" w:rsidRDefault="006A4EEF" w:rsidP="006A4EEF">
      <w:pPr>
        <w:pStyle w:val="paragraph"/>
        <w:spacing w:before="0" w:beforeAutospacing="0" w:after="0" w:afterAutospacing="0" w:line="360" w:lineRule="auto"/>
        <w:ind w:left="-360" w:right="270"/>
        <w:textAlignment w:val="baseline"/>
        <w:rPr>
          <w:rFonts w:ascii="Arial" w:hAnsi="Arial" w:cs="Arial"/>
          <w:b/>
          <w:sz w:val="20"/>
          <w:szCs w:val="20"/>
        </w:rPr>
      </w:pPr>
    </w:p>
    <w:p w14:paraId="0AD49AB6" w14:textId="77777777" w:rsidR="006A4EEF" w:rsidRPr="0046043C" w:rsidRDefault="006A4EEF" w:rsidP="006A4EEF">
      <w:pPr>
        <w:pStyle w:val="paragraph"/>
        <w:spacing w:before="0" w:beforeAutospacing="0" w:after="0" w:afterAutospacing="0" w:line="360" w:lineRule="auto"/>
        <w:ind w:left="-360" w:right="270"/>
        <w:textAlignment w:val="baseline"/>
        <w:rPr>
          <w:rFonts w:ascii="Arial" w:hAnsi="Arial" w:cs="Arial"/>
          <w:sz w:val="20"/>
          <w:szCs w:val="20"/>
        </w:rPr>
      </w:pPr>
      <w:r w:rsidRPr="0046043C">
        <w:rPr>
          <w:rFonts w:ascii="Arial" w:hAnsi="Arial" w:cs="Arial"/>
          <w:sz w:val="20"/>
          <w:szCs w:val="20"/>
        </w:rPr>
        <w:t xml:space="preserve">This tool is applicable for both NGOs that are in the beginning stages of engaging communities as well as established NGOs that wish to review the influence of stakeholders as roles and involvement can change over time. This tool should be an internal document and may be reviewed annually. </w:t>
      </w:r>
    </w:p>
    <w:p w14:paraId="193FE347" w14:textId="77777777" w:rsidR="006A4EEF" w:rsidRPr="0046043C" w:rsidRDefault="006A4EEF" w:rsidP="006A4EEF">
      <w:pPr>
        <w:pStyle w:val="paragraph"/>
        <w:spacing w:line="360" w:lineRule="auto"/>
        <w:ind w:left="-360" w:right="270"/>
        <w:rPr>
          <w:rFonts w:ascii="Arial" w:hAnsi="Arial" w:cs="Arial"/>
          <w:b/>
          <w:bCs/>
          <w:sz w:val="20"/>
          <w:szCs w:val="20"/>
        </w:rPr>
      </w:pPr>
      <w:r w:rsidRPr="0046043C">
        <w:rPr>
          <w:rStyle w:val="normaltextrun"/>
          <w:rFonts w:ascii="Arial" w:hAnsi="Arial" w:cs="Arial"/>
          <w:b/>
          <w:iCs/>
          <w:sz w:val="20"/>
          <w:szCs w:val="20"/>
        </w:rPr>
        <w:t>How to use this tool</w:t>
      </w:r>
      <w:r w:rsidRPr="0046043C">
        <w:rPr>
          <w:rStyle w:val="eop"/>
          <w:rFonts w:ascii="Arial" w:hAnsi="Arial" w:cs="Arial"/>
          <w:b/>
          <w:sz w:val="20"/>
          <w:szCs w:val="20"/>
        </w:rPr>
        <w:t> </w:t>
      </w:r>
      <w:r w:rsidRPr="0046043C">
        <w:rPr>
          <w:rFonts w:ascii="Arial" w:hAnsi="Arial" w:cs="Arial"/>
          <w:sz w:val="20"/>
          <w:szCs w:val="20"/>
        </w:rPr>
        <w:t xml:space="preserve"> </w:t>
      </w:r>
      <w:r w:rsidRPr="0046043C">
        <w:rPr>
          <w:rFonts w:ascii="Arial" w:hAnsi="Arial" w:cs="Arial"/>
          <w:sz w:val="20"/>
          <w:szCs w:val="20"/>
        </w:rPr>
        <w:br/>
        <w:t xml:space="preserve">This tool should be completed internally before an NGO engages in activity planning with a community. </w:t>
      </w:r>
      <w:r>
        <w:rPr>
          <w:rFonts w:ascii="Arial" w:hAnsi="Arial" w:cs="Arial"/>
          <w:sz w:val="20"/>
          <w:szCs w:val="20"/>
        </w:rPr>
        <w:t xml:space="preserve">To use this tool, </w:t>
      </w:r>
      <w:r w:rsidRPr="0046043C">
        <w:rPr>
          <w:rFonts w:ascii="Arial" w:hAnsi="Arial" w:cs="Arial"/>
          <w:sz w:val="20"/>
          <w:szCs w:val="20"/>
        </w:rPr>
        <w:t xml:space="preserve">rank the level of power that each stakeholder may have to determine if the stakeholder’s support or opposition will be significant in programming. Similar to </w:t>
      </w:r>
      <w:r w:rsidRPr="0046043C">
        <w:rPr>
          <w:rFonts w:ascii="Arial" w:hAnsi="Arial" w:cs="Arial"/>
          <w:b/>
          <w:bCs/>
          <w:sz w:val="20"/>
          <w:szCs w:val="20"/>
        </w:rPr>
        <w:t>Tool 4: STEP Analysis for Internal Capacity</w:t>
      </w:r>
      <w:r w:rsidRPr="00990792">
        <w:rPr>
          <w:rFonts w:ascii="Arial" w:hAnsi="Arial" w:cs="Arial"/>
          <w:bCs/>
          <w:sz w:val="20"/>
          <w:szCs w:val="20"/>
        </w:rPr>
        <w:t>,</w:t>
      </w:r>
      <w:r w:rsidRPr="0046043C">
        <w:rPr>
          <w:rFonts w:ascii="Arial" w:hAnsi="Arial" w:cs="Arial"/>
          <w:b/>
          <w:bCs/>
          <w:sz w:val="20"/>
          <w:szCs w:val="20"/>
        </w:rPr>
        <w:t xml:space="preserve"> </w:t>
      </w:r>
      <w:r w:rsidRPr="0046043C">
        <w:rPr>
          <w:rFonts w:ascii="Arial" w:hAnsi="Arial" w:cs="Arial"/>
          <w:sz w:val="20"/>
          <w:szCs w:val="20"/>
        </w:rPr>
        <w:t xml:space="preserve">power ranking assesses strengths, roles, and characteristics, but of external stakeholders rather than internal NGO capacity. The power ranking model for this tool compares the political, economic, social, and cultural power of various stakeholders. To fit your context, other power dimensions can be included. </w:t>
      </w:r>
    </w:p>
    <w:p w14:paraId="42FEE63F" w14:textId="77777777" w:rsidR="006A4EEF" w:rsidRPr="0046043C" w:rsidRDefault="006A4EEF" w:rsidP="006A4EEF">
      <w:pPr>
        <w:pStyle w:val="paragraph"/>
        <w:spacing w:line="360" w:lineRule="auto"/>
        <w:ind w:left="-360" w:right="270"/>
        <w:rPr>
          <w:rFonts w:ascii="Arial" w:hAnsi="Arial" w:cs="Arial"/>
          <w:sz w:val="20"/>
          <w:szCs w:val="20"/>
        </w:rPr>
      </w:pPr>
      <w:r w:rsidRPr="0046043C">
        <w:rPr>
          <w:rFonts w:ascii="Arial" w:hAnsi="Arial" w:cs="Arial"/>
          <w:sz w:val="20"/>
          <w:szCs w:val="20"/>
        </w:rPr>
        <w:t>First, list the stakeholders you wish to evaluate in the Stakeholder column of the workbook. Consider including individuals, groups, and institutions as relevant. Next, choose the power dimensions you wish to evaluate. This template includes political, economic, social, and cultural power, but can be adapted to include additional dimensions. With a community champion, rank each stakeholder for each power dimension on a scale of 1 to 5, with 1 demonstrating very little influence and 5 representing significant influence in that dimension.</w:t>
      </w:r>
    </w:p>
    <w:p w14:paraId="47D3D55B" w14:textId="77777777" w:rsidR="006A4EEF" w:rsidRPr="0046043C" w:rsidRDefault="006A4EEF" w:rsidP="006A4EEF">
      <w:pPr>
        <w:pStyle w:val="paragraph"/>
        <w:numPr>
          <w:ilvl w:val="0"/>
          <w:numId w:val="24"/>
        </w:numPr>
        <w:spacing w:line="360" w:lineRule="auto"/>
        <w:ind w:right="270"/>
        <w:rPr>
          <w:rFonts w:ascii="Arial" w:hAnsi="Arial" w:cs="Arial"/>
          <w:i/>
          <w:iCs/>
          <w:sz w:val="20"/>
          <w:szCs w:val="20"/>
        </w:rPr>
      </w:pPr>
      <w:r w:rsidRPr="0046043C">
        <w:rPr>
          <w:rFonts w:ascii="Arial" w:hAnsi="Arial" w:cs="Arial"/>
          <w:b/>
          <w:i/>
          <w:iCs/>
          <w:sz w:val="20"/>
          <w:szCs w:val="20"/>
        </w:rPr>
        <w:t>Political</w:t>
      </w:r>
      <w:r w:rsidRPr="0046043C">
        <w:rPr>
          <w:rFonts w:ascii="Arial" w:hAnsi="Arial" w:cs="Arial"/>
          <w:sz w:val="20"/>
          <w:szCs w:val="20"/>
        </w:rPr>
        <w:t xml:space="preserve"> power refers to a stakeholder’s influence over local, national, or international governance, laws, and political systems. </w:t>
      </w:r>
    </w:p>
    <w:p w14:paraId="24ACCF10" w14:textId="77777777" w:rsidR="006A4EEF" w:rsidRPr="0046043C" w:rsidRDefault="006A4EEF" w:rsidP="006A4EEF">
      <w:pPr>
        <w:pStyle w:val="paragraph"/>
        <w:numPr>
          <w:ilvl w:val="0"/>
          <w:numId w:val="24"/>
        </w:numPr>
        <w:spacing w:line="360" w:lineRule="auto"/>
        <w:ind w:right="270"/>
        <w:rPr>
          <w:rFonts w:ascii="Arial" w:hAnsi="Arial" w:cs="Arial"/>
          <w:i/>
          <w:iCs/>
          <w:sz w:val="20"/>
          <w:szCs w:val="20"/>
        </w:rPr>
      </w:pPr>
      <w:r w:rsidRPr="0046043C">
        <w:rPr>
          <w:rFonts w:ascii="Arial" w:hAnsi="Arial" w:cs="Arial"/>
          <w:b/>
          <w:i/>
          <w:iCs/>
          <w:sz w:val="20"/>
          <w:szCs w:val="20"/>
        </w:rPr>
        <w:t>Economic</w:t>
      </w:r>
      <w:r w:rsidRPr="0046043C">
        <w:rPr>
          <w:rFonts w:ascii="Arial" w:hAnsi="Arial" w:cs="Arial"/>
          <w:sz w:val="20"/>
          <w:szCs w:val="20"/>
        </w:rPr>
        <w:t xml:space="preserve"> power applies to the stakeholder’s ability to influence funding as well as their power over local markets and economies. </w:t>
      </w:r>
    </w:p>
    <w:p w14:paraId="18D7E368" w14:textId="05A73326" w:rsidR="00530EB5" w:rsidRPr="0046043C" w:rsidRDefault="006A4EEF" w:rsidP="00530EB5">
      <w:pPr>
        <w:pStyle w:val="paragraph"/>
        <w:spacing w:before="0" w:beforeAutospacing="0" w:after="0" w:afterAutospacing="0" w:line="360" w:lineRule="auto"/>
        <w:ind w:left="-360" w:right="270"/>
        <w:textAlignment w:val="baseline"/>
        <w:rPr>
          <w:rStyle w:val="eop"/>
          <w:rFonts w:ascii="Arial" w:hAnsi="Arial" w:cs="Arial"/>
          <w:b/>
          <w:sz w:val="20"/>
          <w:szCs w:val="20"/>
        </w:rPr>
      </w:pPr>
      <w:r>
        <w:rPr>
          <w:rStyle w:val="eop"/>
          <w:rFonts w:ascii="Arial" w:hAnsi="Arial" w:cs="Arial"/>
          <w:i/>
          <w:sz w:val="20"/>
          <w:szCs w:val="20"/>
        </w:rPr>
        <w:t>(continued next page)</w:t>
      </w:r>
    </w:p>
    <w:p w14:paraId="613939DE" w14:textId="1B6D4B99" w:rsidR="00530EB5" w:rsidRDefault="00530EB5" w:rsidP="00B7578E">
      <w:pPr>
        <w:spacing w:line="276" w:lineRule="auto"/>
        <w:ind w:right="270"/>
        <w:rPr>
          <w:rFonts w:ascii="Arial" w:hAnsi="Arial" w:cs="Arial"/>
          <w:sz w:val="20"/>
          <w:szCs w:val="20"/>
        </w:rPr>
      </w:pPr>
    </w:p>
    <w:p w14:paraId="4AF9F7CF" w14:textId="72A4A81F" w:rsidR="00530EB5" w:rsidRDefault="00530EB5" w:rsidP="00B7578E">
      <w:pPr>
        <w:spacing w:line="276" w:lineRule="auto"/>
        <w:ind w:right="270"/>
        <w:rPr>
          <w:rFonts w:ascii="Arial" w:hAnsi="Arial" w:cs="Arial"/>
          <w:sz w:val="20"/>
          <w:szCs w:val="20"/>
        </w:rPr>
      </w:pPr>
    </w:p>
    <w:p w14:paraId="49B468A2" w14:textId="77777777" w:rsidR="006A4EEF" w:rsidRPr="0046043C" w:rsidRDefault="00530EB5" w:rsidP="006A4EEF">
      <w:pPr>
        <w:pStyle w:val="paragraph"/>
        <w:numPr>
          <w:ilvl w:val="0"/>
          <w:numId w:val="24"/>
        </w:numPr>
        <w:spacing w:line="360" w:lineRule="auto"/>
        <w:ind w:right="270"/>
        <w:rPr>
          <w:rFonts w:ascii="Arial" w:hAnsi="Arial" w:cs="Arial"/>
          <w:i/>
          <w:iCs/>
          <w:sz w:val="20"/>
          <w:szCs w:val="20"/>
        </w:rPr>
      </w:pPr>
      <w:r w:rsidRPr="0046043C">
        <w:rPr>
          <w:rFonts w:ascii="Arial" w:hAnsi="Arial" w:cs="Arial"/>
          <w:b/>
          <w:i/>
          <w:iCs/>
          <w:sz w:val="20"/>
          <w:szCs w:val="20"/>
        </w:rPr>
        <w:lastRenderedPageBreak/>
        <w:t>Social</w:t>
      </w:r>
      <w:r w:rsidRPr="0046043C">
        <w:rPr>
          <w:rFonts w:ascii="Arial" w:hAnsi="Arial" w:cs="Arial"/>
          <w:b/>
          <w:sz w:val="20"/>
          <w:szCs w:val="20"/>
        </w:rPr>
        <w:t xml:space="preserve"> </w:t>
      </w:r>
      <w:r w:rsidR="006A4EEF" w:rsidRPr="0046043C">
        <w:rPr>
          <w:rFonts w:ascii="Arial" w:hAnsi="Arial" w:cs="Arial"/>
          <w:sz w:val="20"/>
          <w:szCs w:val="20"/>
        </w:rPr>
        <w:t>power relates to the stakeholder’s influence on societal structures and behavior through thought leadership, perceived importance, or general respect within a community.</w:t>
      </w:r>
    </w:p>
    <w:p w14:paraId="291EFBA6" w14:textId="77777777" w:rsidR="006A4EEF" w:rsidRPr="0046043C" w:rsidRDefault="006A4EEF" w:rsidP="006A4EEF">
      <w:pPr>
        <w:pStyle w:val="paragraph"/>
        <w:numPr>
          <w:ilvl w:val="0"/>
          <w:numId w:val="24"/>
        </w:numPr>
        <w:spacing w:line="360" w:lineRule="auto"/>
        <w:ind w:right="270"/>
        <w:rPr>
          <w:rFonts w:ascii="Arial" w:hAnsi="Arial" w:cs="Arial"/>
          <w:sz w:val="20"/>
          <w:szCs w:val="20"/>
        </w:rPr>
      </w:pPr>
      <w:r w:rsidRPr="0046043C">
        <w:rPr>
          <w:rFonts w:ascii="Arial" w:hAnsi="Arial" w:cs="Arial"/>
          <w:b/>
          <w:i/>
          <w:iCs/>
          <w:sz w:val="20"/>
          <w:szCs w:val="20"/>
        </w:rPr>
        <w:t>Cultural</w:t>
      </w:r>
      <w:r w:rsidRPr="0046043C">
        <w:rPr>
          <w:rFonts w:ascii="Arial" w:hAnsi="Arial" w:cs="Arial"/>
          <w:sz w:val="20"/>
          <w:szCs w:val="20"/>
        </w:rPr>
        <w:t xml:space="preserve"> power relates to the influence a stakeholder can have over the beliefs, practices, traditions, and values of a community or the individuals within that community.  </w:t>
      </w:r>
    </w:p>
    <w:p w14:paraId="24A8DF41" w14:textId="269218AD" w:rsidR="006A4EEF" w:rsidRDefault="006A4EEF" w:rsidP="006A4EEF">
      <w:pPr>
        <w:pStyle w:val="paragraph"/>
        <w:spacing w:line="360" w:lineRule="auto"/>
        <w:ind w:left="-360" w:right="274"/>
        <w:rPr>
          <w:rFonts w:ascii="Arial" w:hAnsi="Arial" w:cs="Arial"/>
          <w:sz w:val="20"/>
          <w:szCs w:val="20"/>
        </w:rPr>
      </w:pPr>
      <w:r w:rsidRPr="0046043C">
        <w:rPr>
          <w:rFonts w:ascii="Arial" w:hAnsi="Arial" w:cs="Arial"/>
          <w:sz w:val="20"/>
          <w:szCs w:val="20"/>
        </w:rPr>
        <w:t>Th</w:t>
      </w:r>
      <w:r>
        <w:rPr>
          <w:rFonts w:ascii="Arial" w:hAnsi="Arial" w:cs="Arial"/>
          <w:sz w:val="20"/>
          <w:szCs w:val="20"/>
        </w:rPr>
        <w:t>is</w:t>
      </w:r>
      <w:r w:rsidRPr="0046043C">
        <w:rPr>
          <w:rFonts w:ascii="Arial" w:hAnsi="Arial" w:cs="Arial"/>
          <w:sz w:val="20"/>
          <w:szCs w:val="20"/>
        </w:rPr>
        <w:t xml:space="preserve"> exercise can be extremely valuable as a discussion </w:t>
      </w:r>
      <w:r>
        <w:rPr>
          <w:rFonts w:ascii="Arial" w:hAnsi="Arial" w:cs="Arial"/>
          <w:sz w:val="20"/>
          <w:szCs w:val="20"/>
        </w:rPr>
        <w:t xml:space="preserve">tool </w:t>
      </w:r>
      <w:r w:rsidRPr="0046043C">
        <w:rPr>
          <w:rFonts w:ascii="Arial" w:hAnsi="Arial" w:cs="Arial"/>
          <w:sz w:val="20"/>
          <w:szCs w:val="20"/>
        </w:rPr>
        <w:t>and is supplemented by the Radargram. The visual depiction of power dynamics within a community can help NGOs decide which stakeholders will be important to engage and in which dimensions of programming. As seen in the example below, the spokes of the Radargram point toward the most powerful stakeholders in that dimension. An NGO can easily determine that Stakeholder 1 will be most politically powerful while Stakeholder 4 will have the most influence over economic factors. The shape of each stakeholder polygon will also help an NGO determine overall influence. For instance, the polygon for Stakeholder 2 is more circular, demonstrating strong overall power in several dimensions. In contrast, while Stakeholder 3 is strong in cultural influence, other dimensions are rather weak, giving the polygon a flattened shape. In Radargrams with many stakeholders, this visual depiction of power dynamics can help illustrate stakeholders with exceptional power in certain dimensions.</w:t>
      </w:r>
    </w:p>
    <w:p w14:paraId="42596249" w14:textId="77777777" w:rsidR="006A4EEF" w:rsidRPr="0046043C" w:rsidRDefault="006A4EEF" w:rsidP="006A4EEF">
      <w:pPr>
        <w:pStyle w:val="paragraph"/>
        <w:spacing w:line="360" w:lineRule="auto"/>
        <w:ind w:left="-360" w:right="274"/>
        <w:rPr>
          <w:rFonts w:ascii="Arial" w:hAnsi="Arial" w:cs="Arial"/>
          <w:sz w:val="20"/>
          <w:szCs w:val="20"/>
        </w:rPr>
      </w:pPr>
      <w:r w:rsidRPr="0046043C">
        <w:rPr>
          <w:rFonts w:ascii="Arial" w:hAnsi="Arial" w:cs="Arial"/>
          <w:sz w:val="20"/>
          <w:szCs w:val="20"/>
        </w:rPr>
        <w:t xml:space="preserve">The editable </w:t>
      </w:r>
      <w:r>
        <w:rPr>
          <w:rFonts w:ascii="Arial" w:hAnsi="Arial" w:cs="Arial"/>
          <w:sz w:val="20"/>
          <w:szCs w:val="20"/>
        </w:rPr>
        <w:t>E</w:t>
      </w:r>
      <w:r w:rsidRPr="0046043C">
        <w:rPr>
          <w:rFonts w:ascii="Arial" w:hAnsi="Arial" w:cs="Arial"/>
          <w:sz w:val="20"/>
          <w:szCs w:val="20"/>
        </w:rPr>
        <w:t xml:space="preserve">xcel workbook for Tool 5.2 is available for download </w:t>
      </w:r>
      <w:hyperlink r:id="rId21" w:history="1">
        <w:r w:rsidRPr="0046043C">
          <w:rPr>
            <w:rStyle w:val="Hyperlink"/>
            <w:rFonts w:cs="Arial"/>
            <w:szCs w:val="20"/>
          </w:rPr>
          <w:t>here</w:t>
        </w:r>
        <w:r w:rsidRPr="00990792">
          <w:rPr>
            <w:rStyle w:val="Hyperlink"/>
            <w:rFonts w:cs="Arial"/>
            <w:szCs w:val="20"/>
          </w:rPr>
          <w:t>.</w:t>
        </w:r>
      </w:hyperlink>
    </w:p>
    <w:p w14:paraId="4DC965F6" w14:textId="49C0A18A" w:rsidR="006A4EEF" w:rsidRPr="0046043C" w:rsidRDefault="006A4EEF" w:rsidP="006A4EEF">
      <w:pPr>
        <w:pStyle w:val="paragraph"/>
        <w:spacing w:line="360" w:lineRule="auto"/>
        <w:ind w:left="-360" w:right="274"/>
        <w:rPr>
          <w:rFonts w:ascii="Arial" w:hAnsi="Arial" w:cs="Arial"/>
          <w:sz w:val="20"/>
          <w:szCs w:val="20"/>
        </w:rPr>
      </w:pPr>
      <w:r w:rsidRPr="0046043C">
        <w:rPr>
          <w:noProof/>
        </w:rPr>
        <w:drawing>
          <wp:inline distT="0" distB="0" distL="0" distR="0" wp14:anchorId="7E02154E" wp14:editId="30F839F0">
            <wp:extent cx="5106791" cy="3050931"/>
            <wp:effectExtent l="0" t="0" r="0" b="0"/>
            <wp:docPr id="4" name="Chart 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CA18C2" w14:textId="483C5C11" w:rsidR="00E616E8" w:rsidRDefault="00E616E8" w:rsidP="00B7578E">
      <w:pPr>
        <w:spacing w:line="276" w:lineRule="auto"/>
        <w:ind w:right="270"/>
        <w:rPr>
          <w:rFonts w:ascii="Arial" w:hAnsi="Arial" w:cs="Arial"/>
          <w:sz w:val="20"/>
          <w:szCs w:val="20"/>
        </w:rPr>
        <w:sectPr w:rsidR="00E616E8" w:rsidSect="00BD6069">
          <w:headerReference w:type="default" r:id="rId23"/>
          <w:pgSz w:w="12240" w:h="15840"/>
          <w:pgMar w:top="3276" w:right="1440" w:bottom="1035" w:left="1440" w:header="720" w:footer="720" w:gutter="0"/>
          <w:cols w:space="720"/>
          <w:docGrid w:linePitch="360"/>
        </w:sectPr>
      </w:pPr>
    </w:p>
    <w:p w14:paraId="5C75930C" w14:textId="77777777" w:rsidR="006A4EEF" w:rsidRDefault="001B6370" w:rsidP="006A4EEF">
      <w:pPr>
        <w:pStyle w:val="paragraph"/>
        <w:spacing w:before="0" w:beforeAutospacing="0" w:after="0" w:afterAutospacing="0" w:line="360" w:lineRule="auto"/>
        <w:ind w:left="-360" w:right="270"/>
        <w:textAlignment w:val="baseline"/>
        <w:rPr>
          <w:rFonts w:ascii="Arial" w:hAnsi="Arial" w:cs="Arial"/>
          <w:sz w:val="20"/>
          <w:szCs w:val="20"/>
          <w:lang w:val="en-GB"/>
        </w:rPr>
      </w:pPr>
      <w:r w:rsidRPr="00291842">
        <w:rPr>
          <w:rStyle w:val="normaltextrun"/>
          <w:rFonts w:ascii="Arial" w:hAnsi="Arial" w:cs="Arial"/>
          <w:b/>
          <w:iCs/>
          <w:sz w:val="20"/>
          <w:szCs w:val="20"/>
          <w:lang w:val="en-GB"/>
        </w:rPr>
        <w:lastRenderedPageBreak/>
        <w:t>Purpose</w:t>
      </w:r>
      <w:r w:rsidRPr="00291842">
        <w:rPr>
          <w:rStyle w:val="eop"/>
          <w:rFonts w:ascii="Arial" w:hAnsi="Arial" w:cs="Arial"/>
          <w:b/>
          <w:sz w:val="20"/>
          <w:szCs w:val="20"/>
        </w:rPr>
        <w:t> </w:t>
      </w:r>
      <w:r w:rsidR="006A4EEF">
        <w:rPr>
          <w:rStyle w:val="eop"/>
          <w:rFonts w:ascii="Arial" w:hAnsi="Arial" w:cs="Arial"/>
          <w:b/>
          <w:sz w:val="20"/>
          <w:szCs w:val="20"/>
        </w:rPr>
        <w:br/>
      </w:r>
      <w:r w:rsidR="006A4EEF" w:rsidRPr="00A24384">
        <w:rPr>
          <w:rFonts w:ascii="Arial" w:hAnsi="Arial" w:cs="Arial"/>
          <w:sz w:val="20"/>
          <w:szCs w:val="20"/>
          <w:lang w:val="en-GB"/>
        </w:rPr>
        <w:t xml:space="preserve">This tool is intended to </w:t>
      </w:r>
      <w:r w:rsidR="006A4EEF">
        <w:rPr>
          <w:rFonts w:ascii="Arial" w:hAnsi="Arial" w:cs="Arial"/>
          <w:sz w:val="20"/>
          <w:szCs w:val="20"/>
          <w:lang w:val="en-GB"/>
        </w:rPr>
        <w:t>help</w:t>
      </w:r>
      <w:r w:rsidR="006A4EEF" w:rsidRPr="00A24384">
        <w:rPr>
          <w:rFonts w:ascii="Arial" w:hAnsi="Arial" w:cs="Arial"/>
          <w:sz w:val="20"/>
          <w:szCs w:val="20"/>
          <w:lang w:val="en-GB"/>
        </w:rPr>
        <w:t xml:space="preserve"> NGOs, community leadership, and implementation partners identify strengths, weaknesses, opportunities, and threats to programs. When completed collaboratively with a planning committee, this tool can </w:t>
      </w:r>
      <w:r w:rsidR="006A4EEF">
        <w:rPr>
          <w:rFonts w:ascii="Arial" w:hAnsi="Arial" w:cs="Arial"/>
          <w:sz w:val="20"/>
          <w:szCs w:val="20"/>
          <w:lang w:val="en-GB"/>
        </w:rPr>
        <w:t>help</w:t>
      </w:r>
      <w:r w:rsidR="006A4EEF" w:rsidRPr="00A24384">
        <w:rPr>
          <w:rFonts w:ascii="Arial" w:hAnsi="Arial" w:cs="Arial"/>
          <w:sz w:val="20"/>
          <w:szCs w:val="20"/>
          <w:lang w:val="en-GB"/>
        </w:rPr>
        <w:t xml:space="preserve"> implementers recogniz</w:t>
      </w:r>
      <w:r w:rsidR="006A4EEF">
        <w:rPr>
          <w:rFonts w:ascii="Arial" w:hAnsi="Arial" w:cs="Arial"/>
          <w:sz w:val="20"/>
          <w:szCs w:val="20"/>
          <w:lang w:val="en-GB"/>
        </w:rPr>
        <w:t>e</w:t>
      </w:r>
      <w:r w:rsidR="006A4EEF" w:rsidRPr="00A24384">
        <w:rPr>
          <w:rFonts w:ascii="Arial" w:hAnsi="Arial" w:cs="Arial"/>
          <w:sz w:val="20"/>
          <w:szCs w:val="20"/>
          <w:lang w:val="en-GB"/>
        </w:rPr>
        <w:t xml:space="preserve"> valuable partnerships while strengthening relationships between the NGO and the community. The completed worksheet may be shared externally and should be reviewed annually.</w:t>
      </w:r>
    </w:p>
    <w:p w14:paraId="25970FBF" w14:textId="77777777" w:rsidR="006A4EEF" w:rsidRDefault="006A4EEF" w:rsidP="006A4EEF">
      <w:pPr>
        <w:pStyle w:val="paragraph"/>
        <w:spacing w:before="0" w:beforeAutospacing="0" w:after="0" w:afterAutospacing="0" w:line="360" w:lineRule="auto"/>
        <w:ind w:left="-360" w:right="270"/>
        <w:textAlignment w:val="baseline"/>
        <w:rPr>
          <w:rFonts w:ascii="Arial" w:hAnsi="Arial" w:cs="Arial"/>
          <w:sz w:val="20"/>
          <w:szCs w:val="20"/>
          <w:lang w:val="en-GB"/>
        </w:rPr>
      </w:pPr>
    </w:p>
    <w:p w14:paraId="2F43EACE" w14:textId="77777777" w:rsidR="006A4EEF" w:rsidRPr="00A24384" w:rsidRDefault="006A4EEF" w:rsidP="006A4EEF">
      <w:pPr>
        <w:pStyle w:val="paragraph"/>
        <w:spacing w:before="0" w:beforeAutospacing="0" w:after="0" w:afterAutospacing="0" w:line="360" w:lineRule="auto"/>
        <w:ind w:left="-360" w:right="270"/>
        <w:textAlignment w:val="baseline"/>
        <w:rPr>
          <w:rFonts w:ascii="Arial" w:hAnsi="Arial" w:cs="Arial"/>
          <w:sz w:val="20"/>
          <w:szCs w:val="20"/>
          <w:lang w:val="en-GB"/>
        </w:rPr>
      </w:pPr>
      <w:r w:rsidRPr="00CA1F06">
        <w:rPr>
          <w:rStyle w:val="normaltextrun"/>
          <w:rFonts w:ascii="Arial" w:hAnsi="Arial" w:cs="Arial"/>
          <w:b/>
          <w:iCs/>
          <w:sz w:val="20"/>
          <w:szCs w:val="20"/>
          <w:lang w:val="en-GB"/>
        </w:rPr>
        <w:t>How to use this tool</w:t>
      </w:r>
      <w:r w:rsidRPr="00CA1F06">
        <w:rPr>
          <w:rStyle w:val="eop"/>
          <w:rFonts w:ascii="Arial" w:hAnsi="Arial" w:cs="Arial"/>
          <w:b/>
          <w:sz w:val="20"/>
          <w:szCs w:val="20"/>
        </w:rPr>
        <w:t> </w:t>
      </w:r>
      <w:r w:rsidRPr="006764AB">
        <w:rPr>
          <w:rFonts w:ascii="Arial" w:hAnsi="Arial" w:cs="Arial"/>
          <w:sz w:val="20"/>
          <w:szCs w:val="20"/>
          <w:lang w:val="en-GB"/>
        </w:rPr>
        <w:t xml:space="preserve"> </w:t>
      </w:r>
      <w:r>
        <w:rPr>
          <w:rFonts w:ascii="Arial" w:hAnsi="Arial" w:cs="Arial"/>
          <w:sz w:val="20"/>
          <w:szCs w:val="20"/>
          <w:lang w:val="en-GB"/>
        </w:rPr>
        <w:br/>
      </w:r>
      <w:r w:rsidRPr="00A24384">
        <w:rPr>
          <w:rFonts w:ascii="Arial" w:hAnsi="Arial" w:cs="Arial"/>
          <w:sz w:val="20"/>
          <w:szCs w:val="20"/>
          <w:lang w:val="en-GB"/>
        </w:rPr>
        <w:t>A SWOT</w:t>
      </w:r>
      <w:r>
        <w:rPr>
          <w:rStyle w:val="FootnoteReference"/>
          <w:rFonts w:ascii="Arial" w:hAnsi="Arial" w:cs="Arial"/>
          <w:sz w:val="20"/>
          <w:szCs w:val="20"/>
          <w:lang w:val="en-GB"/>
        </w:rPr>
        <w:footnoteReference w:id="1"/>
      </w:r>
      <w:r w:rsidRPr="00A24384">
        <w:rPr>
          <w:rFonts w:ascii="Arial" w:hAnsi="Arial" w:cs="Arial"/>
          <w:sz w:val="20"/>
          <w:szCs w:val="20"/>
          <w:lang w:val="en-GB"/>
        </w:rPr>
        <w:t xml:space="preserve"> </w:t>
      </w:r>
      <w:r>
        <w:rPr>
          <w:rFonts w:ascii="Arial" w:hAnsi="Arial" w:cs="Arial"/>
          <w:sz w:val="20"/>
          <w:szCs w:val="20"/>
          <w:lang w:val="en-GB"/>
        </w:rPr>
        <w:t>a</w:t>
      </w:r>
      <w:r w:rsidRPr="00A24384">
        <w:rPr>
          <w:rFonts w:ascii="Arial" w:hAnsi="Arial" w:cs="Arial"/>
          <w:sz w:val="20"/>
          <w:szCs w:val="20"/>
          <w:lang w:val="en-GB"/>
        </w:rPr>
        <w:t xml:space="preserve">nalysis can be completed together as a large group or in small breakout groups. Since this activity is done jointly with a planning committee, it is often helpful to assign a facilitator who can frame the exercise around the committee’s previously defined common goals. A SWOT </w:t>
      </w:r>
      <w:r>
        <w:rPr>
          <w:rFonts w:ascii="Arial" w:hAnsi="Arial" w:cs="Arial"/>
          <w:sz w:val="20"/>
          <w:szCs w:val="20"/>
          <w:lang w:val="en-GB"/>
        </w:rPr>
        <w:t>a</w:t>
      </w:r>
      <w:r w:rsidRPr="00A24384">
        <w:rPr>
          <w:rFonts w:ascii="Arial" w:hAnsi="Arial" w:cs="Arial"/>
          <w:sz w:val="20"/>
          <w:szCs w:val="20"/>
          <w:lang w:val="en-GB"/>
        </w:rPr>
        <w:t>nalysis may be best completed with flipcharts or on a large whiteboard so that all participants can visualize the results of the exercise. If conducted in breakout groups first, a worksheet with quadrants can be provided to each group.</w:t>
      </w:r>
    </w:p>
    <w:p w14:paraId="5B93A133" w14:textId="77777777" w:rsidR="006A4EEF" w:rsidRPr="00A24384" w:rsidRDefault="006A4EEF" w:rsidP="006A4EEF">
      <w:pPr>
        <w:pStyle w:val="paragraph"/>
        <w:spacing w:after="0" w:line="360" w:lineRule="auto"/>
        <w:ind w:left="-360" w:right="270"/>
        <w:rPr>
          <w:rFonts w:ascii="Arial" w:hAnsi="Arial" w:cs="Arial"/>
          <w:sz w:val="20"/>
          <w:szCs w:val="20"/>
          <w:lang w:val="en-GB"/>
        </w:rPr>
      </w:pPr>
      <w:r w:rsidRPr="00A24384">
        <w:rPr>
          <w:rFonts w:ascii="Arial" w:hAnsi="Arial" w:cs="Arial"/>
          <w:sz w:val="20"/>
          <w:szCs w:val="20"/>
          <w:lang w:val="en-GB"/>
        </w:rPr>
        <w:t xml:space="preserve">Generally, a SWOT analysis is split into two sessions: internal strengths and weaknesses followed by external threats and opportunities. While the internal factors demonstrate the capacity or lack thereof among the implementing partners, the external factors represent conditions outside the NGO’s or community’s control. </w:t>
      </w:r>
    </w:p>
    <w:p w14:paraId="499BFC7D" w14:textId="77777777" w:rsidR="006A4EEF" w:rsidRPr="00327A2A" w:rsidRDefault="006A4EEF" w:rsidP="006A4EEF">
      <w:pPr>
        <w:pStyle w:val="paragraph"/>
        <w:spacing w:after="0" w:line="360" w:lineRule="auto"/>
        <w:ind w:left="-360" w:right="270"/>
        <w:rPr>
          <w:rFonts w:ascii="Arial" w:hAnsi="Arial" w:cs="Arial"/>
          <w:sz w:val="20"/>
          <w:szCs w:val="20"/>
          <w:vertAlign w:val="superscript"/>
          <w:lang w:val="en-GB"/>
        </w:rPr>
      </w:pPr>
      <w:r w:rsidRPr="00327A2A">
        <w:rPr>
          <w:rFonts w:ascii="Arial" w:hAnsi="Arial" w:cs="Arial"/>
          <w:b/>
          <w:bCs/>
          <w:sz w:val="20"/>
          <w:szCs w:val="20"/>
          <w:lang w:val="en-GB"/>
        </w:rPr>
        <w:t>Session I: Strengths and weaknesses</w:t>
      </w:r>
      <w:r w:rsidRPr="00327A2A">
        <w:rPr>
          <w:rFonts w:ascii="Arial" w:hAnsi="Arial" w:cs="Arial"/>
          <w:sz w:val="20"/>
          <w:szCs w:val="20"/>
          <w:lang w:val="en-GB"/>
        </w:rPr>
        <w:t xml:space="preserve"> (</w:t>
      </w:r>
      <w:r w:rsidRPr="00327A2A">
        <w:rPr>
          <w:rFonts w:ascii="Arial" w:hAnsi="Arial" w:cs="Arial"/>
          <w:i/>
          <w:iCs/>
          <w:sz w:val="20"/>
          <w:szCs w:val="20"/>
          <w:lang w:val="en-GB"/>
        </w:rPr>
        <w:t>internal factors within an organization</w:t>
      </w:r>
      <w:r w:rsidRPr="00327A2A">
        <w:rPr>
          <w:rFonts w:ascii="Arial" w:hAnsi="Arial" w:cs="Arial"/>
          <w:sz w:val="20"/>
          <w:szCs w:val="20"/>
          <w:lang w:val="en-GB"/>
        </w:rPr>
        <w:t>):</w:t>
      </w:r>
    </w:p>
    <w:p w14:paraId="003234E2" w14:textId="77777777" w:rsidR="006A4EEF" w:rsidRPr="00F7331E" w:rsidRDefault="006A4EEF" w:rsidP="006A4EEF">
      <w:pPr>
        <w:pStyle w:val="paragraph"/>
        <w:numPr>
          <w:ilvl w:val="0"/>
          <w:numId w:val="25"/>
        </w:numPr>
        <w:spacing w:line="360" w:lineRule="auto"/>
        <w:ind w:left="720" w:right="274"/>
        <w:rPr>
          <w:rFonts w:ascii="Arial" w:hAnsi="Arial" w:cs="Arial"/>
          <w:sz w:val="20"/>
          <w:szCs w:val="20"/>
          <w:lang w:val="en-GB"/>
        </w:rPr>
      </w:pPr>
      <w:r w:rsidRPr="00F06F4A">
        <w:rPr>
          <w:rFonts w:ascii="Arial" w:hAnsi="Arial" w:cs="Arial"/>
          <w:sz w:val="20"/>
          <w:szCs w:val="20"/>
          <w:lang w:val="en-GB"/>
        </w:rPr>
        <w:t>Human resources</w:t>
      </w:r>
      <w:r w:rsidRPr="00F7331E">
        <w:rPr>
          <w:rFonts w:ascii="Arial" w:hAnsi="Arial" w:cs="Arial"/>
          <w:sz w:val="20"/>
          <w:szCs w:val="20"/>
          <w:lang w:val="en-GB"/>
        </w:rPr>
        <w:t>: staff, volunteers, board members, target population</w:t>
      </w:r>
    </w:p>
    <w:p w14:paraId="2123840A" w14:textId="77777777" w:rsidR="006A4EEF" w:rsidRPr="00F7331E" w:rsidRDefault="006A4EEF" w:rsidP="006A4EEF">
      <w:pPr>
        <w:pStyle w:val="paragraph"/>
        <w:numPr>
          <w:ilvl w:val="0"/>
          <w:numId w:val="25"/>
        </w:numPr>
        <w:spacing w:line="360" w:lineRule="auto"/>
        <w:ind w:left="720" w:right="274"/>
        <w:rPr>
          <w:rFonts w:ascii="Arial" w:hAnsi="Arial" w:cs="Arial"/>
          <w:sz w:val="20"/>
          <w:szCs w:val="20"/>
          <w:lang w:val="en-GB"/>
        </w:rPr>
      </w:pPr>
      <w:r w:rsidRPr="00F06F4A">
        <w:rPr>
          <w:rFonts w:ascii="Arial" w:hAnsi="Arial" w:cs="Arial"/>
          <w:sz w:val="20"/>
          <w:szCs w:val="20"/>
          <w:lang w:val="en-GB"/>
        </w:rPr>
        <w:t>Physical resources</w:t>
      </w:r>
      <w:r w:rsidRPr="00F7331E">
        <w:rPr>
          <w:rFonts w:ascii="Arial" w:hAnsi="Arial" w:cs="Arial"/>
          <w:sz w:val="20"/>
          <w:szCs w:val="20"/>
          <w:lang w:val="en-GB"/>
        </w:rPr>
        <w:t>: your location, building, vehicles, equipment</w:t>
      </w:r>
    </w:p>
    <w:p w14:paraId="6A8D477A" w14:textId="77777777" w:rsidR="006A4EEF" w:rsidRPr="00F7331E" w:rsidRDefault="006A4EEF" w:rsidP="006A4EEF">
      <w:pPr>
        <w:pStyle w:val="paragraph"/>
        <w:numPr>
          <w:ilvl w:val="0"/>
          <w:numId w:val="25"/>
        </w:numPr>
        <w:spacing w:line="360" w:lineRule="auto"/>
        <w:ind w:left="720" w:right="274"/>
        <w:rPr>
          <w:rFonts w:ascii="Arial" w:hAnsi="Arial" w:cs="Arial"/>
          <w:sz w:val="20"/>
          <w:szCs w:val="20"/>
          <w:lang w:val="en-GB"/>
        </w:rPr>
      </w:pPr>
      <w:r w:rsidRPr="00F06F4A">
        <w:rPr>
          <w:rFonts w:ascii="Arial" w:hAnsi="Arial" w:cs="Arial"/>
          <w:sz w:val="20"/>
          <w:szCs w:val="20"/>
          <w:lang w:val="en-GB"/>
        </w:rPr>
        <w:t>Finances</w:t>
      </w:r>
      <w:r w:rsidRPr="00F7331E">
        <w:rPr>
          <w:rFonts w:ascii="Arial" w:hAnsi="Arial" w:cs="Arial"/>
          <w:sz w:val="20"/>
          <w:szCs w:val="20"/>
          <w:lang w:val="en-GB"/>
        </w:rPr>
        <w:t>: grants, funding agencies, other sources of income</w:t>
      </w:r>
    </w:p>
    <w:p w14:paraId="48FC055C" w14:textId="77777777" w:rsidR="006A4EEF" w:rsidRPr="00F7331E" w:rsidRDefault="006A4EEF" w:rsidP="006A4EEF">
      <w:pPr>
        <w:pStyle w:val="paragraph"/>
        <w:numPr>
          <w:ilvl w:val="0"/>
          <w:numId w:val="25"/>
        </w:numPr>
        <w:spacing w:line="360" w:lineRule="auto"/>
        <w:ind w:left="720" w:right="274"/>
        <w:rPr>
          <w:rFonts w:ascii="Arial" w:hAnsi="Arial" w:cs="Arial"/>
          <w:sz w:val="20"/>
          <w:szCs w:val="20"/>
          <w:lang w:val="en-GB"/>
        </w:rPr>
      </w:pPr>
      <w:r w:rsidRPr="00F06F4A">
        <w:rPr>
          <w:rFonts w:ascii="Arial" w:hAnsi="Arial" w:cs="Arial"/>
          <w:sz w:val="20"/>
          <w:szCs w:val="20"/>
          <w:lang w:val="en-GB"/>
        </w:rPr>
        <w:t>Activities and processes</w:t>
      </w:r>
      <w:r w:rsidRPr="00F7331E">
        <w:rPr>
          <w:rFonts w:ascii="Arial" w:hAnsi="Arial" w:cs="Arial"/>
          <w:sz w:val="20"/>
          <w:szCs w:val="20"/>
          <w:lang w:val="en-GB"/>
        </w:rPr>
        <w:t>: programs you run, systems you employ</w:t>
      </w:r>
    </w:p>
    <w:p w14:paraId="076685CC" w14:textId="77777777" w:rsidR="006A4EEF" w:rsidRPr="00F7331E" w:rsidRDefault="006A4EEF" w:rsidP="006A4EEF">
      <w:pPr>
        <w:pStyle w:val="paragraph"/>
        <w:numPr>
          <w:ilvl w:val="0"/>
          <w:numId w:val="25"/>
        </w:numPr>
        <w:spacing w:line="360" w:lineRule="auto"/>
        <w:ind w:left="720" w:right="274"/>
        <w:rPr>
          <w:rFonts w:ascii="Arial" w:hAnsi="Arial" w:cs="Arial"/>
          <w:sz w:val="20"/>
          <w:szCs w:val="20"/>
          <w:lang w:val="en-GB"/>
        </w:rPr>
      </w:pPr>
      <w:r w:rsidRPr="00F06F4A">
        <w:rPr>
          <w:rFonts w:ascii="Arial" w:hAnsi="Arial" w:cs="Arial"/>
          <w:sz w:val="20"/>
          <w:szCs w:val="20"/>
          <w:lang w:val="en-GB"/>
        </w:rPr>
        <w:t>Past experiences</w:t>
      </w:r>
      <w:r w:rsidRPr="00F7331E">
        <w:rPr>
          <w:rFonts w:ascii="Arial" w:hAnsi="Arial" w:cs="Arial"/>
          <w:sz w:val="20"/>
          <w:szCs w:val="20"/>
          <w:lang w:val="en-GB"/>
        </w:rPr>
        <w:t>: building blocks for learning and success, your reputation in the community</w:t>
      </w:r>
    </w:p>
    <w:p w14:paraId="0327A1C1" w14:textId="77777777" w:rsidR="006A4EEF" w:rsidRDefault="006A4EEF" w:rsidP="006A4EEF">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CA1F06">
        <w:rPr>
          <w:rStyle w:val="eop"/>
          <w:rFonts w:ascii="Arial" w:hAnsi="Arial" w:cs="Arial"/>
          <w:i/>
          <w:sz w:val="20"/>
          <w:szCs w:val="20"/>
        </w:rPr>
        <w:t>(continued next page)</w:t>
      </w:r>
    </w:p>
    <w:p w14:paraId="1AD9E405" w14:textId="02486E60" w:rsidR="001B6370" w:rsidRDefault="001B6370" w:rsidP="001B6370">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3C82D027" w14:textId="77777777" w:rsidR="006A4EEF" w:rsidRPr="00A775B1" w:rsidRDefault="006A4EEF" w:rsidP="006A4EEF">
      <w:pPr>
        <w:pStyle w:val="paragraph"/>
        <w:spacing w:before="0" w:beforeAutospacing="0" w:after="0" w:afterAutospacing="0" w:line="360" w:lineRule="auto"/>
        <w:ind w:left="-360" w:right="270"/>
        <w:textAlignment w:val="baseline"/>
        <w:rPr>
          <w:rFonts w:ascii="Arial" w:hAnsi="Arial" w:cs="Arial"/>
          <w:i/>
          <w:sz w:val="20"/>
          <w:szCs w:val="20"/>
        </w:rPr>
      </w:pPr>
      <w:r w:rsidRPr="00327A2A">
        <w:rPr>
          <w:rFonts w:ascii="Arial" w:hAnsi="Arial" w:cs="Arial"/>
          <w:sz w:val="20"/>
          <w:szCs w:val="20"/>
          <w:lang w:val="en-GB"/>
        </w:rPr>
        <w:lastRenderedPageBreak/>
        <w:t xml:space="preserve">The facilitator should begin with strengths, allowing for participants to highlight their work in a positive way. The facilitator may ask what ecological, social, political, and economic assets exist within the individuals or subgroups participating in implementation. The planning committee then discusses which subgroups are best equipped to handle certain situations or activities. </w:t>
      </w:r>
    </w:p>
    <w:p w14:paraId="01783AD1" w14:textId="77777777" w:rsidR="006A4EEF" w:rsidRDefault="006A4EEF" w:rsidP="006A4EEF">
      <w:pPr>
        <w:pStyle w:val="paragraph"/>
        <w:spacing w:after="0" w:line="360" w:lineRule="auto"/>
        <w:ind w:left="-360" w:right="270"/>
        <w:rPr>
          <w:rFonts w:ascii="Arial" w:hAnsi="Arial" w:cs="Arial"/>
          <w:sz w:val="20"/>
          <w:szCs w:val="20"/>
          <w:lang w:val="en-GB"/>
        </w:rPr>
      </w:pPr>
      <w:r w:rsidRPr="00327A2A">
        <w:rPr>
          <w:rFonts w:ascii="Arial" w:hAnsi="Arial" w:cs="Arial"/>
          <w:sz w:val="20"/>
          <w:szCs w:val="20"/>
          <w:lang w:val="en-GB"/>
        </w:rPr>
        <w:t>Next, the facilitator can lead the discussion about weaknesses, asking what ecological, social, political, and economic capacit</w:t>
      </w:r>
      <w:r>
        <w:rPr>
          <w:rFonts w:ascii="Arial" w:hAnsi="Arial" w:cs="Arial"/>
          <w:sz w:val="20"/>
          <w:szCs w:val="20"/>
          <w:lang w:val="en-GB"/>
        </w:rPr>
        <w:t>ies are</w:t>
      </w:r>
      <w:r w:rsidRPr="00327A2A">
        <w:rPr>
          <w:rFonts w:ascii="Arial" w:hAnsi="Arial" w:cs="Arial"/>
          <w:sz w:val="20"/>
          <w:szCs w:val="20"/>
          <w:lang w:val="en-GB"/>
        </w:rPr>
        <w:t xml:space="preserve"> lacking in the group </w:t>
      </w:r>
      <w:r>
        <w:rPr>
          <w:rFonts w:ascii="Arial" w:hAnsi="Arial" w:cs="Arial"/>
          <w:sz w:val="20"/>
          <w:szCs w:val="20"/>
          <w:lang w:val="en-GB"/>
        </w:rPr>
        <w:t>that</w:t>
      </w:r>
      <w:r w:rsidRPr="00327A2A">
        <w:rPr>
          <w:rFonts w:ascii="Arial" w:hAnsi="Arial" w:cs="Arial"/>
          <w:sz w:val="20"/>
          <w:szCs w:val="20"/>
          <w:lang w:val="en-GB"/>
        </w:rPr>
        <w:t xml:space="preserve"> would limit goal achievement. </w:t>
      </w:r>
      <w:r>
        <w:rPr>
          <w:rFonts w:ascii="Arial" w:hAnsi="Arial" w:cs="Arial"/>
          <w:sz w:val="20"/>
          <w:szCs w:val="20"/>
          <w:lang w:val="en-GB"/>
        </w:rPr>
        <w:t>I</w:t>
      </w:r>
      <w:r w:rsidRPr="00327A2A">
        <w:rPr>
          <w:rFonts w:ascii="Arial" w:hAnsi="Arial" w:cs="Arial"/>
          <w:sz w:val="20"/>
          <w:szCs w:val="20"/>
          <w:lang w:val="en-GB"/>
        </w:rPr>
        <w:t>dentif</w:t>
      </w:r>
      <w:r>
        <w:rPr>
          <w:rFonts w:ascii="Arial" w:hAnsi="Arial" w:cs="Arial"/>
          <w:sz w:val="20"/>
          <w:szCs w:val="20"/>
          <w:lang w:val="en-GB"/>
        </w:rPr>
        <w:t>ying</w:t>
      </w:r>
      <w:r w:rsidRPr="00327A2A">
        <w:rPr>
          <w:rFonts w:ascii="Arial" w:hAnsi="Arial" w:cs="Arial"/>
          <w:sz w:val="20"/>
          <w:szCs w:val="20"/>
          <w:lang w:val="en-GB"/>
        </w:rPr>
        <w:t xml:space="preserve"> weaknesses allows participants to be self-reflective and recognize gaps in their capacit</w:t>
      </w:r>
      <w:r>
        <w:rPr>
          <w:rFonts w:ascii="Arial" w:hAnsi="Arial" w:cs="Arial"/>
          <w:sz w:val="20"/>
          <w:szCs w:val="20"/>
          <w:lang w:val="en-GB"/>
        </w:rPr>
        <w:t>ies</w:t>
      </w:r>
      <w:r w:rsidRPr="00327A2A">
        <w:rPr>
          <w:rFonts w:ascii="Arial" w:hAnsi="Arial" w:cs="Arial"/>
          <w:sz w:val="20"/>
          <w:szCs w:val="20"/>
          <w:lang w:val="en-GB"/>
        </w:rPr>
        <w:t xml:space="preserve">. This creates deeper bonds between participants and can be a positive experience as it leads to a discussion of potential partnerships to fill these gaps. </w:t>
      </w:r>
    </w:p>
    <w:p w14:paraId="7C7524CF" w14:textId="77777777" w:rsidR="006A4EEF" w:rsidRPr="00327A2A" w:rsidRDefault="006A4EEF" w:rsidP="006A4EEF">
      <w:pPr>
        <w:pStyle w:val="paragraph"/>
        <w:spacing w:after="0" w:line="360" w:lineRule="auto"/>
        <w:ind w:left="-360" w:right="270"/>
        <w:rPr>
          <w:rFonts w:ascii="Arial" w:hAnsi="Arial" w:cs="Arial"/>
          <w:sz w:val="20"/>
          <w:szCs w:val="20"/>
          <w:vertAlign w:val="superscript"/>
          <w:lang w:val="en-GB"/>
        </w:rPr>
      </w:pPr>
      <w:r w:rsidRPr="00327A2A">
        <w:rPr>
          <w:rFonts w:ascii="Arial" w:hAnsi="Arial" w:cs="Arial"/>
          <w:b/>
          <w:bCs/>
          <w:sz w:val="20"/>
          <w:szCs w:val="20"/>
          <w:lang w:val="en-GB"/>
        </w:rPr>
        <w:t>Session II: Opportunities and threats</w:t>
      </w:r>
      <w:r w:rsidRPr="00327A2A">
        <w:rPr>
          <w:rFonts w:ascii="Arial" w:hAnsi="Arial" w:cs="Arial"/>
          <w:sz w:val="20"/>
          <w:szCs w:val="20"/>
          <w:lang w:val="en-GB"/>
        </w:rPr>
        <w:t xml:space="preserve"> (</w:t>
      </w:r>
      <w:r w:rsidRPr="00327A2A">
        <w:rPr>
          <w:rFonts w:ascii="Arial" w:hAnsi="Arial" w:cs="Arial"/>
          <w:i/>
          <w:iCs/>
          <w:sz w:val="20"/>
          <w:szCs w:val="20"/>
          <w:lang w:val="en-GB"/>
        </w:rPr>
        <w:t>external factors stemming from community or societal forces</w:t>
      </w:r>
      <w:r w:rsidRPr="00327A2A">
        <w:rPr>
          <w:rFonts w:ascii="Arial" w:hAnsi="Arial" w:cs="Arial"/>
          <w:sz w:val="20"/>
          <w:szCs w:val="20"/>
          <w:lang w:val="en-GB"/>
        </w:rPr>
        <w:t>):</w:t>
      </w:r>
    </w:p>
    <w:p w14:paraId="351224F1" w14:textId="77777777" w:rsidR="006A4EEF" w:rsidRPr="00F7331E" w:rsidRDefault="006A4EEF" w:rsidP="006A4EEF">
      <w:pPr>
        <w:pStyle w:val="paragraph"/>
        <w:numPr>
          <w:ilvl w:val="0"/>
          <w:numId w:val="26"/>
        </w:numPr>
        <w:spacing w:line="360" w:lineRule="auto"/>
        <w:ind w:left="720" w:right="274"/>
        <w:rPr>
          <w:rFonts w:ascii="Arial" w:hAnsi="Arial" w:cs="Arial"/>
          <w:sz w:val="20"/>
          <w:szCs w:val="20"/>
          <w:lang w:val="en-GB"/>
        </w:rPr>
      </w:pPr>
      <w:r w:rsidRPr="00F7331E">
        <w:rPr>
          <w:rFonts w:ascii="Arial" w:hAnsi="Arial" w:cs="Arial"/>
          <w:sz w:val="20"/>
          <w:szCs w:val="20"/>
          <w:lang w:val="en-GB"/>
        </w:rPr>
        <w:t>Future trends in your field or the culture</w:t>
      </w:r>
    </w:p>
    <w:p w14:paraId="14200DCA" w14:textId="77777777" w:rsidR="006A4EEF" w:rsidRPr="00F7331E" w:rsidRDefault="006A4EEF" w:rsidP="006A4EEF">
      <w:pPr>
        <w:pStyle w:val="paragraph"/>
        <w:numPr>
          <w:ilvl w:val="0"/>
          <w:numId w:val="26"/>
        </w:numPr>
        <w:spacing w:line="360" w:lineRule="auto"/>
        <w:ind w:left="720" w:right="274"/>
        <w:rPr>
          <w:rFonts w:ascii="Arial" w:hAnsi="Arial" w:cs="Arial"/>
          <w:sz w:val="20"/>
          <w:szCs w:val="20"/>
          <w:lang w:val="en-GB"/>
        </w:rPr>
      </w:pPr>
      <w:r w:rsidRPr="00F7331E">
        <w:rPr>
          <w:rFonts w:ascii="Arial" w:hAnsi="Arial" w:cs="Arial"/>
          <w:sz w:val="20"/>
          <w:szCs w:val="20"/>
          <w:lang w:val="en-GB"/>
        </w:rPr>
        <w:t>The economy: local, national, or international</w:t>
      </w:r>
    </w:p>
    <w:p w14:paraId="2CBDC8DD" w14:textId="77777777" w:rsidR="006A4EEF" w:rsidRPr="00F7331E" w:rsidRDefault="006A4EEF" w:rsidP="006A4EEF">
      <w:pPr>
        <w:pStyle w:val="paragraph"/>
        <w:numPr>
          <w:ilvl w:val="0"/>
          <w:numId w:val="26"/>
        </w:numPr>
        <w:spacing w:line="360" w:lineRule="auto"/>
        <w:ind w:left="720" w:right="274"/>
        <w:rPr>
          <w:rFonts w:ascii="Arial" w:hAnsi="Arial" w:cs="Arial"/>
          <w:sz w:val="20"/>
          <w:szCs w:val="20"/>
          <w:lang w:val="en-GB"/>
        </w:rPr>
      </w:pPr>
      <w:r w:rsidRPr="00F7331E">
        <w:rPr>
          <w:rFonts w:ascii="Arial" w:hAnsi="Arial" w:cs="Arial"/>
          <w:sz w:val="20"/>
          <w:szCs w:val="20"/>
          <w:lang w:val="en-GB"/>
        </w:rPr>
        <w:t>Funding sources: foundations, donors, legislatures</w:t>
      </w:r>
    </w:p>
    <w:p w14:paraId="07CF8EE5" w14:textId="77777777" w:rsidR="006A4EEF" w:rsidRPr="00F7331E" w:rsidRDefault="006A4EEF" w:rsidP="006A4EEF">
      <w:pPr>
        <w:pStyle w:val="paragraph"/>
        <w:numPr>
          <w:ilvl w:val="0"/>
          <w:numId w:val="26"/>
        </w:numPr>
        <w:spacing w:line="360" w:lineRule="auto"/>
        <w:ind w:left="720" w:right="274"/>
        <w:rPr>
          <w:rFonts w:ascii="Arial" w:hAnsi="Arial" w:cs="Arial"/>
          <w:sz w:val="20"/>
          <w:szCs w:val="20"/>
          <w:lang w:val="en-GB"/>
        </w:rPr>
      </w:pPr>
      <w:r w:rsidRPr="00F7331E">
        <w:rPr>
          <w:rFonts w:ascii="Arial" w:hAnsi="Arial" w:cs="Arial"/>
          <w:sz w:val="20"/>
          <w:szCs w:val="20"/>
          <w:lang w:val="en-GB"/>
        </w:rPr>
        <w:t>Demographics: changes in the age, race, gender, and culture of those you serve or in your area</w:t>
      </w:r>
    </w:p>
    <w:p w14:paraId="40A99B0B" w14:textId="77777777" w:rsidR="006A4EEF" w:rsidRPr="00F7331E" w:rsidRDefault="006A4EEF" w:rsidP="006A4EEF">
      <w:pPr>
        <w:pStyle w:val="paragraph"/>
        <w:numPr>
          <w:ilvl w:val="0"/>
          <w:numId w:val="26"/>
        </w:numPr>
        <w:spacing w:line="360" w:lineRule="auto"/>
        <w:ind w:left="720" w:right="274"/>
        <w:rPr>
          <w:rFonts w:ascii="Arial" w:hAnsi="Arial" w:cs="Arial"/>
          <w:sz w:val="20"/>
          <w:szCs w:val="20"/>
          <w:lang w:val="en-GB"/>
        </w:rPr>
      </w:pPr>
      <w:r>
        <w:rPr>
          <w:rFonts w:ascii="Arial" w:hAnsi="Arial" w:cs="Arial"/>
          <w:sz w:val="20"/>
          <w:szCs w:val="20"/>
          <w:lang w:val="en-GB"/>
        </w:rPr>
        <w:t>P</w:t>
      </w:r>
      <w:r w:rsidRPr="00F7331E">
        <w:rPr>
          <w:rFonts w:ascii="Arial" w:hAnsi="Arial" w:cs="Arial"/>
          <w:sz w:val="20"/>
          <w:szCs w:val="20"/>
          <w:lang w:val="en-GB"/>
        </w:rPr>
        <w:t>hysical environment: Is your building in a growing part of town? Is your climate changing?</w:t>
      </w:r>
    </w:p>
    <w:p w14:paraId="45ADC325" w14:textId="77777777" w:rsidR="006A4EEF" w:rsidRPr="00F7331E" w:rsidRDefault="006A4EEF" w:rsidP="006A4EEF">
      <w:pPr>
        <w:pStyle w:val="paragraph"/>
        <w:numPr>
          <w:ilvl w:val="0"/>
          <w:numId w:val="26"/>
        </w:numPr>
        <w:spacing w:line="360" w:lineRule="auto"/>
        <w:ind w:left="720" w:right="274"/>
        <w:rPr>
          <w:rFonts w:ascii="Arial" w:hAnsi="Arial" w:cs="Arial"/>
          <w:sz w:val="20"/>
          <w:szCs w:val="20"/>
          <w:lang w:val="en-GB"/>
        </w:rPr>
      </w:pPr>
      <w:r w:rsidRPr="00F7331E">
        <w:rPr>
          <w:rFonts w:ascii="Arial" w:hAnsi="Arial" w:cs="Arial"/>
          <w:sz w:val="20"/>
          <w:szCs w:val="20"/>
          <w:lang w:val="en-GB"/>
        </w:rPr>
        <w:t>Other actors: partner organizations, competing interests</w:t>
      </w:r>
    </w:p>
    <w:p w14:paraId="36244D97" w14:textId="77777777" w:rsidR="006A4EEF" w:rsidRPr="00F7331E" w:rsidRDefault="006A4EEF" w:rsidP="006A4EEF">
      <w:pPr>
        <w:pStyle w:val="paragraph"/>
        <w:numPr>
          <w:ilvl w:val="0"/>
          <w:numId w:val="26"/>
        </w:numPr>
        <w:spacing w:line="360" w:lineRule="auto"/>
        <w:ind w:left="720" w:right="274"/>
        <w:rPr>
          <w:rFonts w:ascii="Arial" w:hAnsi="Arial" w:cs="Arial"/>
          <w:sz w:val="20"/>
          <w:szCs w:val="20"/>
          <w:lang w:val="en-GB"/>
        </w:rPr>
      </w:pPr>
      <w:r w:rsidRPr="00F7331E">
        <w:rPr>
          <w:rFonts w:ascii="Arial" w:hAnsi="Arial" w:cs="Arial"/>
          <w:sz w:val="20"/>
          <w:szCs w:val="20"/>
          <w:lang w:val="en-GB"/>
        </w:rPr>
        <w:t>Legislation: Do new federal requirements make your job harder or easier?</w:t>
      </w:r>
    </w:p>
    <w:p w14:paraId="29C169F5" w14:textId="77777777" w:rsidR="006A4EEF" w:rsidRPr="00F7331E" w:rsidRDefault="006A4EEF" w:rsidP="006A4EEF">
      <w:pPr>
        <w:pStyle w:val="paragraph"/>
        <w:numPr>
          <w:ilvl w:val="0"/>
          <w:numId w:val="26"/>
        </w:numPr>
        <w:spacing w:line="360" w:lineRule="auto"/>
        <w:ind w:left="720" w:right="274"/>
        <w:rPr>
          <w:rFonts w:ascii="Arial" w:hAnsi="Arial" w:cs="Arial"/>
          <w:sz w:val="20"/>
          <w:szCs w:val="20"/>
          <w:lang w:val="en-GB"/>
        </w:rPr>
      </w:pPr>
      <w:r w:rsidRPr="00F7331E">
        <w:rPr>
          <w:rFonts w:ascii="Arial" w:hAnsi="Arial" w:cs="Arial"/>
          <w:sz w:val="20"/>
          <w:szCs w:val="20"/>
          <w:lang w:val="en-GB"/>
        </w:rPr>
        <w:t>Local, national, or international events such as elections or natural disasters</w:t>
      </w:r>
    </w:p>
    <w:p w14:paraId="7C0A9625" w14:textId="77777777" w:rsidR="006A4EEF" w:rsidRPr="00F7331E" w:rsidRDefault="006A4EEF" w:rsidP="006A4EEF">
      <w:pPr>
        <w:pStyle w:val="paragraph"/>
        <w:numPr>
          <w:ilvl w:val="0"/>
          <w:numId w:val="26"/>
        </w:numPr>
        <w:spacing w:line="360" w:lineRule="auto"/>
        <w:ind w:left="720" w:right="274"/>
        <w:rPr>
          <w:rFonts w:ascii="Arial" w:hAnsi="Arial" w:cs="Arial"/>
          <w:sz w:val="20"/>
          <w:szCs w:val="20"/>
          <w:lang w:val="en-GB"/>
        </w:rPr>
      </w:pPr>
      <w:r w:rsidRPr="00F7331E">
        <w:rPr>
          <w:rFonts w:ascii="Arial" w:hAnsi="Arial" w:cs="Arial"/>
          <w:sz w:val="20"/>
          <w:szCs w:val="20"/>
          <w:lang w:val="en-GB"/>
        </w:rPr>
        <w:t>Local culture, attitudes, perceptions, and beliefs</w:t>
      </w:r>
    </w:p>
    <w:p w14:paraId="3D2F07D9" w14:textId="77777777" w:rsidR="006A4EEF" w:rsidRDefault="006A4EEF" w:rsidP="006A4EEF">
      <w:pPr>
        <w:pStyle w:val="paragraph"/>
        <w:spacing w:line="360" w:lineRule="auto"/>
        <w:ind w:left="-360" w:right="274"/>
        <w:rPr>
          <w:rFonts w:ascii="Arial" w:hAnsi="Arial" w:cs="Arial"/>
          <w:sz w:val="20"/>
          <w:szCs w:val="20"/>
          <w:lang w:val="en-GB"/>
        </w:rPr>
      </w:pPr>
      <w:r w:rsidRPr="00327A2A">
        <w:rPr>
          <w:rFonts w:ascii="Arial" w:hAnsi="Arial" w:cs="Arial"/>
          <w:sz w:val="20"/>
          <w:szCs w:val="20"/>
          <w:lang w:val="en-GB"/>
        </w:rPr>
        <w:t xml:space="preserve">The facilitator may choose to begin this session with threats so </w:t>
      </w:r>
      <w:r>
        <w:rPr>
          <w:rFonts w:ascii="Arial" w:hAnsi="Arial" w:cs="Arial"/>
          <w:sz w:val="20"/>
          <w:szCs w:val="20"/>
          <w:lang w:val="en-GB"/>
        </w:rPr>
        <w:t>that</w:t>
      </w:r>
      <w:r w:rsidRPr="00327A2A">
        <w:rPr>
          <w:rFonts w:ascii="Arial" w:hAnsi="Arial" w:cs="Arial"/>
          <w:sz w:val="20"/>
          <w:szCs w:val="20"/>
          <w:lang w:val="en-GB"/>
        </w:rPr>
        <w:t xml:space="preserve"> the entire exercise </w:t>
      </w:r>
      <w:r>
        <w:rPr>
          <w:rFonts w:ascii="Arial" w:hAnsi="Arial" w:cs="Arial"/>
          <w:sz w:val="20"/>
          <w:szCs w:val="20"/>
          <w:lang w:val="en-GB"/>
        </w:rPr>
        <w:t xml:space="preserve">ends </w:t>
      </w:r>
      <w:r w:rsidRPr="00327A2A">
        <w:rPr>
          <w:rFonts w:ascii="Arial" w:hAnsi="Arial" w:cs="Arial"/>
          <w:sz w:val="20"/>
          <w:szCs w:val="20"/>
          <w:lang w:val="en-GB"/>
        </w:rPr>
        <w:t xml:space="preserve">with the inspirational opportunities piece. To assess threats, the facilitator may ask what external ecological, social, political, and economic challenges may threaten programming. It is helpful to remind participants in this session that these threats are outside the control of the community and should not be demoralizing. </w:t>
      </w:r>
    </w:p>
    <w:p w14:paraId="3C4E56D3" w14:textId="77777777" w:rsidR="006A4EEF" w:rsidRDefault="006A4EEF" w:rsidP="006A4EEF">
      <w:pPr>
        <w:pStyle w:val="paragraph"/>
        <w:spacing w:line="360" w:lineRule="auto"/>
        <w:ind w:left="-360" w:right="274"/>
        <w:rPr>
          <w:rStyle w:val="eop"/>
          <w:rFonts w:ascii="Arial" w:hAnsi="Arial" w:cs="Arial"/>
          <w:i/>
          <w:sz w:val="20"/>
          <w:szCs w:val="20"/>
        </w:rPr>
      </w:pPr>
      <w:r w:rsidRPr="00CA1F06">
        <w:rPr>
          <w:rStyle w:val="eop"/>
          <w:rFonts w:ascii="Arial" w:hAnsi="Arial" w:cs="Arial"/>
          <w:i/>
          <w:sz w:val="20"/>
          <w:szCs w:val="20"/>
        </w:rPr>
        <w:t>(continued next page)</w:t>
      </w:r>
    </w:p>
    <w:p w14:paraId="6D059238" w14:textId="77777777" w:rsidR="006A4EEF" w:rsidRDefault="006A4EEF" w:rsidP="006A4EEF">
      <w:pPr>
        <w:pStyle w:val="paragraph"/>
        <w:spacing w:line="360" w:lineRule="auto"/>
        <w:ind w:left="-360" w:right="274"/>
        <w:rPr>
          <w:rStyle w:val="eop"/>
          <w:rFonts w:ascii="Arial" w:hAnsi="Arial" w:cs="Arial"/>
          <w:i/>
          <w:sz w:val="20"/>
          <w:szCs w:val="20"/>
        </w:rPr>
      </w:pPr>
    </w:p>
    <w:p w14:paraId="2308BC2D" w14:textId="6F494129" w:rsidR="006A4EEF" w:rsidRDefault="006A4EEF" w:rsidP="006A4EEF">
      <w:pPr>
        <w:pStyle w:val="paragraph"/>
        <w:spacing w:line="360" w:lineRule="auto"/>
        <w:ind w:left="-360" w:right="274"/>
        <w:rPr>
          <w:rFonts w:ascii="Arial" w:hAnsi="Arial" w:cs="Arial"/>
          <w:sz w:val="20"/>
          <w:szCs w:val="20"/>
          <w:lang w:val="en-GB"/>
        </w:rPr>
      </w:pPr>
      <w:r w:rsidRPr="00327A2A">
        <w:rPr>
          <w:rFonts w:ascii="Arial" w:hAnsi="Arial" w:cs="Arial"/>
          <w:sz w:val="20"/>
          <w:szCs w:val="20"/>
          <w:lang w:val="en-GB"/>
        </w:rPr>
        <w:lastRenderedPageBreak/>
        <w:t xml:space="preserve">Lastly, the facilitator can lead the discussion about opportunities by asking what external ecological, social, political, and economic factors can be used to enhance programming and foster new developments. This section of a SWOT </w:t>
      </w:r>
      <w:r>
        <w:rPr>
          <w:rFonts w:ascii="Arial" w:hAnsi="Arial" w:cs="Arial"/>
          <w:sz w:val="20"/>
          <w:szCs w:val="20"/>
          <w:lang w:val="en-GB"/>
        </w:rPr>
        <w:t>a</w:t>
      </w:r>
      <w:r w:rsidRPr="00327A2A">
        <w:rPr>
          <w:rFonts w:ascii="Arial" w:hAnsi="Arial" w:cs="Arial"/>
          <w:sz w:val="20"/>
          <w:szCs w:val="20"/>
          <w:lang w:val="en-GB"/>
        </w:rPr>
        <w:t xml:space="preserve">nalysis should spark innovation and </w:t>
      </w:r>
      <w:r>
        <w:rPr>
          <w:rFonts w:ascii="Arial" w:hAnsi="Arial" w:cs="Arial"/>
          <w:sz w:val="20"/>
          <w:szCs w:val="20"/>
          <w:lang w:val="en-GB"/>
        </w:rPr>
        <w:t>enable</w:t>
      </w:r>
      <w:r w:rsidRPr="00327A2A">
        <w:rPr>
          <w:rFonts w:ascii="Arial" w:hAnsi="Arial" w:cs="Arial"/>
          <w:sz w:val="20"/>
          <w:szCs w:val="20"/>
          <w:lang w:val="en-GB"/>
        </w:rPr>
        <w:t xml:space="preserve"> participants to begin preliminary activity planning. </w:t>
      </w:r>
    </w:p>
    <w:tbl>
      <w:tblPr>
        <w:tblStyle w:val="TableGrid"/>
        <w:tblW w:w="10008" w:type="dxa"/>
        <w:tblInd w:w="-360" w:type="dxa"/>
        <w:tblCellMar>
          <w:top w:w="144" w:type="dxa"/>
          <w:left w:w="144" w:type="dxa"/>
          <w:bottom w:w="144" w:type="dxa"/>
          <w:right w:w="144" w:type="dxa"/>
        </w:tblCellMar>
        <w:tblLook w:val="04A0" w:firstRow="1" w:lastRow="0" w:firstColumn="1" w:lastColumn="0" w:noHBand="0" w:noVBand="1"/>
      </w:tblPr>
      <w:tblGrid>
        <w:gridCol w:w="1080"/>
        <w:gridCol w:w="4464"/>
        <w:gridCol w:w="4464"/>
      </w:tblGrid>
      <w:tr w:rsidR="007D0E4E" w14:paraId="0C67C091" w14:textId="77777777" w:rsidTr="006D1E25">
        <w:trPr>
          <w:trHeight w:val="720"/>
        </w:trPr>
        <w:tc>
          <w:tcPr>
            <w:tcW w:w="1080" w:type="dxa"/>
            <w:tcBorders>
              <w:top w:val="nil"/>
              <w:left w:val="nil"/>
              <w:bottom w:val="nil"/>
              <w:right w:val="nil"/>
            </w:tcBorders>
          </w:tcPr>
          <w:p w14:paraId="00742105" w14:textId="77777777" w:rsidR="007D0E4E" w:rsidRDefault="007D0E4E" w:rsidP="006D1E25">
            <w:pPr>
              <w:pStyle w:val="paragraph"/>
              <w:ind w:right="270"/>
              <w:rPr>
                <w:rFonts w:ascii="Arial" w:hAnsi="Arial" w:cs="Arial"/>
                <w:sz w:val="20"/>
                <w:szCs w:val="20"/>
              </w:rPr>
            </w:pPr>
          </w:p>
        </w:tc>
        <w:tc>
          <w:tcPr>
            <w:tcW w:w="4464" w:type="dxa"/>
            <w:tcBorders>
              <w:left w:val="nil"/>
            </w:tcBorders>
            <w:shd w:val="clear" w:color="auto" w:fill="000000" w:themeFill="text1"/>
            <w:vAlign w:val="center"/>
          </w:tcPr>
          <w:p w14:paraId="02236103" w14:textId="77777777" w:rsidR="007D0E4E" w:rsidRDefault="007D0E4E" w:rsidP="006D1E25">
            <w:pPr>
              <w:pStyle w:val="paragraph"/>
              <w:spacing w:line="240" w:lineRule="exact"/>
              <w:ind w:right="274"/>
              <w:jc w:val="center"/>
              <w:rPr>
                <w:rFonts w:ascii="Arial" w:hAnsi="Arial" w:cs="Arial"/>
                <w:sz w:val="20"/>
                <w:szCs w:val="20"/>
              </w:rPr>
            </w:pPr>
            <w:r w:rsidRPr="00D94B1D">
              <w:rPr>
                <w:rFonts w:ascii="Arial" w:hAnsi="Arial" w:cs="Arial"/>
                <w:b/>
                <w:bCs/>
                <w:sz w:val="20"/>
                <w:szCs w:val="20"/>
              </w:rPr>
              <w:t xml:space="preserve">Helpful </w:t>
            </w:r>
            <w:r>
              <w:rPr>
                <w:rFonts w:ascii="Arial" w:hAnsi="Arial" w:cs="Arial"/>
                <w:sz w:val="20"/>
                <w:szCs w:val="20"/>
              </w:rPr>
              <w:br/>
              <w:t>to achieving the objective</w:t>
            </w:r>
          </w:p>
        </w:tc>
        <w:tc>
          <w:tcPr>
            <w:tcW w:w="4464" w:type="dxa"/>
            <w:shd w:val="clear" w:color="auto" w:fill="000000" w:themeFill="text1"/>
            <w:vAlign w:val="center"/>
          </w:tcPr>
          <w:p w14:paraId="224D594E" w14:textId="77777777" w:rsidR="007D0E4E" w:rsidRDefault="007D0E4E" w:rsidP="006D1E25">
            <w:pPr>
              <w:pStyle w:val="paragraph"/>
              <w:spacing w:line="240" w:lineRule="exact"/>
              <w:ind w:right="274"/>
              <w:jc w:val="center"/>
              <w:rPr>
                <w:rFonts w:ascii="Arial" w:hAnsi="Arial" w:cs="Arial"/>
                <w:sz w:val="20"/>
                <w:szCs w:val="20"/>
              </w:rPr>
            </w:pPr>
            <w:r w:rsidRPr="00D94B1D">
              <w:rPr>
                <w:rFonts w:ascii="Arial" w:hAnsi="Arial" w:cs="Arial"/>
                <w:b/>
                <w:bCs/>
                <w:sz w:val="20"/>
                <w:szCs w:val="20"/>
              </w:rPr>
              <w:t xml:space="preserve">Harmful </w:t>
            </w:r>
            <w:r>
              <w:rPr>
                <w:rFonts w:ascii="Arial" w:hAnsi="Arial" w:cs="Arial"/>
                <w:sz w:val="20"/>
                <w:szCs w:val="20"/>
              </w:rPr>
              <w:br/>
              <w:t>to achieving the objective</w:t>
            </w:r>
          </w:p>
        </w:tc>
      </w:tr>
      <w:tr w:rsidR="007D0E4E" w14:paraId="37E0DBF5" w14:textId="77777777" w:rsidTr="006D1E25">
        <w:tc>
          <w:tcPr>
            <w:tcW w:w="1080" w:type="dxa"/>
            <w:tcBorders>
              <w:top w:val="nil"/>
              <w:left w:val="nil"/>
              <w:bottom w:val="single" w:sz="4" w:space="0" w:color="000000" w:themeColor="text1"/>
              <w:right w:val="nil"/>
            </w:tcBorders>
          </w:tcPr>
          <w:p w14:paraId="035340DA" w14:textId="77777777" w:rsidR="007D0E4E" w:rsidRDefault="007D0E4E" w:rsidP="006D1E25">
            <w:pPr>
              <w:pStyle w:val="paragraph"/>
              <w:ind w:right="270"/>
              <w:rPr>
                <w:rFonts w:ascii="Arial" w:hAnsi="Arial" w:cs="Arial"/>
                <w:sz w:val="20"/>
                <w:szCs w:val="20"/>
              </w:rPr>
            </w:pPr>
          </w:p>
        </w:tc>
        <w:tc>
          <w:tcPr>
            <w:tcW w:w="4464" w:type="dxa"/>
            <w:tcBorders>
              <w:left w:val="nil"/>
            </w:tcBorders>
            <w:shd w:val="clear" w:color="auto" w:fill="FDD41E"/>
            <w:vAlign w:val="bottom"/>
          </w:tcPr>
          <w:p w14:paraId="2BEB8F93" w14:textId="77777777" w:rsidR="007D0E4E" w:rsidRPr="00D94B1D" w:rsidRDefault="007D0E4E" w:rsidP="006D1E25">
            <w:pPr>
              <w:pStyle w:val="paragraph"/>
              <w:spacing w:after="0" w:line="276" w:lineRule="auto"/>
              <w:ind w:right="270"/>
              <w:jc w:val="center"/>
              <w:rPr>
                <w:rFonts w:ascii="Arial" w:hAnsi="Arial" w:cs="Arial"/>
                <w:b/>
                <w:bCs/>
                <w:sz w:val="20"/>
                <w:szCs w:val="20"/>
              </w:rPr>
            </w:pPr>
            <w:r>
              <w:rPr>
                <w:rFonts w:ascii="Arial" w:hAnsi="Arial" w:cs="Arial"/>
                <w:b/>
                <w:bCs/>
                <w:sz w:val="20"/>
                <w:szCs w:val="20"/>
              </w:rPr>
              <w:t>STRENGTHS</w:t>
            </w:r>
          </w:p>
        </w:tc>
        <w:tc>
          <w:tcPr>
            <w:tcW w:w="4464" w:type="dxa"/>
            <w:shd w:val="clear" w:color="auto" w:fill="FDD41E"/>
            <w:vAlign w:val="bottom"/>
          </w:tcPr>
          <w:p w14:paraId="06EFC839" w14:textId="77777777" w:rsidR="007D0E4E" w:rsidRPr="00D94B1D" w:rsidRDefault="007D0E4E" w:rsidP="006D1E25">
            <w:pPr>
              <w:pStyle w:val="paragraph"/>
              <w:spacing w:after="0" w:line="276" w:lineRule="auto"/>
              <w:ind w:right="270"/>
              <w:jc w:val="center"/>
              <w:rPr>
                <w:rFonts w:ascii="Arial" w:hAnsi="Arial" w:cs="Arial"/>
                <w:b/>
                <w:bCs/>
                <w:sz w:val="20"/>
                <w:szCs w:val="20"/>
              </w:rPr>
            </w:pPr>
            <w:r>
              <w:rPr>
                <w:rFonts w:ascii="Arial" w:hAnsi="Arial" w:cs="Arial"/>
                <w:b/>
                <w:bCs/>
                <w:sz w:val="20"/>
                <w:szCs w:val="20"/>
              </w:rPr>
              <w:t>WEAKNESSES</w:t>
            </w:r>
          </w:p>
        </w:tc>
      </w:tr>
      <w:tr w:rsidR="007D0E4E" w14:paraId="41071942" w14:textId="77777777" w:rsidTr="006D1E25">
        <w:trPr>
          <w:cantSplit/>
          <w:trHeight w:val="2160"/>
        </w:trPr>
        <w:tc>
          <w:tcPr>
            <w:tcW w:w="1080" w:type="dxa"/>
            <w:tcBorders>
              <w:top w:val="single" w:sz="4" w:space="0" w:color="000000" w:themeColor="text1"/>
              <w:bottom w:val="single" w:sz="4" w:space="0" w:color="000000" w:themeColor="text1"/>
            </w:tcBorders>
            <w:shd w:val="clear" w:color="auto" w:fill="E7E6E6"/>
            <w:textDirection w:val="btLr"/>
          </w:tcPr>
          <w:p w14:paraId="48630C66" w14:textId="77777777" w:rsidR="007D0E4E" w:rsidRPr="00D94B1D" w:rsidRDefault="007D0E4E" w:rsidP="006D1E25">
            <w:pPr>
              <w:pStyle w:val="paragraph"/>
              <w:spacing w:line="240" w:lineRule="exact"/>
              <w:ind w:left="115" w:right="274"/>
              <w:jc w:val="center"/>
              <w:rPr>
                <w:rFonts w:ascii="Arial" w:hAnsi="Arial" w:cs="Arial"/>
                <w:b/>
                <w:bCs/>
                <w:sz w:val="20"/>
                <w:szCs w:val="20"/>
              </w:rPr>
            </w:pPr>
            <w:r w:rsidRPr="00952DF3">
              <w:rPr>
                <w:rFonts w:ascii="Arial" w:hAnsi="Arial" w:cs="Arial"/>
                <w:b/>
                <w:bCs/>
                <w:sz w:val="20"/>
                <w:szCs w:val="20"/>
              </w:rPr>
              <w:t>In</w:t>
            </w:r>
            <w:r w:rsidRPr="00D94B1D">
              <w:rPr>
                <w:rFonts w:ascii="Arial" w:hAnsi="Arial" w:cs="Arial"/>
                <w:b/>
                <w:bCs/>
                <w:sz w:val="20"/>
                <w:szCs w:val="20"/>
              </w:rPr>
              <w:t>ternal Origin</w:t>
            </w:r>
            <w:r w:rsidRPr="00C033C9">
              <w:rPr>
                <w:rFonts w:ascii="Arial" w:hAnsi="Arial" w:cs="Arial"/>
                <w:i/>
                <w:iCs/>
                <w:sz w:val="20"/>
                <w:szCs w:val="20"/>
              </w:rPr>
              <w:t xml:space="preserve"> (Attributes of the organization)</w:t>
            </w:r>
          </w:p>
        </w:tc>
        <w:tc>
          <w:tcPr>
            <w:tcW w:w="4464" w:type="dxa"/>
            <w:shd w:val="clear" w:color="auto" w:fill="auto"/>
          </w:tcPr>
          <w:p w14:paraId="1ADF84AA" w14:textId="77777777" w:rsidR="007D0E4E" w:rsidRPr="00D94B1D" w:rsidRDefault="007D0E4E" w:rsidP="006D1E25">
            <w:pPr>
              <w:pStyle w:val="paragraph"/>
              <w:spacing w:after="0" w:line="276" w:lineRule="auto"/>
              <w:ind w:right="270"/>
              <w:rPr>
                <w:rFonts w:ascii="Arial" w:hAnsi="Arial" w:cs="Arial"/>
                <w:b/>
                <w:bCs/>
                <w:sz w:val="20"/>
                <w:szCs w:val="20"/>
              </w:rPr>
            </w:pPr>
            <w:r w:rsidRPr="00D94B1D">
              <w:rPr>
                <w:rFonts w:ascii="Arial" w:hAnsi="Arial" w:cs="Arial"/>
                <w:b/>
                <w:bCs/>
                <w:sz w:val="20"/>
                <w:szCs w:val="20"/>
              </w:rPr>
              <w:t xml:space="preserve"> </w:t>
            </w:r>
          </w:p>
        </w:tc>
        <w:tc>
          <w:tcPr>
            <w:tcW w:w="4464" w:type="dxa"/>
            <w:shd w:val="clear" w:color="auto" w:fill="auto"/>
          </w:tcPr>
          <w:p w14:paraId="0BF13EE9" w14:textId="77777777" w:rsidR="007D0E4E" w:rsidRPr="00D94B1D" w:rsidRDefault="007D0E4E" w:rsidP="006D1E25">
            <w:pPr>
              <w:pStyle w:val="paragraph"/>
              <w:spacing w:after="0" w:line="360" w:lineRule="auto"/>
              <w:ind w:right="270"/>
              <w:rPr>
                <w:rFonts w:ascii="Arial" w:hAnsi="Arial" w:cs="Arial"/>
                <w:b/>
                <w:bCs/>
                <w:sz w:val="20"/>
                <w:szCs w:val="20"/>
              </w:rPr>
            </w:pPr>
            <w:r w:rsidRPr="00D94B1D">
              <w:rPr>
                <w:rFonts w:ascii="Arial" w:hAnsi="Arial" w:cs="Arial"/>
                <w:b/>
                <w:bCs/>
                <w:sz w:val="20"/>
                <w:szCs w:val="20"/>
              </w:rPr>
              <w:t xml:space="preserve"> </w:t>
            </w:r>
          </w:p>
        </w:tc>
      </w:tr>
      <w:tr w:rsidR="007D0E4E" w14:paraId="50F74880" w14:textId="77777777" w:rsidTr="006D1E25">
        <w:tc>
          <w:tcPr>
            <w:tcW w:w="1080" w:type="dxa"/>
            <w:tcBorders>
              <w:top w:val="single" w:sz="4" w:space="0" w:color="000000" w:themeColor="text1"/>
              <w:left w:val="single" w:sz="4" w:space="0" w:color="000000" w:themeColor="text1"/>
              <w:bottom w:val="single" w:sz="4" w:space="0" w:color="000000" w:themeColor="text1"/>
              <w:right w:val="nil"/>
            </w:tcBorders>
            <w:shd w:val="clear" w:color="auto" w:fill="auto"/>
          </w:tcPr>
          <w:p w14:paraId="4860BDB0" w14:textId="77777777" w:rsidR="007D0E4E" w:rsidRDefault="007D0E4E" w:rsidP="006D1E25">
            <w:pPr>
              <w:pStyle w:val="paragraph"/>
              <w:spacing w:line="240" w:lineRule="exact"/>
              <w:ind w:right="270"/>
              <w:rPr>
                <w:rFonts w:ascii="Arial" w:hAnsi="Arial" w:cs="Arial"/>
                <w:sz w:val="20"/>
                <w:szCs w:val="20"/>
              </w:rPr>
            </w:pPr>
          </w:p>
        </w:tc>
        <w:tc>
          <w:tcPr>
            <w:tcW w:w="4464" w:type="dxa"/>
            <w:tcBorders>
              <w:left w:val="nil"/>
            </w:tcBorders>
            <w:shd w:val="clear" w:color="auto" w:fill="FDD41E"/>
            <w:vAlign w:val="center"/>
          </w:tcPr>
          <w:p w14:paraId="4259D211" w14:textId="77777777" w:rsidR="007D0E4E" w:rsidRPr="00D94B1D" w:rsidRDefault="007D0E4E" w:rsidP="006D1E25">
            <w:pPr>
              <w:pStyle w:val="paragraph"/>
              <w:spacing w:after="0" w:line="276" w:lineRule="auto"/>
              <w:ind w:right="270"/>
              <w:jc w:val="center"/>
              <w:rPr>
                <w:rFonts w:ascii="Arial" w:hAnsi="Arial" w:cs="Arial"/>
                <w:b/>
                <w:bCs/>
                <w:sz w:val="20"/>
                <w:szCs w:val="20"/>
              </w:rPr>
            </w:pPr>
            <w:r>
              <w:rPr>
                <w:rFonts w:ascii="Arial" w:hAnsi="Arial" w:cs="Arial"/>
                <w:b/>
                <w:bCs/>
                <w:sz w:val="20"/>
                <w:szCs w:val="20"/>
              </w:rPr>
              <w:t>OPPORTUNITIES</w:t>
            </w:r>
          </w:p>
        </w:tc>
        <w:tc>
          <w:tcPr>
            <w:tcW w:w="4464" w:type="dxa"/>
            <w:shd w:val="clear" w:color="auto" w:fill="FDD41E"/>
            <w:vAlign w:val="center"/>
          </w:tcPr>
          <w:p w14:paraId="0ADCBACF" w14:textId="77777777" w:rsidR="007D0E4E" w:rsidRPr="00D94B1D" w:rsidRDefault="007D0E4E" w:rsidP="006D1E25">
            <w:pPr>
              <w:pStyle w:val="paragraph"/>
              <w:spacing w:after="0" w:line="276" w:lineRule="auto"/>
              <w:ind w:right="270"/>
              <w:jc w:val="center"/>
              <w:rPr>
                <w:rFonts w:ascii="Arial" w:hAnsi="Arial" w:cs="Arial"/>
                <w:b/>
                <w:bCs/>
                <w:sz w:val="20"/>
                <w:szCs w:val="20"/>
              </w:rPr>
            </w:pPr>
            <w:r>
              <w:rPr>
                <w:rFonts w:ascii="Arial" w:hAnsi="Arial" w:cs="Arial"/>
                <w:b/>
                <w:bCs/>
                <w:sz w:val="20"/>
                <w:szCs w:val="20"/>
              </w:rPr>
              <w:t>THREATS</w:t>
            </w:r>
          </w:p>
        </w:tc>
      </w:tr>
      <w:tr w:rsidR="007D0E4E" w14:paraId="5D2B7B3C" w14:textId="77777777" w:rsidTr="006D1E25">
        <w:trPr>
          <w:cantSplit/>
          <w:trHeight w:val="2160"/>
        </w:trPr>
        <w:tc>
          <w:tcPr>
            <w:tcW w:w="1080" w:type="dxa"/>
            <w:tcBorders>
              <w:top w:val="single" w:sz="4" w:space="0" w:color="000000" w:themeColor="text1"/>
            </w:tcBorders>
            <w:shd w:val="clear" w:color="auto" w:fill="E7E6E6"/>
            <w:textDirection w:val="btLr"/>
            <w:vAlign w:val="center"/>
          </w:tcPr>
          <w:p w14:paraId="39A54445" w14:textId="77777777" w:rsidR="007D0E4E" w:rsidRPr="00D94B1D" w:rsidRDefault="007D0E4E" w:rsidP="006D1E25">
            <w:pPr>
              <w:pStyle w:val="paragraph"/>
              <w:spacing w:line="240" w:lineRule="exact"/>
              <w:ind w:left="113" w:right="270"/>
              <w:jc w:val="center"/>
              <w:rPr>
                <w:rFonts w:ascii="Arial" w:hAnsi="Arial" w:cs="Arial"/>
                <w:b/>
                <w:bCs/>
                <w:sz w:val="20"/>
                <w:szCs w:val="20"/>
              </w:rPr>
            </w:pPr>
            <w:r>
              <w:rPr>
                <w:rFonts w:ascii="Arial" w:hAnsi="Arial" w:cs="Arial"/>
                <w:b/>
                <w:bCs/>
                <w:sz w:val="20"/>
                <w:szCs w:val="20"/>
              </w:rPr>
              <w:t>External</w:t>
            </w:r>
            <w:r w:rsidRPr="00D94B1D">
              <w:rPr>
                <w:rFonts w:ascii="Arial" w:hAnsi="Arial" w:cs="Arial"/>
                <w:b/>
                <w:bCs/>
                <w:sz w:val="20"/>
                <w:szCs w:val="20"/>
              </w:rPr>
              <w:t xml:space="preserve"> Origin</w:t>
            </w:r>
            <w:r>
              <w:rPr>
                <w:rFonts w:ascii="Arial" w:hAnsi="Arial" w:cs="Arial"/>
                <w:b/>
                <w:bCs/>
                <w:sz w:val="20"/>
                <w:szCs w:val="20"/>
              </w:rPr>
              <w:br/>
            </w:r>
            <w:r w:rsidRPr="00C033C9">
              <w:rPr>
                <w:rFonts w:ascii="Arial" w:hAnsi="Arial" w:cs="Arial"/>
                <w:i/>
                <w:iCs/>
                <w:sz w:val="20"/>
                <w:szCs w:val="20"/>
              </w:rPr>
              <w:t>(Attributes of the environment)</w:t>
            </w:r>
          </w:p>
        </w:tc>
        <w:tc>
          <w:tcPr>
            <w:tcW w:w="4464" w:type="dxa"/>
            <w:shd w:val="clear" w:color="auto" w:fill="auto"/>
          </w:tcPr>
          <w:p w14:paraId="1438E8E1" w14:textId="77777777" w:rsidR="007D0E4E" w:rsidRPr="00D94B1D" w:rsidRDefault="007D0E4E" w:rsidP="006D1E25">
            <w:pPr>
              <w:pStyle w:val="paragraph"/>
              <w:spacing w:after="0" w:line="360" w:lineRule="auto"/>
              <w:ind w:right="270"/>
              <w:rPr>
                <w:rFonts w:ascii="Arial" w:hAnsi="Arial" w:cs="Arial"/>
                <w:b/>
                <w:bCs/>
                <w:sz w:val="20"/>
                <w:szCs w:val="20"/>
              </w:rPr>
            </w:pPr>
            <w:r w:rsidRPr="00D94B1D">
              <w:rPr>
                <w:rFonts w:ascii="Arial" w:hAnsi="Arial" w:cs="Arial"/>
                <w:b/>
                <w:bCs/>
                <w:sz w:val="20"/>
                <w:szCs w:val="20"/>
              </w:rPr>
              <w:t xml:space="preserve"> </w:t>
            </w:r>
          </w:p>
        </w:tc>
        <w:tc>
          <w:tcPr>
            <w:tcW w:w="4464" w:type="dxa"/>
            <w:shd w:val="clear" w:color="auto" w:fill="auto"/>
          </w:tcPr>
          <w:p w14:paraId="664AC319" w14:textId="77777777" w:rsidR="007D0E4E" w:rsidRPr="00D94B1D" w:rsidRDefault="007D0E4E" w:rsidP="006D1E25">
            <w:pPr>
              <w:pStyle w:val="paragraph"/>
              <w:spacing w:after="0" w:line="360" w:lineRule="auto"/>
              <w:ind w:right="270"/>
              <w:rPr>
                <w:rFonts w:ascii="Arial" w:hAnsi="Arial" w:cs="Arial"/>
                <w:b/>
                <w:bCs/>
                <w:sz w:val="20"/>
                <w:szCs w:val="20"/>
              </w:rPr>
            </w:pPr>
            <w:r w:rsidRPr="00D94B1D">
              <w:rPr>
                <w:rFonts w:ascii="Arial" w:hAnsi="Arial" w:cs="Arial"/>
                <w:b/>
                <w:bCs/>
                <w:sz w:val="20"/>
                <w:szCs w:val="20"/>
              </w:rPr>
              <w:t xml:space="preserve"> </w:t>
            </w:r>
          </w:p>
        </w:tc>
      </w:tr>
    </w:tbl>
    <w:p w14:paraId="6855B50F" w14:textId="77777777" w:rsidR="007D0E4E" w:rsidRPr="006A4EEF" w:rsidRDefault="007D0E4E" w:rsidP="006A4EEF">
      <w:pPr>
        <w:pStyle w:val="paragraph"/>
        <w:spacing w:line="360" w:lineRule="auto"/>
        <w:ind w:left="-360" w:right="274"/>
        <w:rPr>
          <w:rFonts w:ascii="Arial" w:hAnsi="Arial" w:cs="Arial"/>
          <w:i/>
          <w:sz w:val="20"/>
          <w:szCs w:val="20"/>
        </w:rPr>
      </w:pPr>
    </w:p>
    <w:p w14:paraId="504CD3CB" w14:textId="295E9489" w:rsidR="006A4EEF" w:rsidRDefault="006A4EEF" w:rsidP="006A4EEF">
      <w:pPr>
        <w:pStyle w:val="paragraph"/>
        <w:spacing w:line="360" w:lineRule="auto"/>
        <w:ind w:left="-360" w:right="274"/>
        <w:rPr>
          <w:rStyle w:val="eop"/>
          <w:rFonts w:ascii="Arial" w:hAnsi="Arial" w:cs="Arial"/>
          <w:i/>
          <w:sz w:val="20"/>
          <w:szCs w:val="20"/>
        </w:rPr>
      </w:pPr>
      <w:r>
        <w:rPr>
          <w:rStyle w:val="eop"/>
          <w:rFonts w:ascii="Arial" w:hAnsi="Arial" w:cs="Arial"/>
          <w:i/>
          <w:sz w:val="20"/>
          <w:szCs w:val="20"/>
        </w:rPr>
        <w:br/>
      </w:r>
    </w:p>
    <w:p w14:paraId="74F0C5DB" w14:textId="77777777" w:rsidR="006A4EEF" w:rsidRPr="001C7CA2" w:rsidRDefault="006A4EEF" w:rsidP="006A4EEF">
      <w:pPr>
        <w:pStyle w:val="paragraph"/>
        <w:spacing w:line="360" w:lineRule="auto"/>
        <w:ind w:left="-360" w:right="274"/>
        <w:rPr>
          <w:rStyle w:val="eop"/>
          <w:rFonts w:ascii="Arial" w:hAnsi="Arial" w:cs="Arial"/>
          <w:sz w:val="20"/>
          <w:szCs w:val="20"/>
          <w:lang w:val="en-GB"/>
        </w:rPr>
      </w:pPr>
    </w:p>
    <w:p w14:paraId="2FBF06CF" w14:textId="63F4B0C0" w:rsidR="006A4EEF" w:rsidRDefault="006A4EEF" w:rsidP="001B6370">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277875C7" w14:textId="2731AB17" w:rsidR="001B6370" w:rsidRPr="007D0E4E" w:rsidRDefault="001B6370" w:rsidP="007D0E4E">
      <w:pPr>
        <w:pStyle w:val="paragraph"/>
        <w:spacing w:line="360" w:lineRule="auto"/>
        <w:ind w:right="274"/>
        <w:rPr>
          <w:rFonts w:ascii="Arial" w:hAnsi="Arial" w:cs="Arial"/>
          <w:sz w:val="20"/>
          <w:szCs w:val="20"/>
          <w:lang w:val="en-GB"/>
        </w:rPr>
        <w:sectPr w:rsidR="001B6370" w:rsidRPr="007D0E4E" w:rsidSect="00BD6069">
          <w:headerReference w:type="default" r:id="rId24"/>
          <w:pgSz w:w="12240" w:h="15840"/>
          <w:pgMar w:top="3276" w:right="1440" w:bottom="1035" w:left="1440" w:header="720" w:footer="720" w:gutter="0"/>
          <w:cols w:space="720"/>
          <w:docGrid w:linePitch="360"/>
        </w:sectPr>
      </w:pPr>
    </w:p>
    <w:p w14:paraId="41DA599C" w14:textId="77777777" w:rsidR="007D0E4E" w:rsidRPr="00635D40" w:rsidRDefault="00C43113" w:rsidP="007D0E4E">
      <w:pPr>
        <w:pStyle w:val="paragraph"/>
        <w:spacing w:before="0" w:beforeAutospacing="0" w:after="0" w:afterAutospacing="0" w:line="360" w:lineRule="auto"/>
        <w:ind w:left="-360" w:right="270"/>
        <w:textAlignment w:val="baseline"/>
        <w:rPr>
          <w:rFonts w:ascii="Arial" w:hAnsi="Arial" w:cs="Arial"/>
          <w:sz w:val="20"/>
          <w:szCs w:val="20"/>
          <w:lang w:val="en-GB"/>
        </w:rPr>
      </w:pPr>
      <w:r w:rsidRPr="00291842">
        <w:rPr>
          <w:rStyle w:val="normaltextrun"/>
          <w:rFonts w:ascii="Arial" w:hAnsi="Arial" w:cs="Arial"/>
          <w:b/>
          <w:iCs/>
          <w:sz w:val="20"/>
          <w:szCs w:val="20"/>
          <w:lang w:val="en-GB"/>
        </w:rPr>
        <w:lastRenderedPageBreak/>
        <w:t>Purpose</w:t>
      </w:r>
      <w:r w:rsidRPr="00291842">
        <w:rPr>
          <w:rStyle w:val="eop"/>
          <w:rFonts w:ascii="Arial" w:hAnsi="Arial" w:cs="Arial"/>
          <w:b/>
          <w:sz w:val="20"/>
          <w:szCs w:val="20"/>
        </w:rPr>
        <w:t> </w:t>
      </w:r>
      <w:r w:rsidR="007D0E4E">
        <w:rPr>
          <w:rStyle w:val="eop"/>
          <w:rFonts w:ascii="Arial" w:hAnsi="Arial" w:cs="Arial"/>
          <w:b/>
          <w:sz w:val="20"/>
          <w:szCs w:val="20"/>
        </w:rPr>
        <w:br/>
      </w:r>
      <w:r w:rsidR="007D0E4E" w:rsidRPr="000E79B4">
        <w:rPr>
          <w:rFonts w:ascii="Arial" w:hAnsi="Arial" w:cs="Arial"/>
          <w:sz w:val="20"/>
          <w:szCs w:val="20"/>
          <w:lang w:val="en-GB"/>
        </w:rPr>
        <w:t xml:space="preserve">This is one of two Role Clarification tools intended to </w:t>
      </w:r>
      <w:r w:rsidR="007D0E4E">
        <w:rPr>
          <w:rFonts w:ascii="Arial" w:hAnsi="Arial" w:cs="Arial"/>
          <w:sz w:val="20"/>
          <w:szCs w:val="20"/>
          <w:lang w:val="en-GB"/>
        </w:rPr>
        <w:t>help</w:t>
      </w:r>
      <w:r w:rsidR="007D0E4E" w:rsidRPr="000E79B4">
        <w:rPr>
          <w:rFonts w:ascii="Arial" w:hAnsi="Arial" w:cs="Arial"/>
          <w:sz w:val="20"/>
          <w:szCs w:val="20"/>
          <w:lang w:val="en-GB"/>
        </w:rPr>
        <w:t xml:space="preserve"> NGOs and their community partners organiz</w:t>
      </w:r>
      <w:r w:rsidR="007D0E4E">
        <w:rPr>
          <w:rFonts w:ascii="Arial" w:hAnsi="Arial" w:cs="Arial"/>
          <w:sz w:val="20"/>
          <w:szCs w:val="20"/>
          <w:lang w:val="en-GB"/>
        </w:rPr>
        <w:t>e</w:t>
      </w:r>
      <w:r w:rsidR="007D0E4E" w:rsidRPr="000E79B4">
        <w:rPr>
          <w:rFonts w:ascii="Arial" w:hAnsi="Arial" w:cs="Arial"/>
          <w:sz w:val="20"/>
          <w:szCs w:val="20"/>
          <w:lang w:val="en-GB"/>
        </w:rPr>
        <w:t xml:space="preserve"> decision-makers into their respective roles on various decisions and actions. By outlining the decision process for financial, logistical, and policy decisions, an implementing NGO can ensure that the appropriate channels are followed and</w:t>
      </w:r>
      <w:r w:rsidR="007D0E4E">
        <w:rPr>
          <w:rFonts w:ascii="Arial" w:hAnsi="Arial" w:cs="Arial"/>
          <w:sz w:val="20"/>
          <w:szCs w:val="20"/>
          <w:lang w:val="en-GB"/>
        </w:rPr>
        <w:t xml:space="preserve"> that</w:t>
      </w:r>
      <w:r w:rsidR="007D0E4E" w:rsidRPr="000E79B4">
        <w:rPr>
          <w:rFonts w:ascii="Arial" w:hAnsi="Arial" w:cs="Arial"/>
          <w:sz w:val="20"/>
          <w:szCs w:val="20"/>
          <w:lang w:val="en-GB"/>
        </w:rPr>
        <w:t xml:space="preserve"> there is no ambiguity in responsibility. The completed worksheet should be shared externally and reviewed when necessary. </w:t>
      </w:r>
      <w:r w:rsidR="007D0E4E">
        <w:rPr>
          <w:rFonts w:ascii="Arial" w:hAnsi="Arial" w:cs="Arial"/>
          <w:sz w:val="20"/>
          <w:szCs w:val="20"/>
          <w:lang w:val="en-GB"/>
        </w:rPr>
        <w:br/>
      </w:r>
    </w:p>
    <w:p w14:paraId="70AC97E6" w14:textId="77777777" w:rsidR="007D0E4E" w:rsidRDefault="007D0E4E" w:rsidP="007D0E4E">
      <w:pPr>
        <w:pStyle w:val="paragraph"/>
        <w:spacing w:before="0" w:beforeAutospacing="0" w:after="0" w:afterAutospacing="0" w:line="360" w:lineRule="auto"/>
        <w:ind w:left="-360" w:right="270"/>
        <w:textAlignment w:val="baseline"/>
        <w:rPr>
          <w:rFonts w:ascii="Arial" w:hAnsi="Arial" w:cs="Arial"/>
          <w:sz w:val="20"/>
          <w:szCs w:val="20"/>
        </w:rPr>
      </w:pPr>
      <w:r w:rsidRPr="00CA1F06">
        <w:rPr>
          <w:rStyle w:val="normaltextrun"/>
          <w:rFonts w:ascii="Arial" w:hAnsi="Arial" w:cs="Arial"/>
          <w:b/>
          <w:iCs/>
          <w:sz w:val="20"/>
          <w:szCs w:val="20"/>
          <w:lang w:val="en-GB"/>
        </w:rPr>
        <w:t>How to use this tool</w:t>
      </w:r>
      <w:r w:rsidRPr="00CA1F06">
        <w:rPr>
          <w:rStyle w:val="eop"/>
          <w:rFonts w:ascii="Arial" w:hAnsi="Arial" w:cs="Arial"/>
          <w:b/>
          <w:sz w:val="20"/>
          <w:szCs w:val="20"/>
        </w:rPr>
        <w:t> </w:t>
      </w:r>
      <w:r>
        <w:rPr>
          <w:rStyle w:val="eop"/>
          <w:rFonts w:ascii="Arial" w:hAnsi="Arial" w:cs="Arial"/>
          <w:b/>
          <w:sz w:val="20"/>
          <w:szCs w:val="20"/>
        </w:rPr>
        <w:br/>
      </w:r>
      <w:r w:rsidRPr="00130823">
        <w:rPr>
          <w:rFonts w:ascii="Arial" w:hAnsi="Arial" w:cs="Arial"/>
          <w:sz w:val="20"/>
          <w:szCs w:val="20"/>
          <w:lang w:val="en-GB"/>
        </w:rPr>
        <w:t xml:space="preserve">This tool should be completed by NGO and community leadership. As it may spark discussion on individuals’ contractual roles and responsibilities, it is often crucial </w:t>
      </w:r>
      <w:r>
        <w:rPr>
          <w:rFonts w:ascii="Arial" w:hAnsi="Arial" w:cs="Arial"/>
          <w:sz w:val="20"/>
          <w:szCs w:val="20"/>
          <w:lang w:val="en-GB"/>
        </w:rPr>
        <w:t>that</w:t>
      </w:r>
      <w:r w:rsidRPr="00130823">
        <w:rPr>
          <w:rFonts w:ascii="Arial" w:hAnsi="Arial" w:cs="Arial"/>
          <w:sz w:val="20"/>
          <w:szCs w:val="20"/>
          <w:lang w:val="en-GB"/>
        </w:rPr>
        <w:t xml:space="preserve"> members from multiple departments </w:t>
      </w:r>
      <w:r>
        <w:rPr>
          <w:rFonts w:ascii="Arial" w:hAnsi="Arial" w:cs="Arial"/>
          <w:sz w:val="20"/>
          <w:szCs w:val="20"/>
          <w:lang w:val="en-GB"/>
        </w:rPr>
        <w:t xml:space="preserve">be </w:t>
      </w:r>
      <w:r w:rsidRPr="00130823">
        <w:rPr>
          <w:rFonts w:ascii="Arial" w:hAnsi="Arial" w:cs="Arial"/>
          <w:sz w:val="20"/>
          <w:szCs w:val="20"/>
          <w:lang w:val="en-GB"/>
        </w:rPr>
        <w:t>present, particularly human resources, contracts, and finance departments.</w:t>
      </w:r>
      <w:r>
        <w:rPr>
          <w:rFonts w:ascii="Arial" w:hAnsi="Arial" w:cs="Arial"/>
          <w:sz w:val="20"/>
          <w:szCs w:val="20"/>
          <w:lang w:val="en-GB"/>
        </w:rPr>
        <w:t xml:space="preserve"> </w:t>
      </w:r>
      <w:r w:rsidRPr="00130823">
        <w:rPr>
          <w:rFonts w:ascii="Arial" w:hAnsi="Arial" w:cs="Arial"/>
          <w:sz w:val="20"/>
          <w:szCs w:val="20"/>
          <w:lang w:val="en-GB"/>
        </w:rPr>
        <w:t xml:space="preserve">The discussion can begin with creating a list of decision-makers and those affected by NGO and community partner decisions. Oftentimes, the results from </w:t>
      </w:r>
      <w:r w:rsidRPr="00291589">
        <w:rPr>
          <w:rFonts w:ascii="Arial" w:hAnsi="Arial" w:cs="Arial"/>
          <w:sz w:val="20"/>
          <w:szCs w:val="20"/>
          <w:lang w:val="en-GB"/>
        </w:rPr>
        <w:t>Stakeholder Mapping</w:t>
      </w:r>
      <w:r w:rsidRPr="00130823">
        <w:rPr>
          <w:rFonts w:ascii="Arial" w:hAnsi="Arial" w:cs="Arial"/>
          <w:sz w:val="20"/>
          <w:szCs w:val="20"/>
          <w:lang w:val="en-GB"/>
        </w:rPr>
        <w:t xml:space="preserve"> exercises (</w:t>
      </w:r>
      <w:r w:rsidRPr="00130823">
        <w:rPr>
          <w:rFonts w:ascii="Arial" w:hAnsi="Arial" w:cs="Arial"/>
          <w:b/>
          <w:bCs/>
          <w:sz w:val="20"/>
          <w:szCs w:val="20"/>
          <w:lang w:val="en-GB"/>
        </w:rPr>
        <w:t>Tools 5.1</w:t>
      </w:r>
      <w:r w:rsidRPr="00130823">
        <w:rPr>
          <w:rFonts w:ascii="Arial" w:hAnsi="Arial" w:cs="Arial"/>
          <w:sz w:val="20"/>
          <w:szCs w:val="20"/>
          <w:lang w:val="en-GB"/>
        </w:rPr>
        <w:t> and </w:t>
      </w:r>
      <w:r w:rsidRPr="00130823">
        <w:rPr>
          <w:rFonts w:ascii="Arial" w:hAnsi="Arial" w:cs="Arial"/>
          <w:b/>
          <w:bCs/>
          <w:sz w:val="20"/>
          <w:szCs w:val="20"/>
          <w:lang w:val="en-GB"/>
        </w:rPr>
        <w:t>5.2</w:t>
      </w:r>
      <w:r w:rsidRPr="00130823">
        <w:rPr>
          <w:rFonts w:ascii="Arial" w:hAnsi="Arial" w:cs="Arial"/>
          <w:sz w:val="20"/>
          <w:szCs w:val="20"/>
          <w:lang w:val="en-GB"/>
        </w:rPr>
        <w:t>) and other self-assessment tools can provide the basis for this list. </w:t>
      </w:r>
      <w:r w:rsidRPr="00130823">
        <w:rPr>
          <w:rFonts w:ascii="Arial" w:hAnsi="Arial" w:cs="Arial"/>
          <w:sz w:val="20"/>
          <w:szCs w:val="20"/>
        </w:rPr>
        <w:t> </w:t>
      </w:r>
    </w:p>
    <w:p w14:paraId="284C57C7" w14:textId="77777777" w:rsidR="007D0E4E" w:rsidRPr="00130823" w:rsidRDefault="007D0E4E" w:rsidP="007D0E4E">
      <w:pPr>
        <w:pStyle w:val="paragraph"/>
        <w:spacing w:before="0" w:beforeAutospacing="0" w:after="0" w:afterAutospacing="0" w:line="360" w:lineRule="auto"/>
        <w:ind w:left="-360" w:right="270"/>
        <w:rPr>
          <w:rFonts w:ascii="Arial" w:hAnsi="Arial" w:cs="Arial"/>
          <w:sz w:val="20"/>
          <w:szCs w:val="20"/>
        </w:rPr>
      </w:pPr>
    </w:p>
    <w:p w14:paraId="13D045A3" w14:textId="77777777" w:rsidR="007D0E4E" w:rsidRDefault="007D0E4E" w:rsidP="007D0E4E">
      <w:pPr>
        <w:pStyle w:val="paragraph"/>
        <w:spacing w:before="0" w:beforeAutospacing="0" w:after="0" w:afterAutospacing="0" w:line="360" w:lineRule="auto"/>
        <w:ind w:left="-360" w:right="270"/>
        <w:rPr>
          <w:rFonts w:ascii="Arial" w:hAnsi="Arial" w:cs="Arial"/>
          <w:sz w:val="20"/>
          <w:szCs w:val="20"/>
        </w:rPr>
      </w:pPr>
      <w:r w:rsidRPr="00130823">
        <w:rPr>
          <w:rFonts w:ascii="Arial" w:hAnsi="Arial" w:cs="Arial"/>
          <w:sz w:val="20"/>
          <w:szCs w:val="20"/>
          <w:lang w:val="en-GB"/>
        </w:rPr>
        <w:t>Next, the NGO and community partners should create a list of decision types. These may include but are not limited to</w:t>
      </w:r>
      <w:r>
        <w:rPr>
          <w:rFonts w:ascii="Arial" w:hAnsi="Arial" w:cs="Arial"/>
          <w:sz w:val="20"/>
          <w:szCs w:val="20"/>
          <w:lang w:val="en-GB"/>
        </w:rPr>
        <w:t xml:space="preserve"> the following</w:t>
      </w:r>
      <w:r w:rsidRPr="00130823">
        <w:rPr>
          <w:rFonts w:ascii="Arial" w:hAnsi="Arial" w:cs="Arial"/>
          <w:sz w:val="20"/>
          <w:szCs w:val="20"/>
          <w:lang w:val="en-GB"/>
        </w:rPr>
        <w:t>:</w:t>
      </w:r>
      <w:r w:rsidRPr="00130823">
        <w:rPr>
          <w:rFonts w:ascii="Arial" w:hAnsi="Arial" w:cs="Arial"/>
          <w:sz w:val="20"/>
          <w:szCs w:val="20"/>
        </w:rPr>
        <w:t> </w:t>
      </w:r>
    </w:p>
    <w:p w14:paraId="380C379C" w14:textId="77777777" w:rsidR="007D0E4E" w:rsidRDefault="007D0E4E" w:rsidP="007D0E4E">
      <w:pPr>
        <w:pStyle w:val="paragraph"/>
        <w:spacing w:before="0" w:beforeAutospacing="0" w:after="0" w:afterAutospacing="0" w:line="360" w:lineRule="auto"/>
        <w:ind w:left="-360" w:right="270"/>
        <w:rPr>
          <w:rFonts w:ascii="Arial" w:hAnsi="Arial" w:cs="Arial"/>
          <w:sz w:val="20"/>
          <w:szCs w:val="20"/>
        </w:rPr>
      </w:pPr>
    </w:p>
    <w:p w14:paraId="47BE3AC1" w14:textId="77777777" w:rsidR="007D0E4E" w:rsidRPr="00130823" w:rsidRDefault="007D0E4E" w:rsidP="007D0E4E">
      <w:pPr>
        <w:pStyle w:val="paragraph"/>
        <w:numPr>
          <w:ilvl w:val="0"/>
          <w:numId w:val="27"/>
        </w:numPr>
        <w:spacing w:before="0" w:beforeAutospacing="0" w:after="0" w:afterAutospacing="0" w:line="360" w:lineRule="auto"/>
        <w:ind w:left="648"/>
        <w:rPr>
          <w:rFonts w:ascii="Arial" w:hAnsi="Arial" w:cs="Arial"/>
          <w:sz w:val="20"/>
          <w:szCs w:val="20"/>
        </w:rPr>
      </w:pPr>
      <w:r w:rsidRPr="00130823">
        <w:rPr>
          <w:rFonts w:ascii="Arial" w:hAnsi="Arial" w:cs="Arial"/>
          <w:sz w:val="20"/>
          <w:szCs w:val="20"/>
        </w:rPr>
        <w:t>Financial decisions, disaggregated by levels of authority (</w:t>
      </w:r>
      <w:r>
        <w:rPr>
          <w:rFonts w:ascii="Arial" w:hAnsi="Arial" w:cs="Arial"/>
          <w:sz w:val="20"/>
          <w:szCs w:val="20"/>
        </w:rPr>
        <w:t xml:space="preserve">e.g., </w:t>
      </w:r>
      <w:r w:rsidRPr="00130823">
        <w:rPr>
          <w:rFonts w:ascii="Arial" w:hAnsi="Arial" w:cs="Arial"/>
          <w:sz w:val="20"/>
          <w:szCs w:val="20"/>
        </w:rPr>
        <w:t xml:space="preserve">petty cash, small grants, procurement, large budget decisions) </w:t>
      </w:r>
    </w:p>
    <w:p w14:paraId="67E0EB35" w14:textId="77777777" w:rsidR="007D0E4E" w:rsidRPr="00130823" w:rsidRDefault="007D0E4E" w:rsidP="007D0E4E">
      <w:pPr>
        <w:pStyle w:val="paragraph"/>
        <w:numPr>
          <w:ilvl w:val="0"/>
          <w:numId w:val="27"/>
        </w:numPr>
        <w:spacing w:before="0" w:beforeAutospacing="0" w:after="0" w:afterAutospacing="0" w:line="360" w:lineRule="auto"/>
        <w:ind w:left="648"/>
        <w:rPr>
          <w:rFonts w:ascii="Arial" w:hAnsi="Arial" w:cs="Arial"/>
          <w:sz w:val="20"/>
          <w:szCs w:val="20"/>
        </w:rPr>
      </w:pPr>
      <w:r w:rsidRPr="00130823">
        <w:rPr>
          <w:rFonts w:ascii="Arial" w:hAnsi="Arial" w:cs="Arial"/>
          <w:sz w:val="20"/>
          <w:szCs w:val="20"/>
        </w:rPr>
        <w:t xml:space="preserve">Logistical decisions on project timeline and operations </w:t>
      </w:r>
    </w:p>
    <w:p w14:paraId="3AAC3C14" w14:textId="77777777" w:rsidR="007D0E4E" w:rsidRPr="00130823" w:rsidRDefault="007D0E4E" w:rsidP="007D0E4E">
      <w:pPr>
        <w:pStyle w:val="paragraph"/>
        <w:numPr>
          <w:ilvl w:val="0"/>
          <w:numId w:val="27"/>
        </w:numPr>
        <w:spacing w:before="0" w:beforeAutospacing="0" w:after="0" w:afterAutospacing="0" w:line="360" w:lineRule="auto"/>
        <w:ind w:left="648"/>
        <w:rPr>
          <w:rFonts w:ascii="Arial" w:hAnsi="Arial" w:cs="Arial"/>
          <w:sz w:val="20"/>
          <w:szCs w:val="20"/>
        </w:rPr>
      </w:pPr>
      <w:r w:rsidRPr="00130823">
        <w:rPr>
          <w:rFonts w:ascii="Arial" w:hAnsi="Arial" w:cs="Arial"/>
          <w:sz w:val="20"/>
          <w:szCs w:val="20"/>
        </w:rPr>
        <w:t xml:space="preserve">Personnel decisions on hiring, benefits, employment terms, and professional development </w:t>
      </w:r>
    </w:p>
    <w:p w14:paraId="7C898D59" w14:textId="77777777" w:rsidR="007D0E4E" w:rsidRPr="00130823" w:rsidRDefault="007D0E4E" w:rsidP="007D0E4E">
      <w:pPr>
        <w:pStyle w:val="paragraph"/>
        <w:numPr>
          <w:ilvl w:val="0"/>
          <w:numId w:val="27"/>
        </w:numPr>
        <w:spacing w:before="0" w:beforeAutospacing="0" w:after="0" w:afterAutospacing="0" w:line="360" w:lineRule="auto"/>
        <w:ind w:left="648"/>
        <w:rPr>
          <w:rFonts w:ascii="Arial" w:hAnsi="Arial" w:cs="Arial"/>
          <w:sz w:val="20"/>
          <w:szCs w:val="20"/>
        </w:rPr>
      </w:pPr>
      <w:r w:rsidRPr="00130823">
        <w:rPr>
          <w:rFonts w:ascii="Arial" w:hAnsi="Arial" w:cs="Arial"/>
          <w:sz w:val="20"/>
          <w:szCs w:val="20"/>
        </w:rPr>
        <w:t xml:space="preserve">Technical decisions on the implementation methods of specific programs  </w:t>
      </w:r>
    </w:p>
    <w:p w14:paraId="4400977A" w14:textId="77777777" w:rsidR="007D0E4E" w:rsidRDefault="007D0E4E" w:rsidP="007D0E4E">
      <w:pPr>
        <w:pStyle w:val="paragraph"/>
        <w:numPr>
          <w:ilvl w:val="0"/>
          <w:numId w:val="27"/>
        </w:numPr>
        <w:spacing w:before="0" w:beforeAutospacing="0" w:after="0" w:afterAutospacing="0" w:line="360" w:lineRule="auto"/>
        <w:ind w:left="648"/>
        <w:rPr>
          <w:rFonts w:ascii="Arial" w:hAnsi="Arial" w:cs="Arial"/>
          <w:sz w:val="20"/>
          <w:szCs w:val="20"/>
        </w:rPr>
      </w:pPr>
      <w:r w:rsidRPr="00130823">
        <w:rPr>
          <w:rFonts w:ascii="Arial" w:hAnsi="Arial" w:cs="Arial"/>
          <w:sz w:val="20"/>
          <w:szCs w:val="20"/>
        </w:rPr>
        <w:t xml:space="preserve">Policy decisions </w:t>
      </w:r>
      <w:r>
        <w:rPr>
          <w:rFonts w:ascii="Arial" w:hAnsi="Arial" w:cs="Arial"/>
          <w:sz w:val="20"/>
          <w:szCs w:val="20"/>
        </w:rPr>
        <w:t xml:space="preserve">(e.g., </w:t>
      </w:r>
      <w:r w:rsidRPr="00130823">
        <w:rPr>
          <w:rFonts w:ascii="Arial" w:hAnsi="Arial" w:cs="Arial"/>
          <w:sz w:val="20"/>
          <w:szCs w:val="20"/>
        </w:rPr>
        <w:t>community by-laws, NGO priorities, regional or national norms and laws</w:t>
      </w:r>
      <w:r>
        <w:rPr>
          <w:rFonts w:ascii="Arial" w:hAnsi="Arial" w:cs="Arial"/>
          <w:sz w:val="20"/>
          <w:szCs w:val="20"/>
        </w:rPr>
        <w:t>)</w:t>
      </w:r>
    </w:p>
    <w:p w14:paraId="65BFFECE" w14:textId="77777777" w:rsidR="007D0E4E" w:rsidRPr="00130823" w:rsidRDefault="007D0E4E" w:rsidP="007D0E4E">
      <w:pPr>
        <w:pStyle w:val="paragraph"/>
        <w:spacing w:before="0" w:beforeAutospacing="0" w:after="0" w:afterAutospacing="0" w:line="360" w:lineRule="auto"/>
        <w:ind w:right="270"/>
        <w:rPr>
          <w:rFonts w:ascii="Arial" w:hAnsi="Arial" w:cs="Arial"/>
          <w:sz w:val="20"/>
          <w:szCs w:val="20"/>
        </w:rPr>
      </w:pPr>
      <w:r w:rsidRPr="00130823">
        <w:rPr>
          <w:rFonts w:ascii="Arial" w:hAnsi="Arial" w:cs="Arial"/>
          <w:sz w:val="20"/>
          <w:szCs w:val="20"/>
        </w:rPr>
        <w:t> </w:t>
      </w:r>
    </w:p>
    <w:p w14:paraId="119F1CB9" w14:textId="12268027" w:rsidR="007D0E4E" w:rsidRDefault="007D0E4E" w:rsidP="007D0E4E">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CA1F06">
        <w:rPr>
          <w:rStyle w:val="eop"/>
          <w:rFonts w:ascii="Arial" w:hAnsi="Arial" w:cs="Arial"/>
          <w:i/>
          <w:sz w:val="20"/>
          <w:szCs w:val="20"/>
        </w:rPr>
        <w:t>(continued next page)</w:t>
      </w:r>
      <w:r>
        <w:rPr>
          <w:rStyle w:val="eop"/>
          <w:rFonts w:ascii="Arial" w:hAnsi="Arial" w:cs="Arial"/>
          <w:i/>
          <w:sz w:val="20"/>
          <w:szCs w:val="20"/>
        </w:rPr>
        <w:br/>
      </w:r>
      <w:r>
        <w:rPr>
          <w:rStyle w:val="eop"/>
          <w:rFonts w:ascii="Arial" w:hAnsi="Arial" w:cs="Arial"/>
          <w:i/>
          <w:sz w:val="20"/>
          <w:szCs w:val="20"/>
        </w:rPr>
        <w:br/>
      </w:r>
      <w:r>
        <w:rPr>
          <w:rStyle w:val="eop"/>
          <w:rFonts w:ascii="Arial" w:hAnsi="Arial" w:cs="Arial"/>
          <w:i/>
          <w:sz w:val="20"/>
          <w:szCs w:val="20"/>
        </w:rPr>
        <w:br/>
      </w:r>
      <w:r>
        <w:rPr>
          <w:rStyle w:val="eop"/>
          <w:rFonts w:ascii="Arial" w:hAnsi="Arial" w:cs="Arial"/>
          <w:i/>
          <w:sz w:val="20"/>
          <w:szCs w:val="20"/>
        </w:rPr>
        <w:br/>
      </w:r>
      <w:r>
        <w:rPr>
          <w:rStyle w:val="eop"/>
          <w:rFonts w:ascii="Arial" w:hAnsi="Arial" w:cs="Arial"/>
          <w:i/>
          <w:sz w:val="20"/>
          <w:szCs w:val="20"/>
        </w:rPr>
        <w:br/>
      </w:r>
      <w:r>
        <w:rPr>
          <w:rStyle w:val="eop"/>
          <w:rFonts w:ascii="Arial" w:hAnsi="Arial" w:cs="Arial"/>
          <w:i/>
          <w:sz w:val="20"/>
          <w:szCs w:val="20"/>
        </w:rPr>
        <w:br/>
      </w:r>
    </w:p>
    <w:p w14:paraId="5F5994A5" w14:textId="0AA87515" w:rsidR="007D0E4E" w:rsidRDefault="007D0E4E" w:rsidP="007D0E4E">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4DAACCF6" w14:textId="77777777" w:rsidR="007D0E4E" w:rsidRDefault="007D0E4E" w:rsidP="007D0E4E">
      <w:pPr>
        <w:pStyle w:val="paragraph"/>
        <w:spacing w:before="0" w:beforeAutospacing="0" w:after="0" w:afterAutospacing="0" w:line="360" w:lineRule="auto"/>
        <w:ind w:left="-360" w:right="270"/>
        <w:rPr>
          <w:rFonts w:ascii="Arial" w:hAnsi="Arial" w:cs="Arial"/>
          <w:sz w:val="20"/>
          <w:szCs w:val="20"/>
        </w:rPr>
      </w:pPr>
      <w:r w:rsidRPr="00130823">
        <w:rPr>
          <w:rFonts w:ascii="Arial" w:hAnsi="Arial" w:cs="Arial"/>
          <w:sz w:val="20"/>
          <w:szCs w:val="20"/>
          <w:lang w:val="en-GB"/>
        </w:rPr>
        <w:lastRenderedPageBreak/>
        <w:t xml:space="preserve">The RACI </w:t>
      </w:r>
      <w:r>
        <w:rPr>
          <w:rFonts w:ascii="Arial" w:hAnsi="Arial" w:cs="Arial"/>
          <w:sz w:val="20"/>
          <w:szCs w:val="20"/>
          <w:lang w:val="en-GB"/>
        </w:rPr>
        <w:t>c</w:t>
      </w:r>
      <w:r w:rsidRPr="00130823">
        <w:rPr>
          <w:rFonts w:ascii="Arial" w:hAnsi="Arial" w:cs="Arial"/>
          <w:sz w:val="20"/>
          <w:szCs w:val="20"/>
          <w:lang w:val="en-GB"/>
        </w:rPr>
        <w:t>hart organizes decision-makers and those affected by decisions into four categories: </w:t>
      </w:r>
      <w:r w:rsidRPr="00130823">
        <w:rPr>
          <w:rFonts w:ascii="Arial" w:hAnsi="Arial" w:cs="Arial"/>
          <w:sz w:val="20"/>
          <w:szCs w:val="20"/>
        </w:rPr>
        <w:t> </w:t>
      </w:r>
    </w:p>
    <w:p w14:paraId="2C85EA23" w14:textId="77777777" w:rsidR="007D0E4E" w:rsidRPr="00130823" w:rsidRDefault="007D0E4E" w:rsidP="007D0E4E">
      <w:pPr>
        <w:pStyle w:val="paragraph"/>
        <w:spacing w:before="0" w:beforeAutospacing="0" w:after="0" w:afterAutospacing="0" w:line="360" w:lineRule="auto"/>
        <w:ind w:left="-360" w:right="270"/>
        <w:rPr>
          <w:rFonts w:ascii="Arial" w:hAnsi="Arial" w:cs="Arial"/>
          <w:sz w:val="20"/>
          <w:szCs w:val="20"/>
        </w:rPr>
      </w:pPr>
    </w:p>
    <w:p w14:paraId="2874025B" w14:textId="77777777" w:rsidR="007D0E4E" w:rsidRPr="00130823" w:rsidRDefault="007D0E4E" w:rsidP="007D0E4E">
      <w:pPr>
        <w:pStyle w:val="paragraph"/>
        <w:numPr>
          <w:ilvl w:val="0"/>
          <w:numId w:val="28"/>
        </w:numPr>
        <w:spacing w:before="0" w:beforeAutospacing="0" w:after="0" w:afterAutospacing="0" w:line="360" w:lineRule="auto"/>
        <w:ind w:left="648" w:right="274"/>
        <w:rPr>
          <w:rFonts w:ascii="Arial" w:hAnsi="Arial" w:cs="Arial"/>
          <w:sz w:val="20"/>
          <w:szCs w:val="20"/>
        </w:rPr>
      </w:pPr>
      <w:r w:rsidRPr="00130823">
        <w:rPr>
          <w:rFonts w:ascii="Arial" w:hAnsi="Arial" w:cs="Arial"/>
          <w:b/>
          <w:bCs/>
          <w:sz w:val="20"/>
          <w:szCs w:val="20"/>
          <w:lang w:val="en-GB"/>
        </w:rPr>
        <w:t>Responsible</w:t>
      </w:r>
      <w:r w:rsidRPr="001868A1">
        <w:rPr>
          <w:rFonts w:ascii="Arial" w:hAnsi="Arial" w:cs="Arial"/>
          <w:b/>
          <w:sz w:val="20"/>
          <w:szCs w:val="20"/>
          <w:lang w:val="en-GB"/>
        </w:rPr>
        <w:t>:</w:t>
      </w:r>
      <w:r w:rsidRPr="00130823">
        <w:rPr>
          <w:rFonts w:ascii="Arial" w:hAnsi="Arial" w:cs="Arial"/>
          <w:sz w:val="20"/>
          <w:szCs w:val="20"/>
          <w:lang w:val="en-GB"/>
        </w:rPr>
        <w:t xml:space="preserve"> </w:t>
      </w:r>
      <w:r>
        <w:rPr>
          <w:rFonts w:ascii="Arial" w:hAnsi="Arial" w:cs="Arial"/>
          <w:sz w:val="20"/>
          <w:szCs w:val="20"/>
          <w:lang w:val="en-GB"/>
        </w:rPr>
        <w:t>T</w:t>
      </w:r>
      <w:r w:rsidRPr="00130823">
        <w:rPr>
          <w:rFonts w:ascii="Arial" w:hAnsi="Arial" w:cs="Arial"/>
          <w:sz w:val="20"/>
          <w:szCs w:val="20"/>
          <w:lang w:val="en-GB"/>
        </w:rPr>
        <w:t>he primary decision-making authority on an issue</w:t>
      </w:r>
      <w:r>
        <w:rPr>
          <w:rFonts w:ascii="Arial" w:hAnsi="Arial" w:cs="Arial"/>
          <w:sz w:val="20"/>
          <w:szCs w:val="20"/>
          <w:lang w:val="en-GB"/>
        </w:rPr>
        <w:t>,</w:t>
      </w:r>
      <w:r w:rsidRPr="00130823">
        <w:rPr>
          <w:rFonts w:ascii="Arial" w:hAnsi="Arial" w:cs="Arial"/>
          <w:sz w:val="20"/>
          <w:szCs w:val="20"/>
          <w:lang w:val="en-GB"/>
        </w:rPr>
        <w:t xml:space="preserve"> often an individual</w:t>
      </w:r>
      <w:r w:rsidRPr="00130823">
        <w:rPr>
          <w:rFonts w:ascii="Arial" w:hAnsi="Arial" w:cs="Arial"/>
          <w:sz w:val="20"/>
          <w:szCs w:val="20"/>
        </w:rPr>
        <w:t> </w:t>
      </w:r>
    </w:p>
    <w:p w14:paraId="058B1509" w14:textId="77777777" w:rsidR="007D0E4E" w:rsidRPr="00130823" w:rsidRDefault="007D0E4E" w:rsidP="007D0E4E">
      <w:pPr>
        <w:pStyle w:val="paragraph"/>
        <w:numPr>
          <w:ilvl w:val="0"/>
          <w:numId w:val="28"/>
        </w:numPr>
        <w:spacing w:before="0" w:beforeAutospacing="0" w:after="0" w:afterAutospacing="0" w:line="360" w:lineRule="auto"/>
        <w:ind w:left="648" w:right="274"/>
        <w:rPr>
          <w:rFonts w:ascii="Arial" w:hAnsi="Arial" w:cs="Arial"/>
          <w:sz w:val="20"/>
          <w:szCs w:val="20"/>
        </w:rPr>
      </w:pPr>
      <w:r w:rsidRPr="00130823">
        <w:rPr>
          <w:rFonts w:ascii="Arial" w:hAnsi="Arial" w:cs="Arial"/>
          <w:b/>
          <w:bCs/>
          <w:sz w:val="20"/>
          <w:szCs w:val="20"/>
          <w:lang w:val="en-GB"/>
        </w:rPr>
        <w:t>Accountable</w:t>
      </w:r>
      <w:r w:rsidRPr="00E9124E">
        <w:rPr>
          <w:rFonts w:ascii="Arial" w:hAnsi="Arial" w:cs="Arial"/>
          <w:b/>
          <w:bCs/>
          <w:sz w:val="20"/>
          <w:szCs w:val="20"/>
          <w:lang w:val="en-GB"/>
        </w:rPr>
        <w:t>:</w:t>
      </w:r>
      <w:r w:rsidRPr="00130823">
        <w:rPr>
          <w:rFonts w:ascii="Arial" w:hAnsi="Arial" w:cs="Arial"/>
          <w:b/>
          <w:bCs/>
          <w:sz w:val="20"/>
          <w:szCs w:val="20"/>
          <w:lang w:val="en-GB"/>
        </w:rPr>
        <w:t> </w:t>
      </w:r>
      <w:r>
        <w:rPr>
          <w:rFonts w:ascii="Arial" w:hAnsi="Arial" w:cs="Arial"/>
          <w:sz w:val="20"/>
          <w:szCs w:val="20"/>
          <w:lang w:val="en-GB"/>
        </w:rPr>
        <w:t>T</w:t>
      </w:r>
      <w:r w:rsidRPr="00130823">
        <w:rPr>
          <w:rFonts w:ascii="Arial" w:hAnsi="Arial" w:cs="Arial"/>
          <w:sz w:val="20"/>
          <w:szCs w:val="20"/>
          <w:lang w:val="en-GB"/>
        </w:rPr>
        <w:t>he entity that is accountable for the decision</w:t>
      </w:r>
      <w:r>
        <w:rPr>
          <w:rFonts w:ascii="Arial" w:hAnsi="Arial" w:cs="Arial"/>
          <w:sz w:val="20"/>
          <w:szCs w:val="20"/>
          <w:lang w:val="en-GB"/>
        </w:rPr>
        <w:t>,</w:t>
      </w:r>
      <w:r w:rsidRPr="00130823">
        <w:rPr>
          <w:rFonts w:ascii="Arial" w:hAnsi="Arial" w:cs="Arial"/>
          <w:sz w:val="20"/>
          <w:szCs w:val="20"/>
          <w:lang w:val="en-GB"/>
        </w:rPr>
        <w:t xml:space="preserve"> often an agency head who usually has veto power over decisions (the buck stops here!)</w:t>
      </w:r>
      <w:r w:rsidRPr="00130823">
        <w:rPr>
          <w:rFonts w:ascii="Arial" w:hAnsi="Arial" w:cs="Arial"/>
          <w:sz w:val="20"/>
          <w:szCs w:val="20"/>
        </w:rPr>
        <w:t> </w:t>
      </w:r>
    </w:p>
    <w:p w14:paraId="43B2A1AF" w14:textId="77777777" w:rsidR="007D0E4E" w:rsidRPr="00130823" w:rsidRDefault="007D0E4E" w:rsidP="007D0E4E">
      <w:pPr>
        <w:pStyle w:val="paragraph"/>
        <w:numPr>
          <w:ilvl w:val="0"/>
          <w:numId w:val="28"/>
        </w:numPr>
        <w:spacing w:before="0" w:beforeAutospacing="0" w:after="0" w:afterAutospacing="0" w:line="360" w:lineRule="auto"/>
        <w:ind w:left="648" w:right="274"/>
        <w:rPr>
          <w:rFonts w:ascii="Arial" w:hAnsi="Arial" w:cs="Arial"/>
          <w:sz w:val="20"/>
          <w:szCs w:val="20"/>
        </w:rPr>
      </w:pPr>
      <w:r w:rsidRPr="00130823">
        <w:rPr>
          <w:rFonts w:ascii="Arial" w:hAnsi="Arial" w:cs="Arial"/>
          <w:b/>
          <w:bCs/>
          <w:sz w:val="20"/>
          <w:szCs w:val="20"/>
          <w:lang w:val="en-GB"/>
        </w:rPr>
        <w:t>Consulted: </w:t>
      </w:r>
      <w:r>
        <w:rPr>
          <w:rFonts w:ascii="Arial" w:hAnsi="Arial" w:cs="Arial"/>
          <w:sz w:val="20"/>
          <w:szCs w:val="20"/>
          <w:lang w:val="en-GB"/>
        </w:rPr>
        <w:t>T</w:t>
      </w:r>
      <w:r w:rsidRPr="00130823">
        <w:rPr>
          <w:rFonts w:ascii="Arial" w:hAnsi="Arial" w:cs="Arial"/>
          <w:sz w:val="20"/>
          <w:szCs w:val="20"/>
          <w:lang w:val="en-GB"/>
        </w:rPr>
        <w:t>hose with relevant information or expertise about an issue that must be consulted before a decision is made </w:t>
      </w:r>
      <w:r w:rsidRPr="00130823">
        <w:rPr>
          <w:rFonts w:ascii="Arial" w:hAnsi="Arial" w:cs="Arial"/>
          <w:sz w:val="20"/>
          <w:szCs w:val="20"/>
        </w:rPr>
        <w:t> </w:t>
      </w:r>
    </w:p>
    <w:p w14:paraId="36F17EE2" w14:textId="77777777" w:rsidR="007D0E4E" w:rsidRDefault="007D0E4E" w:rsidP="007D0E4E">
      <w:pPr>
        <w:pStyle w:val="paragraph"/>
        <w:numPr>
          <w:ilvl w:val="0"/>
          <w:numId w:val="28"/>
        </w:numPr>
        <w:spacing w:before="0" w:beforeAutospacing="0" w:after="0" w:afterAutospacing="0" w:line="360" w:lineRule="auto"/>
        <w:ind w:left="648" w:right="274"/>
        <w:rPr>
          <w:rFonts w:ascii="Arial" w:hAnsi="Arial" w:cs="Arial"/>
          <w:sz w:val="20"/>
          <w:szCs w:val="20"/>
        </w:rPr>
      </w:pPr>
      <w:r w:rsidRPr="00130823">
        <w:rPr>
          <w:rFonts w:ascii="Arial" w:hAnsi="Arial" w:cs="Arial"/>
          <w:b/>
          <w:bCs/>
          <w:sz w:val="20"/>
          <w:szCs w:val="20"/>
          <w:lang w:val="en-GB"/>
        </w:rPr>
        <w:t>Informed:</w:t>
      </w:r>
      <w:r w:rsidRPr="00130823">
        <w:rPr>
          <w:rFonts w:ascii="Arial" w:hAnsi="Arial" w:cs="Arial"/>
          <w:sz w:val="20"/>
          <w:szCs w:val="20"/>
          <w:lang w:val="en-GB"/>
        </w:rPr>
        <w:t> </w:t>
      </w:r>
      <w:r>
        <w:rPr>
          <w:rFonts w:ascii="Arial" w:hAnsi="Arial" w:cs="Arial"/>
          <w:sz w:val="20"/>
          <w:szCs w:val="20"/>
          <w:lang w:val="en-GB"/>
        </w:rPr>
        <w:t>T</w:t>
      </w:r>
      <w:r w:rsidRPr="00130823">
        <w:rPr>
          <w:rFonts w:ascii="Arial" w:hAnsi="Arial" w:cs="Arial"/>
          <w:sz w:val="20"/>
          <w:szCs w:val="20"/>
          <w:lang w:val="en-GB"/>
        </w:rPr>
        <w:t>hose who are impacted by the decision and must be informed of changes in policy but do not have authority in the decision-making process</w:t>
      </w:r>
      <w:r w:rsidRPr="00130823">
        <w:rPr>
          <w:rFonts w:ascii="Arial" w:hAnsi="Arial" w:cs="Arial"/>
          <w:sz w:val="20"/>
          <w:szCs w:val="20"/>
        </w:rPr>
        <w:t> </w:t>
      </w:r>
    </w:p>
    <w:p w14:paraId="699D6271" w14:textId="77777777" w:rsidR="007D0E4E" w:rsidRPr="00130823" w:rsidRDefault="007D0E4E" w:rsidP="007D0E4E">
      <w:pPr>
        <w:pStyle w:val="paragraph"/>
        <w:spacing w:before="0" w:beforeAutospacing="0" w:after="0" w:afterAutospacing="0" w:line="360" w:lineRule="auto"/>
        <w:ind w:left="288" w:right="274"/>
        <w:rPr>
          <w:rFonts w:ascii="Arial" w:hAnsi="Arial" w:cs="Arial"/>
          <w:sz w:val="20"/>
          <w:szCs w:val="20"/>
        </w:rPr>
      </w:pPr>
    </w:p>
    <w:p w14:paraId="55D667AF" w14:textId="77777777" w:rsidR="007D0E4E" w:rsidRDefault="007D0E4E" w:rsidP="007D0E4E">
      <w:pPr>
        <w:pStyle w:val="paragraph"/>
        <w:spacing w:before="0" w:beforeAutospacing="0" w:after="0" w:afterAutospacing="0" w:line="360" w:lineRule="auto"/>
        <w:ind w:left="-360" w:right="270"/>
        <w:rPr>
          <w:rFonts w:ascii="Arial" w:hAnsi="Arial" w:cs="Arial"/>
          <w:sz w:val="20"/>
          <w:szCs w:val="20"/>
        </w:rPr>
      </w:pPr>
      <w:r w:rsidRPr="00130823">
        <w:rPr>
          <w:rFonts w:ascii="Arial" w:hAnsi="Arial" w:cs="Arial"/>
          <w:sz w:val="20"/>
          <w:szCs w:val="20"/>
          <w:lang w:val="en-GB"/>
        </w:rPr>
        <w:t>List the various decision types in the first column and begin discussing the decision-making roles of each stakeholder. In the appropriate columns, list the individual(s), group(s), or institution(s) that perform that role. After completion, distribute the chart to all relevant stakeholders to ensure transparency and build trust in the decision process. </w:t>
      </w:r>
      <w:r w:rsidRPr="00130823">
        <w:rPr>
          <w:rFonts w:ascii="Arial" w:hAnsi="Arial" w:cs="Arial"/>
          <w:sz w:val="20"/>
          <w:szCs w:val="20"/>
        </w:rPr>
        <w:t> </w:t>
      </w:r>
    </w:p>
    <w:p w14:paraId="1D548E3A" w14:textId="77777777" w:rsidR="007D0E4E" w:rsidRDefault="007D0E4E" w:rsidP="007D0E4E">
      <w:pPr>
        <w:pStyle w:val="paragraph"/>
        <w:spacing w:before="0" w:beforeAutospacing="0" w:after="0" w:afterAutospacing="0" w:line="360" w:lineRule="auto"/>
        <w:ind w:left="-360" w:right="270"/>
        <w:rPr>
          <w:rFonts w:ascii="Arial" w:hAnsi="Arial" w:cs="Arial"/>
          <w:sz w:val="20"/>
          <w:szCs w:val="20"/>
        </w:rPr>
      </w:pPr>
    </w:p>
    <w:p w14:paraId="4FE0FEE4" w14:textId="77777777" w:rsidR="007D0E4E" w:rsidRDefault="007D0E4E" w:rsidP="007D0E4E">
      <w:pPr>
        <w:pStyle w:val="paragraph"/>
        <w:spacing w:before="0" w:beforeAutospacing="0" w:after="0" w:afterAutospacing="0" w:line="360" w:lineRule="auto"/>
        <w:ind w:left="-360" w:right="270"/>
        <w:rPr>
          <w:rFonts w:ascii="Arial" w:hAnsi="Arial" w:cs="Arial"/>
          <w:sz w:val="20"/>
          <w:szCs w:val="20"/>
        </w:rPr>
      </w:pPr>
      <w:r>
        <w:rPr>
          <w:rFonts w:ascii="Arial" w:hAnsi="Arial" w:cs="Arial"/>
          <w:sz w:val="20"/>
          <w:szCs w:val="20"/>
        </w:rPr>
        <w:t>While you’re c</w:t>
      </w:r>
      <w:r w:rsidRPr="00D83F6A">
        <w:rPr>
          <w:rFonts w:ascii="Arial" w:hAnsi="Arial" w:cs="Arial"/>
          <w:sz w:val="20"/>
          <w:szCs w:val="20"/>
        </w:rPr>
        <w:t>ompleting a RACI chart</w:t>
      </w:r>
      <w:r>
        <w:rPr>
          <w:rFonts w:ascii="Arial" w:hAnsi="Arial" w:cs="Arial"/>
          <w:sz w:val="20"/>
          <w:szCs w:val="20"/>
        </w:rPr>
        <w:t>,</w:t>
      </w:r>
      <w:r w:rsidRPr="00D83F6A">
        <w:rPr>
          <w:rFonts w:ascii="Arial" w:hAnsi="Arial" w:cs="Arial"/>
          <w:sz w:val="20"/>
          <w:szCs w:val="20"/>
        </w:rPr>
        <w:t xml:space="preserve"> consider the ethical implications of consent to community programming. For instance, although community members may fall into the “informed” category before program implementation, it is often good practice to give community members more decision-making power than is legally mandated. If community members are actively impacted by decisions and programs, NGOs should employ a </w:t>
      </w:r>
      <w:r>
        <w:rPr>
          <w:rFonts w:ascii="Arial" w:hAnsi="Arial" w:cs="Arial"/>
          <w:sz w:val="20"/>
          <w:szCs w:val="20"/>
        </w:rPr>
        <w:t>F</w:t>
      </w:r>
      <w:r w:rsidRPr="00487E62">
        <w:rPr>
          <w:rFonts w:ascii="Arial" w:hAnsi="Arial" w:cs="Arial"/>
          <w:sz w:val="20"/>
          <w:szCs w:val="20"/>
        </w:rPr>
        <w:t xml:space="preserve">ree, </w:t>
      </w:r>
      <w:r>
        <w:rPr>
          <w:rFonts w:ascii="Arial" w:hAnsi="Arial" w:cs="Arial"/>
          <w:sz w:val="20"/>
          <w:szCs w:val="20"/>
        </w:rPr>
        <w:t>P</w:t>
      </w:r>
      <w:r w:rsidRPr="00487E62">
        <w:rPr>
          <w:rFonts w:ascii="Arial" w:hAnsi="Arial" w:cs="Arial"/>
          <w:sz w:val="20"/>
          <w:szCs w:val="20"/>
        </w:rPr>
        <w:t xml:space="preserve">rior, and </w:t>
      </w:r>
      <w:r>
        <w:rPr>
          <w:rFonts w:ascii="Arial" w:hAnsi="Arial" w:cs="Arial"/>
          <w:sz w:val="20"/>
          <w:szCs w:val="20"/>
        </w:rPr>
        <w:t>I</w:t>
      </w:r>
      <w:r w:rsidRPr="00487E62">
        <w:rPr>
          <w:rFonts w:ascii="Arial" w:hAnsi="Arial" w:cs="Arial"/>
          <w:sz w:val="20"/>
          <w:szCs w:val="20"/>
        </w:rPr>
        <w:t xml:space="preserve">nformed </w:t>
      </w:r>
      <w:r>
        <w:rPr>
          <w:rFonts w:ascii="Arial" w:hAnsi="Arial" w:cs="Arial"/>
          <w:sz w:val="20"/>
          <w:szCs w:val="20"/>
        </w:rPr>
        <w:t>C</w:t>
      </w:r>
      <w:r w:rsidRPr="00487E62">
        <w:rPr>
          <w:rFonts w:ascii="Arial" w:hAnsi="Arial" w:cs="Arial"/>
          <w:sz w:val="20"/>
          <w:szCs w:val="20"/>
        </w:rPr>
        <w:t>onsent policy</w:t>
      </w:r>
      <w:r w:rsidRPr="00D83F6A">
        <w:rPr>
          <w:rFonts w:ascii="Arial" w:hAnsi="Arial" w:cs="Arial"/>
          <w:sz w:val="20"/>
          <w:szCs w:val="20"/>
        </w:rPr>
        <w:t>, rather than simply informing.</w:t>
      </w:r>
      <w:r>
        <w:rPr>
          <w:rFonts w:ascii="Arial" w:hAnsi="Arial" w:cs="Arial"/>
          <w:sz w:val="20"/>
          <w:szCs w:val="20"/>
        </w:rPr>
        <w:t xml:space="preserve"> </w:t>
      </w:r>
    </w:p>
    <w:p w14:paraId="059F5709" w14:textId="77777777" w:rsidR="007D0E4E" w:rsidRPr="00130823" w:rsidRDefault="007D0E4E" w:rsidP="007D0E4E">
      <w:pPr>
        <w:pStyle w:val="paragraph"/>
        <w:spacing w:before="0" w:beforeAutospacing="0" w:after="0" w:afterAutospacing="0" w:line="360" w:lineRule="auto"/>
        <w:ind w:left="-360" w:right="270"/>
        <w:rPr>
          <w:rFonts w:ascii="Arial" w:hAnsi="Arial" w:cs="Arial"/>
          <w:sz w:val="20"/>
          <w:szCs w:val="20"/>
        </w:rPr>
      </w:pPr>
    </w:p>
    <w:p w14:paraId="4CDA9E74" w14:textId="77777777" w:rsidR="007D0E4E" w:rsidRDefault="007D0E4E" w:rsidP="007D0E4E">
      <w:pPr>
        <w:pStyle w:val="paragraph"/>
        <w:spacing w:before="0" w:beforeAutospacing="0" w:after="0" w:afterAutospacing="0" w:line="360" w:lineRule="auto"/>
        <w:ind w:left="-360" w:right="270"/>
        <w:rPr>
          <w:rFonts w:ascii="Arial" w:hAnsi="Arial" w:cs="Arial"/>
          <w:sz w:val="20"/>
          <w:szCs w:val="20"/>
        </w:rPr>
      </w:pPr>
      <w:r w:rsidRPr="00130823">
        <w:rPr>
          <w:rFonts w:ascii="Arial" w:hAnsi="Arial" w:cs="Arial"/>
          <w:sz w:val="20"/>
          <w:szCs w:val="20"/>
          <w:lang w:val="en-GB"/>
        </w:rPr>
        <w:t>This tool may also lead to a realization that decision processes must change for programs to run efficiently. In these cases, the NGO and community leadership may create an ideal</w:t>
      </w:r>
      <w:r>
        <w:rPr>
          <w:rFonts w:ascii="Arial" w:hAnsi="Arial" w:cs="Arial"/>
          <w:sz w:val="20"/>
          <w:szCs w:val="20"/>
          <w:lang w:val="en-GB"/>
        </w:rPr>
        <w:t>-</w:t>
      </w:r>
      <w:r w:rsidRPr="00130823">
        <w:rPr>
          <w:rFonts w:ascii="Arial" w:hAnsi="Arial" w:cs="Arial"/>
          <w:sz w:val="20"/>
          <w:szCs w:val="20"/>
          <w:lang w:val="en-GB"/>
        </w:rPr>
        <w:t>scenario RACI chart</w:t>
      </w:r>
      <w:r>
        <w:rPr>
          <w:rFonts w:ascii="Arial" w:hAnsi="Arial" w:cs="Arial"/>
          <w:sz w:val="20"/>
          <w:szCs w:val="20"/>
          <w:lang w:val="en-GB"/>
        </w:rPr>
        <w:t>,</w:t>
      </w:r>
      <w:r w:rsidRPr="00130823">
        <w:rPr>
          <w:rFonts w:ascii="Arial" w:hAnsi="Arial" w:cs="Arial"/>
          <w:sz w:val="20"/>
          <w:szCs w:val="20"/>
          <w:lang w:val="en-GB"/>
        </w:rPr>
        <w:t xml:space="preserve"> which outlines the areas where decision-making authority must change. Having these changes presented visually in the form of a RACI chart can help all stakeholders understand the proposed changes and facilitate discussion around those changes. </w:t>
      </w:r>
      <w:r w:rsidRPr="00130823">
        <w:rPr>
          <w:rFonts w:ascii="Arial" w:hAnsi="Arial" w:cs="Arial"/>
          <w:sz w:val="20"/>
          <w:szCs w:val="20"/>
        </w:rPr>
        <w:t> </w:t>
      </w:r>
    </w:p>
    <w:p w14:paraId="79FDAC17" w14:textId="77777777" w:rsidR="007D0E4E" w:rsidRDefault="007D0E4E" w:rsidP="007D0E4E">
      <w:pPr>
        <w:pStyle w:val="paragraph"/>
        <w:spacing w:before="0" w:beforeAutospacing="0" w:after="0" w:afterAutospacing="0" w:line="360" w:lineRule="auto"/>
        <w:ind w:left="-360" w:right="270"/>
        <w:rPr>
          <w:rFonts w:ascii="Arial" w:hAnsi="Arial" w:cs="Arial"/>
          <w:sz w:val="20"/>
          <w:szCs w:val="20"/>
        </w:rPr>
      </w:pPr>
    </w:p>
    <w:p w14:paraId="13BFFA66" w14:textId="77777777" w:rsidR="007D0E4E" w:rsidRDefault="007D0E4E" w:rsidP="007D0E4E">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CA1F06">
        <w:rPr>
          <w:rStyle w:val="eop"/>
          <w:rFonts w:ascii="Arial" w:hAnsi="Arial" w:cs="Arial"/>
          <w:i/>
          <w:sz w:val="20"/>
          <w:szCs w:val="20"/>
        </w:rPr>
        <w:t>(continued next page)</w:t>
      </w:r>
    </w:p>
    <w:p w14:paraId="46F5E143" w14:textId="77777777" w:rsidR="007D0E4E" w:rsidRDefault="007D0E4E" w:rsidP="007D0E4E">
      <w:pPr>
        <w:pStyle w:val="paragraph"/>
        <w:spacing w:before="0" w:beforeAutospacing="0" w:after="0" w:afterAutospacing="0" w:line="360" w:lineRule="auto"/>
        <w:ind w:left="-360" w:right="270"/>
        <w:rPr>
          <w:rFonts w:ascii="Arial" w:hAnsi="Arial" w:cs="Arial"/>
          <w:sz w:val="20"/>
          <w:szCs w:val="20"/>
        </w:rPr>
      </w:pPr>
    </w:p>
    <w:p w14:paraId="7BA052C2" w14:textId="77777777" w:rsidR="007D0E4E" w:rsidRDefault="007D0E4E" w:rsidP="007D0E4E">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38F3C8CC" w14:textId="201DB0A9"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b/>
          <w:sz w:val="20"/>
          <w:szCs w:val="20"/>
        </w:rPr>
      </w:pPr>
    </w:p>
    <w:p w14:paraId="6EA7B5C6" w14:textId="2E05F30A" w:rsidR="001B6370" w:rsidRDefault="001B6370" w:rsidP="00B7578E">
      <w:pPr>
        <w:spacing w:line="276" w:lineRule="auto"/>
        <w:ind w:right="270"/>
        <w:rPr>
          <w:rFonts w:ascii="Arial" w:hAnsi="Arial" w:cs="Arial"/>
          <w:sz w:val="20"/>
          <w:szCs w:val="20"/>
        </w:rPr>
      </w:pPr>
    </w:p>
    <w:p w14:paraId="35499E26" w14:textId="6444F7A3" w:rsidR="00C43113" w:rsidRDefault="00C43113" w:rsidP="00B7578E">
      <w:pPr>
        <w:spacing w:line="276" w:lineRule="auto"/>
        <w:ind w:right="270"/>
        <w:rPr>
          <w:rFonts w:ascii="Arial" w:hAnsi="Arial" w:cs="Arial"/>
          <w:sz w:val="20"/>
          <w:szCs w:val="20"/>
        </w:rPr>
      </w:pPr>
    </w:p>
    <w:p w14:paraId="44DD0E44" w14:textId="6F792FAD" w:rsidR="00C43113" w:rsidRDefault="00C43113" w:rsidP="00B7578E">
      <w:pPr>
        <w:spacing w:line="276" w:lineRule="auto"/>
        <w:ind w:right="270"/>
        <w:rPr>
          <w:rFonts w:ascii="Arial" w:hAnsi="Arial" w:cs="Arial"/>
          <w:sz w:val="20"/>
          <w:szCs w:val="20"/>
        </w:rPr>
      </w:pPr>
    </w:p>
    <w:tbl>
      <w:tblPr>
        <w:tblStyle w:val="TableGrid"/>
        <w:tblW w:w="9211" w:type="dxa"/>
        <w:tblInd w:w="-185" w:type="dxa"/>
        <w:tblLayout w:type="fixed"/>
        <w:tblCellMar>
          <w:top w:w="144" w:type="dxa"/>
          <w:left w:w="144" w:type="dxa"/>
          <w:bottom w:w="144" w:type="dxa"/>
          <w:right w:w="144" w:type="dxa"/>
        </w:tblCellMar>
        <w:tblLook w:val="06A0" w:firstRow="1" w:lastRow="0" w:firstColumn="1" w:lastColumn="0" w:noHBand="1" w:noVBand="1"/>
      </w:tblPr>
      <w:tblGrid>
        <w:gridCol w:w="1710"/>
        <w:gridCol w:w="1500"/>
        <w:gridCol w:w="1500"/>
        <w:gridCol w:w="1500"/>
        <w:gridCol w:w="1500"/>
        <w:gridCol w:w="1501"/>
      </w:tblGrid>
      <w:tr w:rsidR="007D0E4E" w:rsidRPr="001D3C84" w14:paraId="0E404E06" w14:textId="77777777" w:rsidTr="006D1E25">
        <w:tc>
          <w:tcPr>
            <w:tcW w:w="1710" w:type="dxa"/>
            <w:shd w:val="clear" w:color="auto" w:fill="000000" w:themeFill="text1"/>
          </w:tcPr>
          <w:p w14:paraId="35970813" w14:textId="77777777" w:rsidR="007D0E4E" w:rsidRPr="001D3C84" w:rsidRDefault="007D0E4E" w:rsidP="006D1E25">
            <w:pPr>
              <w:spacing w:line="259" w:lineRule="auto"/>
              <w:jc w:val="center"/>
              <w:rPr>
                <w:rFonts w:ascii="Arial" w:hAnsi="Arial" w:cs="Arial"/>
                <w:b/>
                <w:sz w:val="20"/>
                <w:szCs w:val="20"/>
              </w:rPr>
            </w:pPr>
            <w:r w:rsidRPr="001D3C84">
              <w:rPr>
                <w:rFonts w:ascii="Arial" w:eastAsiaTheme="majorEastAsia" w:hAnsi="Arial" w:cs="Arial"/>
                <w:b/>
                <w:bCs/>
                <w:sz w:val="20"/>
                <w:szCs w:val="20"/>
              </w:rPr>
              <w:lastRenderedPageBreak/>
              <w:t>Task</w:t>
            </w:r>
          </w:p>
        </w:tc>
        <w:tc>
          <w:tcPr>
            <w:tcW w:w="1500" w:type="dxa"/>
            <w:shd w:val="clear" w:color="auto" w:fill="000000" w:themeFill="text1"/>
          </w:tcPr>
          <w:p w14:paraId="7E1D8EC0" w14:textId="77777777" w:rsidR="007D0E4E" w:rsidRPr="001D3C84" w:rsidRDefault="007D0E4E" w:rsidP="006D1E25">
            <w:pPr>
              <w:spacing w:line="259" w:lineRule="auto"/>
              <w:jc w:val="center"/>
              <w:rPr>
                <w:rFonts w:ascii="Arial" w:eastAsiaTheme="majorEastAsia" w:hAnsi="Arial" w:cs="Arial"/>
                <w:b/>
                <w:bCs/>
                <w:sz w:val="20"/>
                <w:szCs w:val="20"/>
              </w:rPr>
            </w:pPr>
            <w:r w:rsidRPr="001D3C84">
              <w:rPr>
                <w:rFonts w:ascii="Arial" w:eastAsiaTheme="majorEastAsia" w:hAnsi="Arial" w:cs="Arial"/>
                <w:b/>
                <w:bCs/>
                <w:sz w:val="20"/>
                <w:szCs w:val="20"/>
              </w:rPr>
              <w:t>Completion Date</w:t>
            </w:r>
          </w:p>
        </w:tc>
        <w:tc>
          <w:tcPr>
            <w:tcW w:w="1500" w:type="dxa"/>
            <w:shd w:val="clear" w:color="auto" w:fill="000000" w:themeFill="text1"/>
          </w:tcPr>
          <w:p w14:paraId="4EFA5163" w14:textId="77777777" w:rsidR="007D0E4E" w:rsidRPr="001D3C84" w:rsidRDefault="007D0E4E" w:rsidP="006D1E25">
            <w:pPr>
              <w:jc w:val="center"/>
              <w:rPr>
                <w:rFonts w:ascii="Arial" w:eastAsiaTheme="majorEastAsia" w:hAnsi="Arial" w:cs="Arial"/>
                <w:b/>
                <w:bCs/>
                <w:sz w:val="20"/>
                <w:szCs w:val="20"/>
              </w:rPr>
            </w:pPr>
            <w:r w:rsidRPr="001D3C84">
              <w:rPr>
                <w:rFonts w:ascii="Arial" w:eastAsiaTheme="majorEastAsia" w:hAnsi="Arial" w:cs="Arial"/>
                <w:b/>
                <w:bCs/>
                <w:sz w:val="20"/>
                <w:szCs w:val="20"/>
              </w:rPr>
              <w:t>Responsible</w:t>
            </w:r>
          </w:p>
        </w:tc>
        <w:tc>
          <w:tcPr>
            <w:tcW w:w="1500" w:type="dxa"/>
            <w:shd w:val="clear" w:color="auto" w:fill="000000" w:themeFill="text1"/>
          </w:tcPr>
          <w:p w14:paraId="741123B2" w14:textId="77777777" w:rsidR="007D0E4E" w:rsidRPr="001D3C84" w:rsidRDefault="007D0E4E" w:rsidP="006D1E25">
            <w:pPr>
              <w:jc w:val="center"/>
              <w:rPr>
                <w:rFonts w:ascii="Arial" w:eastAsiaTheme="majorEastAsia" w:hAnsi="Arial" w:cs="Arial"/>
                <w:b/>
                <w:bCs/>
                <w:sz w:val="20"/>
                <w:szCs w:val="20"/>
              </w:rPr>
            </w:pPr>
            <w:r w:rsidRPr="001D3C84">
              <w:rPr>
                <w:rFonts w:ascii="Arial" w:eastAsiaTheme="majorEastAsia" w:hAnsi="Arial" w:cs="Arial"/>
                <w:b/>
                <w:bCs/>
                <w:sz w:val="20"/>
                <w:szCs w:val="20"/>
              </w:rPr>
              <w:t>Accountable</w:t>
            </w:r>
          </w:p>
        </w:tc>
        <w:tc>
          <w:tcPr>
            <w:tcW w:w="1500" w:type="dxa"/>
            <w:shd w:val="clear" w:color="auto" w:fill="000000" w:themeFill="text1"/>
          </w:tcPr>
          <w:p w14:paraId="5093509C" w14:textId="77777777" w:rsidR="007D0E4E" w:rsidRPr="001D3C84" w:rsidRDefault="007D0E4E" w:rsidP="006D1E25">
            <w:pPr>
              <w:jc w:val="center"/>
              <w:rPr>
                <w:rFonts w:ascii="Arial" w:eastAsiaTheme="majorEastAsia" w:hAnsi="Arial" w:cs="Arial"/>
                <w:b/>
                <w:bCs/>
                <w:sz w:val="20"/>
                <w:szCs w:val="20"/>
              </w:rPr>
            </w:pPr>
            <w:r w:rsidRPr="001D3C84">
              <w:rPr>
                <w:rFonts w:ascii="Arial" w:eastAsiaTheme="majorEastAsia" w:hAnsi="Arial" w:cs="Arial"/>
                <w:b/>
                <w:bCs/>
                <w:sz w:val="20"/>
                <w:szCs w:val="20"/>
              </w:rPr>
              <w:t xml:space="preserve">Consulted </w:t>
            </w:r>
          </w:p>
        </w:tc>
        <w:tc>
          <w:tcPr>
            <w:tcW w:w="1501" w:type="dxa"/>
            <w:shd w:val="clear" w:color="auto" w:fill="000000" w:themeFill="text1"/>
          </w:tcPr>
          <w:p w14:paraId="3E884EB5" w14:textId="77777777" w:rsidR="007D0E4E" w:rsidRPr="001D3C84" w:rsidRDefault="007D0E4E" w:rsidP="006D1E25">
            <w:pPr>
              <w:jc w:val="center"/>
              <w:rPr>
                <w:rFonts w:ascii="Arial" w:eastAsiaTheme="majorEastAsia" w:hAnsi="Arial" w:cs="Arial"/>
                <w:b/>
                <w:bCs/>
                <w:sz w:val="20"/>
                <w:szCs w:val="20"/>
              </w:rPr>
            </w:pPr>
            <w:r w:rsidRPr="001D3C84">
              <w:rPr>
                <w:rFonts w:ascii="Arial" w:eastAsiaTheme="majorEastAsia" w:hAnsi="Arial" w:cs="Arial"/>
                <w:b/>
                <w:bCs/>
                <w:sz w:val="20"/>
                <w:szCs w:val="20"/>
              </w:rPr>
              <w:t>Informed</w:t>
            </w:r>
          </w:p>
        </w:tc>
      </w:tr>
      <w:tr w:rsidR="007D0E4E" w:rsidRPr="001D3C84" w14:paraId="3BDE3944" w14:textId="77777777" w:rsidTr="006D1E25">
        <w:tc>
          <w:tcPr>
            <w:tcW w:w="1710" w:type="dxa"/>
            <w:shd w:val="clear" w:color="auto" w:fill="F2F2F2" w:themeFill="background1" w:themeFillShade="F2"/>
          </w:tcPr>
          <w:p w14:paraId="53FDEE9B"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1</w:t>
            </w:r>
          </w:p>
          <w:p w14:paraId="4FB79383"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50A2F54F"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16A9C70C"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0A45C7B1"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320A8AD9"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1" w:type="dxa"/>
            <w:shd w:val="clear" w:color="auto" w:fill="F2F2F2" w:themeFill="background1" w:themeFillShade="F2"/>
          </w:tcPr>
          <w:p w14:paraId="597D6D7D"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r>
      <w:tr w:rsidR="007D0E4E" w:rsidRPr="001D3C84" w14:paraId="6404A652" w14:textId="77777777" w:rsidTr="006D1E25">
        <w:tc>
          <w:tcPr>
            <w:tcW w:w="1710" w:type="dxa"/>
          </w:tcPr>
          <w:p w14:paraId="5747ABE9"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2</w:t>
            </w:r>
          </w:p>
          <w:p w14:paraId="739AEB0C" w14:textId="77777777" w:rsidR="007D0E4E" w:rsidRPr="001D3C84" w:rsidRDefault="007D0E4E" w:rsidP="006D1E25">
            <w:pPr>
              <w:rPr>
                <w:rFonts w:ascii="Arial" w:eastAsiaTheme="majorEastAsia" w:hAnsi="Arial" w:cs="Arial"/>
                <w:bCs/>
                <w:sz w:val="20"/>
                <w:szCs w:val="20"/>
              </w:rPr>
            </w:pPr>
          </w:p>
        </w:tc>
        <w:tc>
          <w:tcPr>
            <w:tcW w:w="1500" w:type="dxa"/>
          </w:tcPr>
          <w:p w14:paraId="193830A9" w14:textId="77777777" w:rsidR="007D0E4E" w:rsidRPr="001D3C84" w:rsidRDefault="007D0E4E" w:rsidP="006D1E25">
            <w:pPr>
              <w:rPr>
                <w:rFonts w:ascii="Arial" w:eastAsiaTheme="majorEastAsia" w:hAnsi="Arial" w:cs="Arial"/>
                <w:bCs/>
                <w:sz w:val="20"/>
                <w:szCs w:val="20"/>
              </w:rPr>
            </w:pPr>
          </w:p>
        </w:tc>
        <w:tc>
          <w:tcPr>
            <w:tcW w:w="1500" w:type="dxa"/>
          </w:tcPr>
          <w:p w14:paraId="1BAF7C45"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tcPr>
          <w:p w14:paraId="363F115F" w14:textId="77777777" w:rsidR="007D0E4E" w:rsidRPr="001D3C84" w:rsidRDefault="007D0E4E" w:rsidP="006D1E25">
            <w:pPr>
              <w:rPr>
                <w:rFonts w:ascii="Arial" w:eastAsiaTheme="majorEastAsia" w:hAnsi="Arial" w:cs="Arial"/>
                <w:bCs/>
                <w:sz w:val="20"/>
                <w:szCs w:val="20"/>
              </w:rPr>
            </w:pPr>
          </w:p>
        </w:tc>
        <w:tc>
          <w:tcPr>
            <w:tcW w:w="1500" w:type="dxa"/>
          </w:tcPr>
          <w:p w14:paraId="2C8A4D18" w14:textId="77777777" w:rsidR="007D0E4E" w:rsidRPr="001D3C84" w:rsidRDefault="007D0E4E" w:rsidP="006D1E25">
            <w:pPr>
              <w:rPr>
                <w:rFonts w:ascii="Arial" w:eastAsiaTheme="majorEastAsia" w:hAnsi="Arial" w:cs="Arial"/>
                <w:bCs/>
                <w:sz w:val="20"/>
                <w:szCs w:val="20"/>
              </w:rPr>
            </w:pPr>
          </w:p>
        </w:tc>
        <w:tc>
          <w:tcPr>
            <w:tcW w:w="1501" w:type="dxa"/>
          </w:tcPr>
          <w:p w14:paraId="50BC548E"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r>
      <w:tr w:rsidR="007D0E4E" w:rsidRPr="001D3C84" w14:paraId="1ACA8B8D" w14:textId="77777777" w:rsidTr="006D1E25">
        <w:tc>
          <w:tcPr>
            <w:tcW w:w="1710" w:type="dxa"/>
            <w:shd w:val="clear" w:color="auto" w:fill="F2F2F2" w:themeFill="background1" w:themeFillShade="F2"/>
          </w:tcPr>
          <w:p w14:paraId="216D96B8"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3</w:t>
            </w:r>
          </w:p>
          <w:p w14:paraId="043BDF26"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07EC612A"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1258501E"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610649CA"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4949C1BE"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1" w:type="dxa"/>
            <w:shd w:val="clear" w:color="auto" w:fill="F2F2F2" w:themeFill="background1" w:themeFillShade="F2"/>
          </w:tcPr>
          <w:p w14:paraId="2D9A7D6D"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r>
      <w:tr w:rsidR="007D0E4E" w:rsidRPr="001D3C84" w14:paraId="6898BDA2" w14:textId="77777777" w:rsidTr="006D1E25">
        <w:tc>
          <w:tcPr>
            <w:tcW w:w="1710" w:type="dxa"/>
          </w:tcPr>
          <w:p w14:paraId="6758689A"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4</w:t>
            </w:r>
          </w:p>
          <w:p w14:paraId="45B1C79E" w14:textId="77777777" w:rsidR="007D0E4E" w:rsidRPr="001D3C84" w:rsidRDefault="007D0E4E" w:rsidP="006D1E25">
            <w:pPr>
              <w:rPr>
                <w:rFonts w:ascii="Arial" w:eastAsiaTheme="majorEastAsia" w:hAnsi="Arial" w:cs="Arial"/>
                <w:bCs/>
                <w:sz w:val="20"/>
                <w:szCs w:val="20"/>
              </w:rPr>
            </w:pPr>
          </w:p>
        </w:tc>
        <w:tc>
          <w:tcPr>
            <w:tcW w:w="1500" w:type="dxa"/>
          </w:tcPr>
          <w:p w14:paraId="5043D2E9" w14:textId="77777777" w:rsidR="007D0E4E" w:rsidRPr="001D3C84" w:rsidRDefault="007D0E4E" w:rsidP="006D1E25">
            <w:pPr>
              <w:rPr>
                <w:rFonts w:ascii="Arial" w:eastAsiaTheme="majorEastAsia" w:hAnsi="Arial" w:cs="Arial"/>
                <w:bCs/>
                <w:sz w:val="20"/>
                <w:szCs w:val="20"/>
              </w:rPr>
            </w:pPr>
          </w:p>
        </w:tc>
        <w:tc>
          <w:tcPr>
            <w:tcW w:w="1500" w:type="dxa"/>
          </w:tcPr>
          <w:p w14:paraId="54FF1EAB"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tcPr>
          <w:p w14:paraId="5A4860C8" w14:textId="77777777" w:rsidR="007D0E4E" w:rsidRPr="001D3C84" w:rsidRDefault="007D0E4E" w:rsidP="006D1E25">
            <w:pPr>
              <w:rPr>
                <w:rFonts w:ascii="Arial" w:eastAsiaTheme="majorEastAsia" w:hAnsi="Arial" w:cs="Arial"/>
                <w:bCs/>
                <w:sz w:val="20"/>
                <w:szCs w:val="20"/>
              </w:rPr>
            </w:pPr>
          </w:p>
        </w:tc>
        <w:tc>
          <w:tcPr>
            <w:tcW w:w="1500" w:type="dxa"/>
          </w:tcPr>
          <w:p w14:paraId="25B5D09E" w14:textId="77777777" w:rsidR="007D0E4E" w:rsidRPr="001D3C84" w:rsidRDefault="007D0E4E" w:rsidP="006D1E25">
            <w:pPr>
              <w:rPr>
                <w:rFonts w:ascii="Arial" w:eastAsiaTheme="majorEastAsia" w:hAnsi="Arial" w:cs="Arial"/>
                <w:bCs/>
                <w:sz w:val="20"/>
                <w:szCs w:val="20"/>
              </w:rPr>
            </w:pPr>
          </w:p>
        </w:tc>
        <w:tc>
          <w:tcPr>
            <w:tcW w:w="1501" w:type="dxa"/>
          </w:tcPr>
          <w:p w14:paraId="4B110FD2"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r>
      <w:tr w:rsidR="007D0E4E" w:rsidRPr="001D3C84" w14:paraId="22F3E257" w14:textId="77777777" w:rsidTr="006D1E25">
        <w:tc>
          <w:tcPr>
            <w:tcW w:w="1710" w:type="dxa"/>
            <w:shd w:val="clear" w:color="auto" w:fill="F2F2F2" w:themeFill="background1" w:themeFillShade="F2"/>
          </w:tcPr>
          <w:p w14:paraId="46AFE198"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5</w:t>
            </w:r>
          </w:p>
          <w:p w14:paraId="646E53B7"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778E88F7"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322964BE"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790A8DFC"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24F5E8E5"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1" w:type="dxa"/>
            <w:shd w:val="clear" w:color="auto" w:fill="F2F2F2" w:themeFill="background1" w:themeFillShade="F2"/>
          </w:tcPr>
          <w:p w14:paraId="08F465D9"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r>
      <w:tr w:rsidR="007D0E4E" w:rsidRPr="001D3C84" w14:paraId="0023635F" w14:textId="77777777" w:rsidTr="006D1E25">
        <w:tc>
          <w:tcPr>
            <w:tcW w:w="1710" w:type="dxa"/>
          </w:tcPr>
          <w:p w14:paraId="013EF967"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6</w:t>
            </w:r>
          </w:p>
          <w:p w14:paraId="67F29711" w14:textId="77777777" w:rsidR="007D0E4E" w:rsidRPr="001D3C84" w:rsidRDefault="007D0E4E" w:rsidP="006D1E25">
            <w:pPr>
              <w:rPr>
                <w:rFonts w:ascii="Arial" w:eastAsiaTheme="majorEastAsia" w:hAnsi="Arial" w:cs="Arial"/>
                <w:bCs/>
                <w:sz w:val="20"/>
                <w:szCs w:val="20"/>
              </w:rPr>
            </w:pPr>
          </w:p>
        </w:tc>
        <w:tc>
          <w:tcPr>
            <w:tcW w:w="1500" w:type="dxa"/>
          </w:tcPr>
          <w:p w14:paraId="609A5F49" w14:textId="77777777" w:rsidR="007D0E4E" w:rsidRPr="001D3C84" w:rsidRDefault="007D0E4E" w:rsidP="006D1E25">
            <w:pPr>
              <w:rPr>
                <w:rFonts w:ascii="Arial" w:eastAsiaTheme="majorEastAsia" w:hAnsi="Arial" w:cs="Arial"/>
                <w:bCs/>
                <w:sz w:val="20"/>
                <w:szCs w:val="20"/>
              </w:rPr>
            </w:pPr>
          </w:p>
        </w:tc>
        <w:tc>
          <w:tcPr>
            <w:tcW w:w="1500" w:type="dxa"/>
          </w:tcPr>
          <w:p w14:paraId="1D465F58"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tcPr>
          <w:p w14:paraId="2FC4750F" w14:textId="77777777" w:rsidR="007D0E4E" w:rsidRPr="001D3C84" w:rsidRDefault="007D0E4E" w:rsidP="006D1E25">
            <w:pPr>
              <w:rPr>
                <w:rFonts w:ascii="Arial" w:eastAsiaTheme="majorEastAsia" w:hAnsi="Arial" w:cs="Arial"/>
                <w:bCs/>
                <w:sz w:val="20"/>
                <w:szCs w:val="20"/>
              </w:rPr>
            </w:pPr>
          </w:p>
        </w:tc>
        <w:tc>
          <w:tcPr>
            <w:tcW w:w="1500" w:type="dxa"/>
          </w:tcPr>
          <w:p w14:paraId="1ECB7BDF" w14:textId="77777777" w:rsidR="007D0E4E" w:rsidRPr="001D3C84" w:rsidRDefault="007D0E4E" w:rsidP="006D1E25">
            <w:pPr>
              <w:rPr>
                <w:rFonts w:ascii="Arial" w:eastAsiaTheme="majorEastAsia" w:hAnsi="Arial" w:cs="Arial"/>
                <w:bCs/>
                <w:sz w:val="20"/>
                <w:szCs w:val="20"/>
              </w:rPr>
            </w:pPr>
          </w:p>
        </w:tc>
        <w:tc>
          <w:tcPr>
            <w:tcW w:w="1501" w:type="dxa"/>
          </w:tcPr>
          <w:p w14:paraId="7F5BCF0F"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r>
      <w:tr w:rsidR="007D0E4E" w:rsidRPr="001D3C84" w14:paraId="2FDC83A8" w14:textId="77777777" w:rsidTr="006D1E25">
        <w:tc>
          <w:tcPr>
            <w:tcW w:w="1710" w:type="dxa"/>
            <w:shd w:val="clear" w:color="auto" w:fill="F2F2F2" w:themeFill="background1" w:themeFillShade="F2"/>
          </w:tcPr>
          <w:p w14:paraId="68A7DCCC"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7</w:t>
            </w:r>
          </w:p>
          <w:p w14:paraId="0ACE5B2D"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298C7FC7"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0E0EB223"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64D4AF12"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4E4D34E2"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1" w:type="dxa"/>
            <w:shd w:val="clear" w:color="auto" w:fill="F2F2F2" w:themeFill="background1" w:themeFillShade="F2"/>
          </w:tcPr>
          <w:p w14:paraId="02F298CC"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r>
      <w:tr w:rsidR="007D0E4E" w:rsidRPr="001D3C84" w14:paraId="341974CE" w14:textId="77777777" w:rsidTr="006D1E25">
        <w:tc>
          <w:tcPr>
            <w:tcW w:w="1710" w:type="dxa"/>
          </w:tcPr>
          <w:p w14:paraId="39B38AB1"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8</w:t>
            </w:r>
          </w:p>
          <w:p w14:paraId="37DC7DCB" w14:textId="77777777" w:rsidR="007D0E4E" w:rsidRPr="001D3C84" w:rsidRDefault="007D0E4E" w:rsidP="006D1E25">
            <w:pPr>
              <w:rPr>
                <w:rFonts w:ascii="Arial" w:eastAsiaTheme="majorEastAsia" w:hAnsi="Arial" w:cs="Arial"/>
                <w:bCs/>
                <w:sz w:val="20"/>
                <w:szCs w:val="20"/>
              </w:rPr>
            </w:pPr>
          </w:p>
        </w:tc>
        <w:tc>
          <w:tcPr>
            <w:tcW w:w="1500" w:type="dxa"/>
          </w:tcPr>
          <w:p w14:paraId="20D2B841" w14:textId="77777777" w:rsidR="007D0E4E" w:rsidRPr="001D3C84" w:rsidRDefault="007D0E4E" w:rsidP="006D1E25">
            <w:pPr>
              <w:rPr>
                <w:rFonts w:ascii="Arial" w:eastAsiaTheme="majorEastAsia" w:hAnsi="Arial" w:cs="Arial"/>
                <w:bCs/>
                <w:sz w:val="20"/>
                <w:szCs w:val="20"/>
              </w:rPr>
            </w:pPr>
          </w:p>
        </w:tc>
        <w:tc>
          <w:tcPr>
            <w:tcW w:w="1500" w:type="dxa"/>
          </w:tcPr>
          <w:p w14:paraId="4EF3517B"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tcPr>
          <w:p w14:paraId="6789BA8A" w14:textId="77777777" w:rsidR="007D0E4E" w:rsidRPr="001D3C84" w:rsidRDefault="007D0E4E" w:rsidP="006D1E25">
            <w:pPr>
              <w:rPr>
                <w:rFonts w:ascii="Arial" w:eastAsiaTheme="majorEastAsia" w:hAnsi="Arial" w:cs="Arial"/>
                <w:bCs/>
                <w:sz w:val="20"/>
                <w:szCs w:val="20"/>
              </w:rPr>
            </w:pPr>
          </w:p>
        </w:tc>
        <w:tc>
          <w:tcPr>
            <w:tcW w:w="1500" w:type="dxa"/>
          </w:tcPr>
          <w:p w14:paraId="29C63EB0" w14:textId="77777777" w:rsidR="007D0E4E" w:rsidRPr="001D3C84" w:rsidRDefault="007D0E4E" w:rsidP="006D1E25">
            <w:pPr>
              <w:rPr>
                <w:rFonts w:ascii="Arial" w:eastAsiaTheme="majorEastAsia" w:hAnsi="Arial" w:cs="Arial"/>
                <w:bCs/>
                <w:sz w:val="20"/>
                <w:szCs w:val="20"/>
              </w:rPr>
            </w:pPr>
          </w:p>
        </w:tc>
        <w:tc>
          <w:tcPr>
            <w:tcW w:w="1501" w:type="dxa"/>
          </w:tcPr>
          <w:p w14:paraId="355FB7C3"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r>
      <w:tr w:rsidR="007D0E4E" w:rsidRPr="001D3C84" w14:paraId="7FFDB9EA" w14:textId="77777777" w:rsidTr="006D1E25">
        <w:tc>
          <w:tcPr>
            <w:tcW w:w="1710" w:type="dxa"/>
            <w:shd w:val="clear" w:color="auto" w:fill="F2F2F2" w:themeFill="background1" w:themeFillShade="F2"/>
          </w:tcPr>
          <w:p w14:paraId="4FA2C8D1"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9</w:t>
            </w:r>
          </w:p>
          <w:p w14:paraId="32FEECCB"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78CEECAD" w14:textId="77777777" w:rsidR="007D0E4E" w:rsidRPr="001D3C84" w:rsidRDefault="007D0E4E" w:rsidP="006D1E25">
            <w:pPr>
              <w:rPr>
                <w:rFonts w:ascii="Arial" w:eastAsiaTheme="majorEastAsia" w:hAnsi="Arial" w:cs="Arial"/>
                <w:bCs/>
                <w:sz w:val="20"/>
                <w:szCs w:val="20"/>
              </w:rPr>
            </w:pPr>
          </w:p>
        </w:tc>
        <w:tc>
          <w:tcPr>
            <w:tcW w:w="1500" w:type="dxa"/>
            <w:shd w:val="clear" w:color="auto" w:fill="F2F2F2" w:themeFill="background1" w:themeFillShade="F2"/>
          </w:tcPr>
          <w:p w14:paraId="355AAD3F"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72B52239"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shd w:val="clear" w:color="auto" w:fill="F2F2F2" w:themeFill="background1" w:themeFillShade="F2"/>
          </w:tcPr>
          <w:p w14:paraId="29EEEAD5"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1" w:type="dxa"/>
            <w:shd w:val="clear" w:color="auto" w:fill="F2F2F2" w:themeFill="background1" w:themeFillShade="F2"/>
          </w:tcPr>
          <w:p w14:paraId="4DB3A640"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r>
      <w:tr w:rsidR="007D0E4E" w:rsidRPr="001D3C84" w14:paraId="0474DDA6" w14:textId="77777777" w:rsidTr="006D1E25">
        <w:tc>
          <w:tcPr>
            <w:tcW w:w="1710" w:type="dxa"/>
          </w:tcPr>
          <w:p w14:paraId="43D24FF3"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10</w:t>
            </w:r>
          </w:p>
          <w:p w14:paraId="7652068C" w14:textId="77777777" w:rsidR="007D0E4E" w:rsidRPr="001D3C84" w:rsidRDefault="007D0E4E" w:rsidP="006D1E25">
            <w:pPr>
              <w:rPr>
                <w:rFonts w:ascii="Arial" w:eastAsiaTheme="majorEastAsia" w:hAnsi="Arial" w:cs="Arial"/>
                <w:bCs/>
                <w:sz w:val="20"/>
                <w:szCs w:val="20"/>
              </w:rPr>
            </w:pPr>
          </w:p>
        </w:tc>
        <w:tc>
          <w:tcPr>
            <w:tcW w:w="1500" w:type="dxa"/>
          </w:tcPr>
          <w:p w14:paraId="43D230EE" w14:textId="77777777" w:rsidR="007D0E4E" w:rsidRPr="001D3C84" w:rsidRDefault="007D0E4E" w:rsidP="006D1E25">
            <w:pPr>
              <w:rPr>
                <w:rFonts w:ascii="Arial" w:eastAsiaTheme="majorEastAsia" w:hAnsi="Arial" w:cs="Arial"/>
                <w:bCs/>
                <w:sz w:val="20"/>
                <w:szCs w:val="20"/>
              </w:rPr>
            </w:pPr>
          </w:p>
        </w:tc>
        <w:tc>
          <w:tcPr>
            <w:tcW w:w="1500" w:type="dxa"/>
          </w:tcPr>
          <w:p w14:paraId="71ABEEE7"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tcPr>
          <w:p w14:paraId="6BF908F4"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0" w:type="dxa"/>
          </w:tcPr>
          <w:p w14:paraId="4BD96E5A" w14:textId="77777777" w:rsidR="007D0E4E" w:rsidRPr="001D3C84" w:rsidRDefault="007D0E4E" w:rsidP="006D1E25">
            <w:pPr>
              <w:rPr>
                <w:rFonts w:ascii="Arial" w:eastAsiaTheme="majorEastAsia" w:hAnsi="Arial" w:cs="Arial"/>
                <w:bCs/>
                <w:sz w:val="20"/>
                <w:szCs w:val="20"/>
              </w:rPr>
            </w:pPr>
            <w:r w:rsidRPr="001D3C84">
              <w:rPr>
                <w:rFonts w:ascii="Arial" w:eastAsiaTheme="majorEastAsia" w:hAnsi="Arial" w:cs="Arial"/>
                <w:bCs/>
                <w:sz w:val="20"/>
                <w:szCs w:val="20"/>
              </w:rPr>
              <w:t xml:space="preserve"> </w:t>
            </w:r>
          </w:p>
        </w:tc>
        <w:tc>
          <w:tcPr>
            <w:tcW w:w="1501" w:type="dxa"/>
          </w:tcPr>
          <w:p w14:paraId="6F6B5A52" w14:textId="77777777" w:rsidR="007D0E4E" w:rsidRPr="001D3C84" w:rsidRDefault="007D0E4E" w:rsidP="006D1E25">
            <w:pPr>
              <w:rPr>
                <w:rFonts w:ascii="Arial" w:eastAsiaTheme="majorEastAsia" w:hAnsi="Arial" w:cs="Arial"/>
                <w:bCs/>
                <w:sz w:val="20"/>
                <w:szCs w:val="20"/>
              </w:rPr>
            </w:pPr>
          </w:p>
        </w:tc>
      </w:tr>
    </w:tbl>
    <w:p w14:paraId="1726EC0C" w14:textId="4B3A46ED" w:rsidR="00C43113" w:rsidRDefault="00C43113" w:rsidP="00B7578E">
      <w:pPr>
        <w:spacing w:line="276" w:lineRule="auto"/>
        <w:ind w:right="270"/>
        <w:rPr>
          <w:rFonts w:ascii="Arial" w:hAnsi="Arial" w:cs="Arial"/>
          <w:sz w:val="20"/>
          <w:szCs w:val="20"/>
        </w:rPr>
      </w:pPr>
    </w:p>
    <w:p w14:paraId="15BFBF47" w14:textId="7819BDB6" w:rsidR="00C43113" w:rsidRDefault="00C43113" w:rsidP="00B7578E">
      <w:pPr>
        <w:spacing w:line="276" w:lineRule="auto"/>
        <w:ind w:right="270"/>
        <w:rPr>
          <w:rFonts w:ascii="Arial" w:hAnsi="Arial" w:cs="Arial"/>
          <w:sz w:val="20"/>
          <w:szCs w:val="20"/>
        </w:rPr>
      </w:pPr>
    </w:p>
    <w:p w14:paraId="0E8FF4CB" w14:textId="43AEC505" w:rsidR="00C43113" w:rsidRDefault="00C43113" w:rsidP="00B7578E">
      <w:pPr>
        <w:spacing w:line="276" w:lineRule="auto"/>
        <w:ind w:right="270"/>
        <w:rPr>
          <w:rFonts w:ascii="Arial" w:hAnsi="Arial" w:cs="Arial"/>
          <w:sz w:val="20"/>
          <w:szCs w:val="20"/>
        </w:rPr>
      </w:pPr>
    </w:p>
    <w:p w14:paraId="22C93047" w14:textId="1B4DD702" w:rsidR="00C43113" w:rsidRDefault="00C43113" w:rsidP="00B7578E">
      <w:pPr>
        <w:spacing w:line="276" w:lineRule="auto"/>
        <w:ind w:right="270"/>
        <w:rPr>
          <w:rFonts w:ascii="Arial" w:hAnsi="Arial" w:cs="Arial"/>
          <w:sz w:val="20"/>
          <w:szCs w:val="20"/>
        </w:rPr>
      </w:pPr>
    </w:p>
    <w:p w14:paraId="143E1895" w14:textId="2D41D017" w:rsidR="00C43113" w:rsidRDefault="00C43113" w:rsidP="00B7578E">
      <w:pPr>
        <w:spacing w:line="276" w:lineRule="auto"/>
        <w:ind w:right="270"/>
        <w:rPr>
          <w:rFonts w:ascii="Arial" w:hAnsi="Arial" w:cs="Arial"/>
          <w:sz w:val="20"/>
          <w:szCs w:val="20"/>
        </w:rPr>
      </w:pPr>
    </w:p>
    <w:p w14:paraId="50D8D287" w14:textId="29116C85" w:rsidR="00C43113" w:rsidRDefault="00C43113" w:rsidP="00B7578E">
      <w:pPr>
        <w:spacing w:line="276" w:lineRule="auto"/>
        <w:ind w:right="270"/>
        <w:rPr>
          <w:rFonts w:ascii="Arial" w:hAnsi="Arial" w:cs="Arial"/>
          <w:sz w:val="20"/>
          <w:szCs w:val="20"/>
        </w:rPr>
      </w:pPr>
    </w:p>
    <w:p w14:paraId="1C7CFE3D" w14:textId="67430830" w:rsidR="00C43113" w:rsidRDefault="00C43113" w:rsidP="00B7578E">
      <w:pPr>
        <w:spacing w:line="276" w:lineRule="auto"/>
        <w:ind w:right="270"/>
        <w:rPr>
          <w:rFonts w:ascii="Arial" w:hAnsi="Arial" w:cs="Arial"/>
          <w:sz w:val="20"/>
          <w:szCs w:val="20"/>
        </w:rPr>
      </w:pPr>
    </w:p>
    <w:p w14:paraId="119DF8F9" w14:textId="746532A2" w:rsidR="00C43113" w:rsidRDefault="00C43113" w:rsidP="00B7578E">
      <w:pPr>
        <w:spacing w:line="276" w:lineRule="auto"/>
        <w:ind w:right="270"/>
        <w:rPr>
          <w:rFonts w:ascii="Arial" w:hAnsi="Arial" w:cs="Arial"/>
          <w:sz w:val="20"/>
          <w:szCs w:val="20"/>
        </w:rPr>
      </w:pPr>
    </w:p>
    <w:p w14:paraId="69546A4F" w14:textId="667F4378" w:rsidR="00C43113" w:rsidRDefault="00C43113" w:rsidP="00B7578E">
      <w:pPr>
        <w:spacing w:line="276" w:lineRule="auto"/>
        <w:ind w:right="270"/>
        <w:rPr>
          <w:rFonts w:ascii="Arial" w:hAnsi="Arial" w:cs="Arial"/>
          <w:sz w:val="20"/>
          <w:szCs w:val="20"/>
        </w:rPr>
      </w:pPr>
    </w:p>
    <w:p w14:paraId="3B4C4C94" w14:textId="79229883" w:rsidR="00C43113" w:rsidRDefault="00C43113" w:rsidP="00B7578E">
      <w:pPr>
        <w:spacing w:line="276" w:lineRule="auto"/>
        <w:ind w:right="270"/>
        <w:rPr>
          <w:rFonts w:ascii="Arial" w:hAnsi="Arial" w:cs="Arial"/>
          <w:sz w:val="20"/>
          <w:szCs w:val="20"/>
        </w:rPr>
      </w:pPr>
    </w:p>
    <w:p w14:paraId="3F41D61F" w14:textId="5BC038E7" w:rsidR="00C43113" w:rsidRDefault="00C43113" w:rsidP="00B7578E">
      <w:pPr>
        <w:spacing w:line="276" w:lineRule="auto"/>
        <w:ind w:right="270"/>
        <w:rPr>
          <w:rFonts w:ascii="Arial" w:hAnsi="Arial" w:cs="Arial"/>
          <w:sz w:val="20"/>
          <w:szCs w:val="20"/>
        </w:rPr>
      </w:pPr>
    </w:p>
    <w:p w14:paraId="7853E75B" w14:textId="45DF8E69" w:rsidR="00C43113" w:rsidRDefault="00C43113" w:rsidP="00B7578E">
      <w:pPr>
        <w:spacing w:line="276" w:lineRule="auto"/>
        <w:ind w:right="270"/>
        <w:rPr>
          <w:rFonts w:ascii="Arial" w:hAnsi="Arial" w:cs="Arial"/>
          <w:sz w:val="20"/>
          <w:szCs w:val="20"/>
        </w:rPr>
      </w:pPr>
    </w:p>
    <w:p w14:paraId="433EADF2" w14:textId="77777777" w:rsidR="00C43113" w:rsidRDefault="00C43113" w:rsidP="00B7578E">
      <w:pPr>
        <w:spacing w:line="276" w:lineRule="auto"/>
        <w:ind w:right="270"/>
        <w:rPr>
          <w:rFonts w:ascii="Arial" w:hAnsi="Arial" w:cs="Arial"/>
          <w:sz w:val="20"/>
          <w:szCs w:val="20"/>
        </w:rPr>
        <w:sectPr w:rsidR="00C43113" w:rsidSect="00BD6069">
          <w:headerReference w:type="default" r:id="rId25"/>
          <w:pgSz w:w="12240" w:h="15840"/>
          <w:pgMar w:top="3276" w:right="1440" w:bottom="1035" w:left="1440" w:header="720" w:footer="720" w:gutter="0"/>
          <w:cols w:space="720"/>
          <w:docGrid w:linePitch="360"/>
        </w:sectPr>
      </w:pPr>
    </w:p>
    <w:p w14:paraId="6E2CBD4A" w14:textId="77777777"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b/>
          <w:sz w:val="20"/>
          <w:szCs w:val="20"/>
        </w:rPr>
      </w:pPr>
      <w:r w:rsidRPr="00291842">
        <w:rPr>
          <w:rStyle w:val="normaltextrun"/>
          <w:rFonts w:ascii="Arial" w:hAnsi="Arial" w:cs="Arial"/>
          <w:b/>
          <w:iCs/>
          <w:sz w:val="20"/>
          <w:szCs w:val="20"/>
          <w:lang w:val="en-GB"/>
        </w:rPr>
        <w:lastRenderedPageBreak/>
        <w:t>Purpose</w:t>
      </w:r>
      <w:r w:rsidRPr="00291842">
        <w:rPr>
          <w:rStyle w:val="eop"/>
          <w:rFonts w:ascii="Arial" w:hAnsi="Arial" w:cs="Arial"/>
          <w:b/>
          <w:sz w:val="20"/>
          <w:szCs w:val="20"/>
        </w:rPr>
        <w:t> </w:t>
      </w:r>
    </w:p>
    <w:p w14:paraId="20A7A6B2" w14:textId="77777777" w:rsidR="00865B8F" w:rsidRPr="000E79B4" w:rsidRDefault="00865B8F" w:rsidP="00865B8F">
      <w:pPr>
        <w:pStyle w:val="paragraph"/>
        <w:spacing w:before="0" w:beforeAutospacing="0" w:after="0" w:afterAutospacing="0" w:line="360" w:lineRule="auto"/>
        <w:ind w:left="-360" w:right="270"/>
        <w:textAlignment w:val="baseline"/>
        <w:rPr>
          <w:rFonts w:ascii="Arial" w:hAnsi="Arial" w:cs="Arial"/>
          <w:sz w:val="20"/>
          <w:szCs w:val="20"/>
          <w:lang w:val="en-GB"/>
        </w:rPr>
      </w:pPr>
      <w:r w:rsidRPr="00C32CD6">
        <w:rPr>
          <w:rFonts w:ascii="Arial" w:hAnsi="Arial" w:cs="Arial"/>
          <w:sz w:val="20"/>
          <w:szCs w:val="20"/>
          <w:lang w:val="en-GB"/>
        </w:rPr>
        <w:t xml:space="preserve">This is one of two Role Clarification tools intended to </w:t>
      </w:r>
      <w:r>
        <w:rPr>
          <w:rFonts w:ascii="Arial" w:hAnsi="Arial" w:cs="Arial"/>
          <w:sz w:val="20"/>
          <w:szCs w:val="20"/>
          <w:lang w:val="en-GB"/>
        </w:rPr>
        <w:t>help</w:t>
      </w:r>
      <w:r w:rsidRPr="00C32CD6">
        <w:rPr>
          <w:rFonts w:ascii="Arial" w:hAnsi="Arial" w:cs="Arial"/>
          <w:sz w:val="20"/>
          <w:szCs w:val="20"/>
          <w:lang w:val="en-GB"/>
        </w:rPr>
        <w:t xml:space="preserve"> NGOs and their community partners organiz</w:t>
      </w:r>
      <w:r>
        <w:rPr>
          <w:rFonts w:ascii="Arial" w:hAnsi="Arial" w:cs="Arial"/>
          <w:sz w:val="20"/>
          <w:szCs w:val="20"/>
          <w:lang w:val="en-GB"/>
        </w:rPr>
        <w:t>e</w:t>
      </w:r>
      <w:r w:rsidRPr="00C32CD6">
        <w:rPr>
          <w:rFonts w:ascii="Arial" w:hAnsi="Arial" w:cs="Arial"/>
          <w:sz w:val="20"/>
          <w:szCs w:val="20"/>
          <w:lang w:val="en-GB"/>
        </w:rPr>
        <w:t xml:space="preserve"> team members into their respective roles for project implementation. By outlining the roles and responsibilities visually, a project planning committee can ensure that the appropriate team members are assigned each task and</w:t>
      </w:r>
      <w:r>
        <w:rPr>
          <w:rFonts w:ascii="Arial" w:hAnsi="Arial" w:cs="Arial"/>
          <w:sz w:val="20"/>
          <w:szCs w:val="20"/>
          <w:lang w:val="en-GB"/>
        </w:rPr>
        <w:t xml:space="preserve"> that</w:t>
      </w:r>
      <w:r w:rsidRPr="00C32CD6">
        <w:rPr>
          <w:rFonts w:ascii="Arial" w:hAnsi="Arial" w:cs="Arial"/>
          <w:sz w:val="20"/>
          <w:szCs w:val="20"/>
          <w:lang w:val="en-GB"/>
        </w:rPr>
        <w:t xml:space="preserve"> there is no ambiguity in responsibility. The completed worksheet should be shared with the relevant team members and reviewed when necessary</w:t>
      </w:r>
      <w:r w:rsidRPr="000E79B4">
        <w:rPr>
          <w:rFonts w:ascii="Arial" w:hAnsi="Arial" w:cs="Arial"/>
          <w:sz w:val="20"/>
          <w:szCs w:val="20"/>
          <w:lang w:val="en-GB"/>
        </w:rPr>
        <w:t xml:space="preserve">. </w:t>
      </w:r>
    </w:p>
    <w:p w14:paraId="5AB2C657" w14:textId="77777777" w:rsidR="00865B8F" w:rsidRPr="00291842" w:rsidRDefault="00865B8F" w:rsidP="00865B8F">
      <w:pPr>
        <w:pStyle w:val="paragraph"/>
        <w:spacing w:before="0" w:beforeAutospacing="0" w:after="0" w:afterAutospacing="0" w:line="360" w:lineRule="auto"/>
        <w:ind w:left="-360" w:right="270"/>
        <w:textAlignment w:val="baseline"/>
        <w:rPr>
          <w:rFonts w:ascii="Arial" w:hAnsi="Arial" w:cs="Arial"/>
          <w:sz w:val="20"/>
          <w:szCs w:val="20"/>
        </w:rPr>
      </w:pPr>
    </w:p>
    <w:p w14:paraId="176FE2FB" w14:textId="77777777" w:rsidR="00865B8F" w:rsidRPr="00C32CD6" w:rsidRDefault="00865B8F" w:rsidP="00865B8F">
      <w:pPr>
        <w:pStyle w:val="paragraph"/>
        <w:spacing w:before="0" w:beforeAutospacing="0" w:after="0" w:afterAutospacing="0" w:line="360" w:lineRule="auto"/>
        <w:ind w:left="-360" w:right="270"/>
        <w:textAlignment w:val="baseline"/>
        <w:rPr>
          <w:rFonts w:ascii="Arial" w:hAnsi="Arial" w:cs="Arial"/>
          <w:sz w:val="20"/>
          <w:szCs w:val="20"/>
          <w:lang w:val="en-GB"/>
        </w:rPr>
      </w:pPr>
      <w:r w:rsidRPr="00CA1F06">
        <w:rPr>
          <w:rStyle w:val="normaltextrun"/>
          <w:rFonts w:ascii="Arial" w:hAnsi="Arial" w:cs="Arial"/>
          <w:b/>
          <w:iCs/>
          <w:sz w:val="20"/>
          <w:szCs w:val="20"/>
          <w:lang w:val="en-GB"/>
        </w:rPr>
        <w:t>How to use this tool</w:t>
      </w:r>
      <w:r w:rsidRPr="00CA1F06">
        <w:rPr>
          <w:rStyle w:val="eop"/>
          <w:rFonts w:ascii="Arial" w:hAnsi="Arial" w:cs="Arial"/>
          <w:b/>
          <w:sz w:val="20"/>
          <w:szCs w:val="20"/>
        </w:rPr>
        <w:t> </w:t>
      </w:r>
      <w:r>
        <w:rPr>
          <w:rStyle w:val="eop"/>
          <w:rFonts w:ascii="Arial" w:hAnsi="Arial" w:cs="Arial"/>
          <w:b/>
          <w:sz w:val="20"/>
          <w:szCs w:val="20"/>
        </w:rPr>
        <w:br/>
      </w:r>
      <w:r w:rsidRPr="00C32CD6">
        <w:rPr>
          <w:rFonts w:ascii="Arial" w:hAnsi="Arial" w:cs="Arial"/>
          <w:sz w:val="20"/>
          <w:szCs w:val="20"/>
          <w:lang w:val="en-GB"/>
        </w:rPr>
        <w:t xml:space="preserve">This tool should be completed by a project planning committee with input from logisticians, budget managers, and local and NGO project managers. </w:t>
      </w:r>
      <w:r>
        <w:rPr>
          <w:rFonts w:ascii="Arial" w:hAnsi="Arial" w:cs="Arial"/>
          <w:sz w:val="20"/>
          <w:szCs w:val="20"/>
          <w:lang w:val="en-GB"/>
        </w:rPr>
        <w:t>T</w:t>
      </w:r>
      <w:r w:rsidRPr="00C32CD6">
        <w:rPr>
          <w:rFonts w:ascii="Arial" w:hAnsi="Arial" w:cs="Arial"/>
          <w:sz w:val="20"/>
          <w:szCs w:val="20"/>
          <w:lang w:val="en-GB"/>
        </w:rPr>
        <w:t>o use this tool most effectively, the project planning committee should have a completed budget and illustrative project timeline available (</w:t>
      </w:r>
      <w:r w:rsidRPr="00C32CD6">
        <w:rPr>
          <w:rFonts w:ascii="Arial" w:hAnsi="Arial" w:cs="Arial"/>
          <w:b/>
          <w:bCs/>
          <w:sz w:val="20"/>
          <w:szCs w:val="20"/>
          <w:lang w:val="en-GB"/>
        </w:rPr>
        <w:t xml:space="preserve">Tools 2.1 </w:t>
      </w:r>
      <w:r w:rsidRPr="00C32CD6">
        <w:rPr>
          <w:rFonts w:ascii="Arial" w:hAnsi="Arial" w:cs="Arial"/>
          <w:sz w:val="20"/>
          <w:szCs w:val="20"/>
          <w:lang w:val="en-GB"/>
        </w:rPr>
        <w:t>and</w:t>
      </w:r>
      <w:r w:rsidRPr="00C32CD6">
        <w:rPr>
          <w:rFonts w:ascii="Arial" w:hAnsi="Arial" w:cs="Arial"/>
          <w:b/>
          <w:bCs/>
          <w:sz w:val="20"/>
          <w:szCs w:val="20"/>
          <w:lang w:val="en-GB"/>
        </w:rPr>
        <w:t xml:space="preserve"> 2.2</w:t>
      </w:r>
      <w:r w:rsidRPr="00C32CD6">
        <w:rPr>
          <w:rFonts w:ascii="Arial" w:hAnsi="Arial" w:cs="Arial"/>
          <w:sz w:val="20"/>
          <w:szCs w:val="20"/>
          <w:lang w:val="en-GB"/>
        </w:rPr>
        <w:t xml:space="preserve">), along with any contractual or deliverable requirements. </w:t>
      </w:r>
    </w:p>
    <w:p w14:paraId="3A6375D3" w14:textId="77777777" w:rsidR="00865B8F" w:rsidRPr="00C32CD6" w:rsidRDefault="00865B8F" w:rsidP="00865B8F">
      <w:pPr>
        <w:pStyle w:val="paragraph"/>
        <w:spacing w:before="0" w:beforeAutospacing="0" w:after="0" w:afterAutospacing="0" w:line="360" w:lineRule="auto"/>
        <w:ind w:left="-360" w:right="270"/>
        <w:textAlignment w:val="baseline"/>
        <w:rPr>
          <w:rFonts w:ascii="Arial" w:hAnsi="Arial" w:cs="Arial"/>
          <w:sz w:val="20"/>
          <w:szCs w:val="20"/>
          <w:lang w:val="en-GB"/>
        </w:rPr>
      </w:pPr>
    </w:p>
    <w:p w14:paraId="14ABF3CD" w14:textId="77777777" w:rsidR="00865B8F" w:rsidRPr="00C32CD6" w:rsidRDefault="00865B8F" w:rsidP="00865B8F">
      <w:pPr>
        <w:pStyle w:val="paragraph"/>
        <w:spacing w:before="0" w:beforeAutospacing="0" w:after="0" w:afterAutospacing="0" w:line="360" w:lineRule="auto"/>
        <w:ind w:left="-360" w:right="270"/>
        <w:textAlignment w:val="baseline"/>
        <w:rPr>
          <w:rFonts w:ascii="Arial" w:hAnsi="Arial" w:cs="Arial"/>
          <w:sz w:val="20"/>
          <w:szCs w:val="20"/>
          <w:lang w:val="en-GB"/>
        </w:rPr>
      </w:pPr>
      <w:r w:rsidRPr="00C32CD6">
        <w:rPr>
          <w:rFonts w:ascii="Arial" w:hAnsi="Arial" w:cs="Arial"/>
          <w:sz w:val="20"/>
          <w:szCs w:val="20"/>
          <w:lang w:val="en-GB"/>
        </w:rPr>
        <w:t>This table walks a project planning committee systematically through the process of planning for implementation as described in</w:t>
      </w:r>
      <w:r>
        <w:rPr>
          <w:rFonts w:ascii="Arial" w:hAnsi="Arial" w:cs="Arial"/>
          <w:sz w:val="20"/>
          <w:szCs w:val="20"/>
          <w:lang w:val="en-GB"/>
        </w:rPr>
        <w:t xml:space="preserve"> the</w:t>
      </w:r>
      <w:r w:rsidRPr="00C32CD6">
        <w:rPr>
          <w:rFonts w:ascii="Arial" w:hAnsi="Arial" w:cs="Arial"/>
          <w:sz w:val="20"/>
          <w:szCs w:val="20"/>
          <w:lang w:val="en-GB"/>
        </w:rPr>
        <w:t xml:space="preserve"> </w:t>
      </w:r>
      <w:r w:rsidRPr="00611CCB">
        <w:rPr>
          <w:rFonts w:ascii="Arial" w:hAnsi="Arial" w:cs="Arial"/>
          <w:iCs/>
          <w:sz w:val="20"/>
          <w:szCs w:val="20"/>
          <w:lang w:val="en-GB"/>
        </w:rPr>
        <w:t>Working Hand-in-Hand</w:t>
      </w:r>
      <w:r>
        <w:rPr>
          <w:rFonts w:ascii="Arial" w:hAnsi="Arial" w:cs="Arial"/>
          <w:iCs/>
          <w:sz w:val="20"/>
          <w:szCs w:val="20"/>
          <w:lang w:val="en-GB"/>
        </w:rPr>
        <w:t xml:space="preserve"> section of the framework (page 46)</w:t>
      </w:r>
      <w:r w:rsidRPr="00C32CD6">
        <w:rPr>
          <w:rFonts w:ascii="Arial" w:hAnsi="Arial" w:cs="Arial"/>
          <w:sz w:val="20"/>
          <w:szCs w:val="20"/>
          <w:lang w:val="en-GB"/>
        </w:rPr>
        <w:t xml:space="preserve">. For each activity, the committee should list tasks that need to be completed. Some of these tasks may be listed in the project timeline or be pulled directly from donor requirements. However, for this table to be most useful, activities may need to be split into individual tasks assigned to different team members. In other words, each activity in a project timeline could have its own RACI </w:t>
      </w:r>
      <w:r>
        <w:rPr>
          <w:rFonts w:ascii="Arial" w:hAnsi="Arial" w:cs="Arial"/>
          <w:sz w:val="20"/>
          <w:szCs w:val="20"/>
          <w:lang w:val="en-GB"/>
        </w:rPr>
        <w:t>c</w:t>
      </w:r>
      <w:r w:rsidRPr="00C32CD6">
        <w:rPr>
          <w:rFonts w:ascii="Arial" w:hAnsi="Arial" w:cs="Arial"/>
          <w:sz w:val="20"/>
          <w:szCs w:val="20"/>
          <w:lang w:val="en-GB"/>
        </w:rPr>
        <w:t>hart and its own</w:t>
      </w:r>
      <w:r>
        <w:rPr>
          <w:rFonts w:ascii="Arial" w:hAnsi="Arial" w:cs="Arial"/>
          <w:sz w:val="20"/>
          <w:szCs w:val="20"/>
          <w:lang w:val="en-GB"/>
        </w:rPr>
        <w:t>,</w:t>
      </w:r>
      <w:r w:rsidRPr="00C32CD6">
        <w:rPr>
          <w:rFonts w:ascii="Arial" w:hAnsi="Arial" w:cs="Arial"/>
          <w:sz w:val="20"/>
          <w:szCs w:val="20"/>
          <w:lang w:val="en-GB"/>
        </w:rPr>
        <w:t xml:space="preserve"> more specific timeline. </w:t>
      </w:r>
    </w:p>
    <w:p w14:paraId="23B4B247" w14:textId="77777777" w:rsidR="00865B8F" w:rsidRPr="00C32CD6" w:rsidRDefault="00865B8F" w:rsidP="00865B8F">
      <w:pPr>
        <w:pStyle w:val="paragraph"/>
        <w:spacing w:before="0" w:beforeAutospacing="0" w:after="0" w:afterAutospacing="0" w:line="360" w:lineRule="auto"/>
        <w:ind w:left="-360" w:right="270"/>
        <w:textAlignment w:val="baseline"/>
        <w:rPr>
          <w:rFonts w:ascii="Arial" w:hAnsi="Arial" w:cs="Arial"/>
          <w:sz w:val="20"/>
          <w:szCs w:val="20"/>
          <w:lang w:val="en-GB"/>
        </w:rPr>
      </w:pPr>
    </w:p>
    <w:p w14:paraId="6628071C" w14:textId="77777777" w:rsidR="00865B8F" w:rsidRPr="00C32CD6" w:rsidRDefault="00865B8F" w:rsidP="00865B8F">
      <w:pPr>
        <w:pStyle w:val="paragraph"/>
        <w:spacing w:before="0" w:beforeAutospacing="0" w:after="0" w:afterAutospacing="0" w:line="360" w:lineRule="auto"/>
        <w:ind w:left="-360" w:right="270"/>
        <w:textAlignment w:val="baseline"/>
        <w:rPr>
          <w:rFonts w:ascii="Arial" w:hAnsi="Arial" w:cs="Arial"/>
          <w:sz w:val="20"/>
          <w:szCs w:val="20"/>
          <w:lang w:val="en-GB"/>
        </w:rPr>
      </w:pPr>
      <w:r w:rsidRPr="00C32CD6">
        <w:rPr>
          <w:rFonts w:ascii="Arial" w:hAnsi="Arial" w:cs="Arial"/>
          <w:sz w:val="20"/>
          <w:szCs w:val="20"/>
          <w:lang w:val="en-GB"/>
        </w:rPr>
        <w:t xml:space="preserve">List each task in the first column and the proposed or required completion date in the second. Next, discuss which team members, groups, or institutions are best suited to complete each task. This may require the planning committee to look back at </w:t>
      </w:r>
      <w:r>
        <w:rPr>
          <w:rFonts w:ascii="Arial" w:hAnsi="Arial" w:cs="Arial"/>
          <w:sz w:val="20"/>
          <w:szCs w:val="20"/>
          <w:lang w:val="en-GB"/>
        </w:rPr>
        <w:t>its</w:t>
      </w:r>
      <w:r w:rsidRPr="00C32CD6">
        <w:rPr>
          <w:rFonts w:ascii="Arial" w:hAnsi="Arial" w:cs="Arial"/>
          <w:sz w:val="20"/>
          <w:szCs w:val="20"/>
          <w:lang w:val="en-GB"/>
        </w:rPr>
        <w:t xml:space="preserve"> previously completed </w:t>
      </w:r>
      <w:r w:rsidRPr="00C32CD6">
        <w:rPr>
          <w:rFonts w:ascii="Arial" w:hAnsi="Arial" w:cs="Arial"/>
          <w:b/>
          <w:bCs/>
          <w:sz w:val="20"/>
          <w:szCs w:val="20"/>
          <w:lang w:val="en-GB"/>
        </w:rPr>
        <w:t>Tool 4: STEP</w:t>
      </w:r>
      <w:r w:rsidRPr="00C32CD6">
        <w:rPr>
          <w:rFonts w:ascii="Arial" w:hAnsi="Arial" w:cs="Arial"/>
          <w:sz w:val="20"/>
          <w:szCs w:val="20"/>
          <w:lang w:val="en-GB"/>
        </w:rPr>
        <w:t xml:space="preserve"> and </w:t>
      </w:r>
      <w:r w:rsidRPr="00C32CD6">
        <w:rPr>
          <w:rFonts w:ascii="Arial" w:hAnsi="Arial" w:cs="Arial"/>
          <w:b/>
          <w:bCs/>
          <w:sz w:val="20"/>
          <w:szCs w:val="20"/>
          <w:lang w:val="en-GB"/>
        </w:rPr>
        <w:t>Tool 6: SWOT</w:t>
      </w:r>
      <w:r w:rsidRPr="00C32CD6">
        <w:rPr>
          <w:rFonts w:ascii="Arial" w:hAnsi="Arial" w:cs="Arial"/>
          <w:sz w:val="20"/>
          <w:szCs w:val="20"/>
          <w:lang w:val="en-GB"/>
        </w:rPr>
        <w:t xml:space="preserve"> analyses. </w:t>
      </w:r>
    </w:p>
    <w:p w14:paraId="28A5BBA7" w14:textId="77777777" w:rsidR="00865B8F" w:rsidRDefault="00865B8F" w:rsidP="00865B8F">
      <w:pPr>
        <w:pStyle w:val="paragraph"/>
        <w:spacing w:before="0" w:beforeAutospacing="0" w:after="0" w:afterAutospacing="0" w:line="360" w:lineRule="auto"/>
        <w:ind w:left="-360" w:right="270"/>
        <w:textAlignment w:val="baseline"/>
        <w:rPr>
          <w:rFonts w:ascii="Arial" w:hAnsi="Arial" w:cs="Arial"/>
          <w:sz w:val="20"/>
          <w:szCs w:val="20"/>
        </w:rPr>
      </w:pPr>
    </w:p>
    <w:p w14:paraId="791CC085" w14:textId="77777777" w:rsidR="00865B8F" w:rsidRDefault="00865B8F" w:rsidP="00865B8F">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CA1F06">
        <w:rPr>
          <w:rStyle w:val="eop"/>
          <w:rFonts w:ascii="Arial" w:hAnsi="Arial" w:cs="Arial"/>
          <w:i/>
          <w:sz w:val="20"/>
          <w:szCs w:val="20"/>
        </w:rPr>
        <w:t>(continued next page)</w:t>
      </w:r>
    </w:p>
    <w:p w14:paraId="77407273" w14:textId="7E73A920"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362C1A80" w14:textId="55016D4D"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32CB03C8" w14:textId="315CDD35"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529F1404" w14:textId="3BCFCE85"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2E32A1D4" w14:textId="67770FDD"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5DA886EC" w14:textId="254CEC52"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1312BE70" w14:textId="51208E73"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74ACAE7C" w14:textId="7F3FA69D" w:rsidR="00865B8F" w:rsidRDefault="00C43113" w:rsidP="00865B8F">
      <w:pPr>
        <w:pStyle w:val="paragraph"/>
        <w:spacing w:before="0" w:beforeAutospacing="0" w:after="0" w:afterAutospacing="0" w:line="360" w:lineRule="auto"/>
        <w:ind w:left="-360" w:right="270"/>
        <w:rPr>
          <w:rFonts w:ascii="Arial" w:hAnsi="Arial" w:cs="Arial"/>
          <w:sz w:val="20"/>
          <w:szCs w:val="20"/>
          <w:lang w:val="en-GB"/>
        </w:rPr>
      </w:pPr>
      <w:r w:rsidRPr="00C32CD6">
        <w:rPr>
          <w:rFonts w:ascii="Arial" w:hAnsi="Arial" w:cs="Arial"/>
          <w:sz w:val="20"/>
          <w:szCs w:val="20"/>
          <w:lang w:val="en-GB"/>
        </w:rPr>
        <w:lastRenderedPageBreak/>
        <w:t xml:space="preserve">Similar to </w:t>
      </w:r>
      <w:r w:rsidRPr="00C32CD6">
        <w:rPr>
          <w:rFonts w:ascii="Arial" w:hAnsi="Arial" w:cs="Arial"/>
          <w:b/>
          <w:bCs/>
          <w:sz w:val="20"/>
          <w:szCs w:val="20"/>
          <w:lang w:val="en-GB"/>
        </w:rPr>
        <w:t xml:space="preserve">Tool 7.1: RACI </w:t>
      </w:r>
      <w:r>
        <w:rPr>
          <w:rFonts w:ascii="Arial" w:hAnsi="Arial" w:cs="Arial"/>
          <w:b/>
          <w:bCs/>
          <w:sz w:val="20"/>
          <w:szCs w:val="20"/>
          <w:lang w:val="en-GB"/>
        </w:rPr>
        <w:t>C</w:t>
      </w:r>
      <w:r w:rsidRPr="00C32CD6">
        <w:rPr>
          <w:rFonts w:ascii="Arial" w:hAnsi="Arial" w:cs="Arial"/>
          <w:b/>
          <w:bCs/>
          <w:sz w:val="20"/>
          <w:szCs w:val="20"/>
          <w:lang w:val="en-GB"/>
        </w:rPr>
        <w:t>hart for Decision Process</w:t>
      </w:r>
      <w:r w:rsidRPr="00611CCB">
        <w:rPr>
          <w:rFonts w:ascii="Arial" w:hAnsi="Arial" w:cs="Arial"/>
          <w:bCs/>
          <w:sz w:val="20"/>
          <w:szCs w:val="20"/>
          <w:lang w:val="en-GB"/>
        </w:rPr>
        <w:t>,</w:t>
      </w:r>
      <w:r w:rsidRPr="00C32CD6">
        <w:rPr>
          <w:rFonts w:ascii="Arial" w:hAnsi="Arial" w:cs="Arial"/>
          <w:b/>
          <w:bCs/>
          <w:sz w:val="20"/>
          <w:szCs w:val="20"/>
          <w:lang w:val="en-GB"/>
        </w:rPr>
        <w:t xml:space="preserve"> </w:t>
      </w:r>
      <w:r w:rsidR="00865B8F" w:rsidRPr="00C32CD6">
        <w:rPr>
          <w:rFonts w:ascii="Arial" w:hAnsi="Arial" w:cs="Arial"/>
          <w:sz w:val="20"/>
          <w:szCs w:val="20"/>
          <w:lang w:val="en-GB"/>
        </w:rPr>
        <w:t>this chart organizes implementation roles into four categories:</w:t>
      </w:r>
    </w:p>
    <w:p w14:paraId="1FAEB466" w14:textId="77777777" w:rsidR="00865B8F" w:rsidRPr="00C32CD6" w:rsidRDefault="00865B8F" w:rsidP="00865B8F">
      <w:pPr>
        <w:pStyle w:val="paragraph"/>
        <w:spacing w:before="0" w:beforeAutospacing="0" w:after="0" w:afterAutospacing="0" w:line="360" w:lineRule="auto"/>
        <w:ind w:left="-360" w:right="270"/>
        <w:rPr>
          <w:rFonts w:ascii="Arial" w:hAnsi="Arial" w:cs="Arial"/>
          <w:sz w:val="20"/>
          <w:szCs w:val="20"/>
          <w:lang w:val="en-GB"/>
        </w:rPr>
      </w:pPr>
    </w:p>
    <w:p w14:paraId="0C4B6F85" w14:textId="77777777" w:rsidR="00865B8F" w:rsidRPr="00C32CD6" w:rsidRDefault="00865B8F" w:rsidP="00865B8F">
      <w:pPr>
        <w:pStyle w:val="paragraph"/>
        <w:numPr>
          <w:ilvl w:val="0"/>
          <w:numId w:val="29"/>
        </w:numPr>
        <w:spacing w:before="0" w:beforeAutospacing="0" w:after="0" w:afterAutospacing="0" w:line="360" w:lineRule="auto"/>
        <w:ind w:left="648" w:right="274"/>
        <w:rPr>
          <w:rFonts w:ascii="Arial" w:hAnsi="Arial" w:cs="Arial"/>
          <w:sz w:val="20"/>
          <w:szCs w:val="20"/>
          <w:lang w:val="en-GB"/>
        </w:rPr>
      </w:pPr>
      <w:r w:rsidRPr="00C32CD6">
        <w:rPr>
          <w:rFonts w:ascii="Arial" w:hAnsi="Arial" w:cs="Arial"/>
          <w:b/>
          <w:bCs/>
          <w:sz w:val="20"/>
          <w:szCs w:val="20"/>
          <w:lang w:val="en-GB"/>
        </w:rPr>
        <w:t>Responsible:</w:t>
      </w:r>
      <w:r w:rsidRPr="00C32CD6">
        <w:rPr>
          <w:rFonts w:ascii="Arial" w:hAnsi="Arial" w:cs="Arial"/>
          <w:sz w:val="20"/>
          <w:szCs w:val="20"/>
          <w:lang w:val="en-GB"/>
        </w:rPr>
        <w:t xml:space="preserve"> </w:t>
      </w:r>
      <w:r>
        <w:rPr>
          <w:rFonts w:ascii="Arial" w:hAnsi="Arial" w:cs="Arial"/>
          <w:sz w:val="20"/>
          <w:szCs w:val="20"/>
          <w:lang w:val="en-GB"/>
        </w:rPr>
        <w:t>T</w:t>
      </w:r>
      <w:r w:rsidRPr="00C32CD6">
        <w:rPr>
          <w:rFonts w:ascii="Arial" w:hAnsi="Arial" w:cs="Arial"/>
          <w:sz w:val="20"/>
          <w:szCs w:val="20"/>
          <w:lang w:val="en-GB"/>
        </w:rPr>
        <w:t>he people actually performing the task (</w:t>
      </w:r>
      <w:r>
        <w:rPr>
          <w:rFonts w:ascii="Arial" w:hAnsi="Arial" w:cs="Arial"/>
          <w:sz w:val="20"/>
          <w:szCs w:val="20"/>
          <w:lang w:val="en-GB"/>
        </w:rPr>
        <w:t xml:space="preserve">e.g., </w:t>
      </w:r>
      <w:r w:rsidRPr="00C32CD6">
        <w:rPr>
          <w:rFonts w:ascii="Arial" w:hAnsi="Arial" w:cs="Arial"/>
          <w:sz w:val="20"/>
          <w:szCs w:val="20"/>
          <w:lang w:val="en-GB"/>
        </w:rPr>
        <w:t>trainers, builders, game scouts)</w:t>
      </w:r>
    </w:p>
    <w:p w14:paraId="4501F937" w14:textId="77777777" w:rsidR="00865B8F" w:rsidRPr="00C32CD6" w:rsidRDefault="00865B8F" w:rsidP="00865B8F">
      <w:pPr>
        <w:pStyle w:val="paragraph"/>
        <w:numPr>
          <w:ilvl w:val="0"/>
          <w:numId w:val="29"/>
        </w:numPr>
        <w:spacing w:before="0" w:beforeAutospacing="0" w:after="0" w:afterAutospacing="0" w:line="360" w:lineRule="auto"/>
        <w:ind w:left="648" w:right="274"/>
        <w:rPr>
          <w:rFonts w:ascii="Arial" w:hAnsi="Arial" w:cs="Arial"/>
          <w:sz w:val="20"/>
          <w:szCs w:val="20"/>
          <w:lang w:val="en-GB"/>
        </w:rPr>
      </w:pPr>
      <w:r w:rsidRPr="00C32CD6">
        <w:rPr>
          <w:rFonts w:ascii="Arial" w:hAnsi="Arial" w:cs="Arial"/>
          <w:b/>
          <w:bCs/>
          <w:sz w:val="20"/>
          <w:szCs w:val="20"/>
          <w:lang w:val="en-GB"/>
        </w:rPr>
        <w:t>Accountable:</w:t>
      </w:r>
      <w:r w:rsidRPr="00C32CD6">
        <w:rPr>
          <w:rFonts w:ascii="Arial" w:hAnsi="Arial" w:cs="Arial"/>
          <w:sz w:val="20"/>
          <w:szCs w:val="20"/>
          <w:lang w:val="en-GB"/>
        </w:rPr>
        <w:t xml:space="preserve"> </w:t>
      </w:r>
      <w:r>
        <w:rPr>
          <w:rFonts w:ascii="Arial" w:hAnsi="Arial" w:cs="Arial"/>
          <w:sz w:val="20"/>
          <w:szCs w:val="20"/>
          <w:lang w:val="en-GB"/>
        </w:rPr>
        <w:t>T</w:t>
      </w:r>
      <w:r w:rsidRPr="00C32CD6">
        <w:rPr>
          <w:rFonts w:ascii="Arial" w:hAnsi="Arial" w:cs="Arial"/>
          <w:sz w:val="20"/>
          <w:szCs w:val="20"/>
          <w:lang w:val="en-GB"/>
        </w:rPr>
        <w:t>he project manager or other entity reporting back to the donors</w:t>
      </w:r>
      <w:r>
        <w:rPr>
          <w:rFonts w:ascii="Arial" w:hAnsi="Arial" w:cs="Arial"/>
          <w:sz w:val="20"/>
          <w:szCs w:val="20"/>
          <w:lang w:val="en-GB"/>
        </w:rPr>
        <w:t>,</w:t>
      </w:r>
      <w:r w:rsidRPr="00C32CD6">
        <w:rPr>
          <w:rFonts w:ascii="Arial" w:hAnsi="Arial" w:cs="Arial"/>
          <w:sz w:val="20"/>
          <w:szCs w:val="20"/>
          <w:lang w:val="en-GB"/>
        </w:rPr>
        <w:t xml:space="preserve"> often NGO leadership </w:t>
      </w:r>
    </w:p>
    <w:p w14:paraId="77C279C9" w14:textId="77777777" w:rsidR="00865B8F" w:rsidRPr="00C32CD6" w:rsidRDefault="00865B8F" w:rsidP="00865B8F">
      <w:pPr>
        <w:pStyle w:val="paragraph"/>
        <w:numPr>
          <w:ilvl w:val="0"/>
          <w:numId w:val="29"/>
        </w:numPr>
        <w:spacing w:before="0" w:beforeAutospacing="0" w:after="0" w:afterAutospacing="0" w:line="360" w:lineRule="auto"/>
        <w:ind w:left="648" w:right="274"/>
        <w:rPr>
          <w:rFonts w:ascii="Arial" w:hAnsi="Arial" w:cs="Arial"/>
          <w:sz w:val="20"/>
          <w:szCs w:val="20"/>
          <w:lang w:val="en-GB"/>
        </w:rPr>
      </w:pPr>
      <w:r w:rsidRPr="00C32CD6">
        <w:rPr>
          <w:rFonts w:ascii="Arial" w:hAnsi="Arial" w:cs="Arial"/>
          <w:b/>
          <w:bCs/>
          <w:sz w:val="20"/>
          <w:szCs w:val="20"/>
          <w:lang w:val="en-GB"/>
        </w:rPr>
        <w:t>Consulted:</w:t>
      </w:r>
      <w:r w:rsidRPr="00C32CD6">
        <w:rPr>
          <w:rFonts w:ascii="Arial" w:hAnsi="Arial" w:cs="Arial"/>
          <w:sz w:val="20"/>
          <w:szCs w:val="20"/>
          <w:lang w:val="en-GB"/>
        </w:rPr>
        <w:t xml:space="preserve"> </w:t>
      </w:r>
      <w:r>
        <w:rPr>
          <w:rFonts w:ascii="Arial" w:hAnsi="Arial" w:cs="Arial"/>
          <w:sz w:val="20"/>
          <w:szCs w:val="20"/>
          <w:lang w:val="en-GB"/>
        </w:rPr>
        <w:t>C</w:t>
      </w:r>
      <w:r w:rsidRPr="00C32CD6">
        <w:rPr>
          <w:rFonts w:ascii="Arial" w:hAnsi="Arial" w:cs="Arial"/>
          <w:sz w:val="20"/>
          <w:szCs w:val="20"/>
          <w:lang w:val="en-GB"/>
        </w:rPr>
        <w:t xml:space="preserve">ommunity members or groups </w:t>
      </w:r>
      <w:r>
        <w:rPr>
          <w:rFonts w:ascii="Arial" w:hAnsi="Arial" w:cs="Arial"/>
          <w:sz w:val="20"/>
          <w:szCs w:val="20"/>
          <w:lang w:val="en-GB"/>
        </w:rPr>
        <w:t>that</w:t>
      </w:r>
      <w:r w:rsidRPr="00C32CD6">
        <w:rPr>
          <w:rFonts w:ascii="Arial" w:hAnsi="Arial" w:cs="Arial"/>
          <w:sz w:val="20"/>
          <w:szCs w:val="20"/>
          <w:lang w:val="en-GB"/>
        </w:rPr>
        <w:t xml:space="preserve"> may have knowledge or expertise about the activity and its implementation</w:t>
      </w:r>
    </w:p>
    <w:p w14:paraId="7AC706CE" w14:textId="77777777" w:rsidR="00865B8F" w:rsidRDefault="00865B8F" w:rsidP="00865B8F">
      <w:pPr>
        <w:pStyle w:val="paragraph"/>
        <w:numPr>
          <w:ilvl w:val="0"/>
          <w:numId w:val="29"/>
        </w:numPr>
        <w:spacing w:before="0" w:beforeAutospacing="0" w:after="0" w:afterAutospacing="0" w:line="360" w:lineRule="auto"/>
        <w:ind w:left="648" w:right="274"/>
        <w:rPr>
          <w:rFonts w:ascii="Arial" w:hAnsi="Arial" w:cs="Arial"/>
          <w:sz w:val="20"/>
          <w:szCs w:val="20"/>
          <w:lang w:val="en-GB"/>
        </w:rPr>
      </w:pPr>
      <w:r w:rsidRPr="00C32CD6">
        <w:rPr>
          <w:rFonts w:ascii="Arial" w:hAnsi="Arial" w:cs="Arial"/>
          <w:b/>
          <w:bCs/>
          <w:sz w:val="20"/>
          <w:szCs w:val="20"/>
          <w:lang w:val="en-GB"/>
        </w:rPr>
        <w:t>Informed:</w:t>
      </w:r>
      <w:r w:rsidRPr="00C32CD6">
        <w:rPr>
          <w:rFonts w:ascii="Arial" w:hAnsi="Arial" w:cs="Arial"/>
          <w:sz w:val="20"/>
          <w:szCs w:val="20"/>
          <w:lang w:val="en-GB"/>
        </w:rPr>
        <w:t xml:space="preserve"> </w:t>
      </w:r>
      <w:r>
        <w:rPr>
          <w:rFonts w:ascii="Arial" w:hAnsi="Arial" w:cs="Arial"/>
          <w:sz w:val="20"/>
          <w:szCs w:val="20"/>
          <w:lang w:val="en-GB"/>
        </w:rPr>
        <w:t>C</w:t>
      </w:r>
      <w:r w:rsidRPr="00C32CD6">
        <w:rPr>
          <w:rFonts w:ascii="Arial" w:hAnsi="Arial" w:cs="Arial"/>
          <w:sz w:val="20"/>
          <w:szCs w:val="20"/>
          <w:lang w:val="en-GB"/>
        </w:rPr>
        <w:t xml:space="preserve">ommunity members or groups </w:t>
      </w:r>
      <w:r>
        <w:rPr>
          <w:rFonts w:ascii="Arial" w:hAnsi="Arial" w:cs="Arial"/>
          <w:sz w:val="20"/>
          <w:szCs w:val="20"/>
          <w:lang w:val="en-GB"/>
        </w:rPr>
        <w:t>that</w:t>
      </w:r>
      <w:r w:rsidRPr="00C32CD6">
        <w:rPr>
          <w:rFonts w:ascii="Arial" w:hAnsi="Arial" w:cs="Arial"/>
          <w:sz w:val="20"/>
          <w:szCs w:val="20"/>
          <w:lang w:val="en-GB"/>
        </w:rPr>
        <w:t xml:space="preserve"> may be affected by the activity</w:t>
      </w:r>
    </w:p>
    <w:p w14:paraId="405D1787" w14:textId="77777777" w:rsidR="00865B8F" w:rsidRPr="00C32CD6" w:rsidRDefault="00865B8F" w:rsidP="00865B8F">
      <w:pPr>
        <w:pStyle w:val="paragraph"/>
        <w:spacing w:before="0" w:beforeAutospacing="0" w:after="0" w:afterAutospacing="0" w:line="360" w:lineRule="auto"/>
        <w:ind w:left="288" w:right="274"/>
        <w:rPr>
          <w:rFonts w:ascii="Arial" w:hAnsi="Arial" w:cs="Arial"/>
          <w:sz w:val="20"/>
          <w:szCs w:val="20"/>
          <w:lang w:val="en-GB"/>
        </w:rPr>
      </w:pPr>
    </w:p>
    <w:p w14:paraId="4E5C7846" w14:textId="77777777" w:rsidR="00865B8F" w:rsidRDefault="00865B8F" w:rsidP="00865B8F">
      <w:pPr>
        <w:pStyle w:val="paragraph"/>
        <w:spacing w:before="0" w:beforeAutospacing="0" w:after="0" w:afterAutospacing="0" w:line="360" w:lineRule="auto"/>
        <w:ind w:left="-360" w:right="270"/>
        <w:rPr>
          <w:rFonts w:ascii="Arial" w:hAnsi="Arial" w:cs="Arial"/>
          <w:sz w:val="20"/>
          <w:szCs w:val="20"/>
          <w:lang w:val="en-GB"/>
        </w:rPr>
      </w:pPr>
      <w:r w:rsidRPr="00C32CD6">
        <w:rPr>
          <w:rFonts w:ascii="Arial" w:hAnsi="Arial" w:cs="Arial"/>
          <w:sz w:val="20"/>
          <w:szCs w:val="20"/>
          <w:lang w:val="en-GB"/>
        </w:rPr>
        <w:t>List the various team members and beneficiaries in the appropriate columns. After completion, distribute the chart to all relevant stakeholders, along with an updated project timeline, to ensure transparency and build trust in the implementation process.</w:t>
      </w:r>
    </w:p>
    <w:p w14:paraId="4C7EF44A" w14:textId="77777777" w:rsidR="00865B8F" w:rsidRDefault="00865B8F" w:rsidP="00865B8F">
      <w:pPr>
        <w:pStyle w:val="paragraph"/>
        <w:spacing w:before="0" w:beforeAutospacing="0" w:after="0" w:afterAutospacing="0" w:line="360" w:lineRule="auto"/>
        <w:ind w:left="-360" w:right="270"/>
        <w:rPr>
          <w:rFonts w:ascii="Arial" w:hAnsi="Arial" w:cs="Arial"/>
          <w:sz w:val="20"/>
          <w:szCs w:val="20"/>
          <w:lang w:val="en-GB"/>
        </w:rPr>
      </w:pPr>
    </w:p>
    <w:p w14:paraId="3D6E9313" w14:textId="77777777" w:rsidR="00865B8F" w:rsidRDefault="00865B8F" w:rsidP="00865B8F">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CA1F06">
        <w:rPr>
          <w:rStyle w:val="eop"/>
          <w:rFonts w:ascii="Arial" w:hAnsi="Arial" w:cs="Arial"/>
          <w:i/>
          <w:sz w:val="20"/>
          <w:szCs w:val="20"/>
        </w:rPr>
        <w:t>(continued next page)</w:t>
      </w:r>
    </w:p>
    <w:p w14:paraId="20CA5AEB" w14:textId="77777777" w:rsidR="00702FB4" w:rsidRDefault="00702FB4" w:rsidP="00865B8F">
      <w:pPr>
        <w:pStyle w:val="paragraph"/>
        <w:spacing w:before="0" w:beforeAutospacing="0" w:after="0" w:afterAutospacing="0" w:line="360" w:lineRule="auto"/>
        <w:ind w:left="-360" w:right="270"/>
        <w:rPr>
          <w:rStyle w:val="eop"/>
          <w:rFonts w:ascii="Arial" w:hAnsi="Arial" w:cs="Arial"/>
          <w:i/>
          <w:sz w:val="20"/>
          <w:szCs w:val="20"/>
        </w:rPr>
      </w:pPr>
    </w:p>
    <w:p w14:paraId="6167A538"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34983F95"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602D08DD"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08C0D2D3"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786CFCA5"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1A231E0E"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774F26CD"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69DF76CF"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225392AD"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4C0638C2"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43D79A9D"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345FEFE5"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3B9DF584"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03D26E71"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49003D79"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0FBF3998"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4F33F0BF"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tbl>
      <w:tblPr>
        <w:tblStyle w:val="TableGrid"/>
        <w:tblW w:w="9391" w:type="dxa"/>
        <w:tblInd w:w="-365" w:type="dxa"/>
        <w:tblLayout w:type="fixed"/>
        <w:tblCellMar>
          <w:top w:w="144" w:type="dxa"/>
          <w:left w:w="144" w:type="dxa"/>
          <w:bottom w:w="144" w:type="dxa"/>
          <w:right w:w="144" w:type="dxa"/>
        </w:tblCellMar>
        <w:tblLook w:val="06A0" w:firstRow="1" w:lastRow="0" w:firstColumn="1" w:lastColumn="0" w:noHBand="1" w:noVBand="1"/>
      </w:tblPr>
      <w:tblGrid>
        <w:gridCol w:w="1565"/>
        <w:gridCol w:w="1565"/>
        <w:gridCol w:w="1565"/>
        <w:gridCol w:w="1565"/>
        <w:gridCol w:w="1565"/>
        <w:gridCol w:w="1566"/>
      </w:tblGrid>
      <w:tr w:rsidR="00865B8F" w14:paraId="120E112A" w14:textId="77777777" w:rsidTr="006D1E25">
        <w:tc>
          <w:tcPr>
            <w:tcW w:w="1565" w:type="dxa"/>
            <w:shd w:val="clear" w:color="auto" w:fill="000000" w:themeFill="text1"/>
          </w:tcPr>
          <w:p w14:paraId="0798A946" w14:textId="77777777" w:rsidR="00865B8F" w:rsidRPr="00C32CD6" w:rsidRDefault="00865B8F" w:rsidP="006D1E25">
            <w:pPr>
              <w:spacing w:line="240" w:lineRule="exact"/>
              <w:jc w:val="center"/>
              <w:rPr>
                <w:rFonts w:ascii="Arial" w:hAnsi="Arial" w:cs="Arial"/>
                <w:b/>
                <w:sz w:val="20"/>
                <w:szCs w:val="20"/>
              </w:rPr>
            </w:pPr>
            <w:r w:rsidRPr="00C32CD6">
              <w:rPr>
                <w:rFonts w:ascii="Arial" w:eastAsiaTheme="majorEastAsia" w:hAnsi="Arial" w:cs="Arial"/>
                <w:b/>
                <w:bCs/>
                <w:sz w:val="20"/>
                <w:szCs w:val="20"/>
              </w:rPr>
              <w:lastRenderedPageBreak/>
              <w:t>Task</w:t>
            </w:r>
          </w:p>
        </w:tc>
        <w:tc>
          <w:tcPr>
            <w:tcW w:w="1565" w:type="dxa"/>
            <w:shd w:val="clear" w:color="auto" w:fill="000000" w:themeFill="text1"/>
          </w:tcPr>
          <w:p w14:paraId="06A2959C" w14:textId="77777777" w:rsidR="00865B8F" w:rsidRPr="00C32CD6" w:rsidRDefault="00865B8F" w:rsidP="006D1E25">
            <w:pPr>
              <w:spacing w:line="240" w:lineRule="exact"/>
              <w:jc w:val="center"/>
              <w:rPr>
                <w:rFonts w:ascii="Arial" w:eastAsiaTheme="majorEastAsia" w:hAnsi="Arial" w:cs="Arial"/>
                <w:b/>
                <w:bCs/>
                <w:sz w:val="20"/>
                <w:szCs w:val="20"/>
              </w:rPr>
            </w:pPr>
            <w:r w:rsidRPr="00C32CD6">
              <w:rPr>
                <w:rFonts w:ascii="Arial" w:eastAsiaTheme="majorEastAsia" w:hAnsi="Arial" w:cs="Arial"/>
                <w:b/>
                <w:bCs/>
                <w:sz w:val="20"/>
                <w:szCs w:val="20"/>
              </w:rPr>
              <w:t>Completion Date</w:t>
            </w:r>
          </w:p>
        </w:tc>
        <w:tc>
          <w:tcPr>
            <w:tcW w:w="1565" w:type="dxa"/>
            <w:shd w:val="clear" w:color="auto" w:fill="000000" w:themeFill="text1"/>
          </w:tcPr>
          <w:p w14:paraId="26523779" w14:textId="77777777" w:rsidR="00865B8F" w:rsidRPr="00C32CD6" w:rsidRDefault="00865B8F" w:rsidP="006D1E25">
            <w:pPr>
              <w:spacing w:line="240" w:lineRule="exact"/>
              <w:jc w:val="center"/>
              <w:rPr>
                <w:rFonts w:ascii="Arial" w:eastAsiaTheme="majorEastAsia" w:hAnsi="Arial" w:cs="Arial"/>
                <w:b/>
                <w:bCs/>
                <w:sz w:val="20"/>
                <w:szCs w:val="20"/>
              </w:rPr>
            </w:pPr>
            <w:r w:rsidRPr="00C32CD6">
              <w:rPr>
                <w:rFonts w:ascii="Arial" w:eastAsiaTheme="majorEastAsia" w:hAnsi="Arial" w:cs="Arial"/>
                <w:b/>
                <w:bCs/>
                <w:sz w:val="20"/>
                <w:szCs w:val="20"/>
              </w:rPr>
              <w:t>Responsible</w:t>
            </w:r>
          </w:p>
        </w:tc>
        <w:tc>
          <w:tcPr>
            <w:tcW w:w="1565" w:type="dxa"/>
            <w:shd w:val="clear" w:color="auto" w:fill="000000" w:themeFill="text1"/>
          </w:tcPr>
          <w:p w14:paraId="3B26E078" w14:textId="77777777" w:rsidR="00865B8F" w:rsidRPr="00C32CD6" w:rsidRDefault="00865B8F" w:rsidP="006D1E25">
            <w:pPr>
              <w:spacing w:line="240" w:lineRule="exact"/>
              <w:jc w:val="center"/>
              <w:rPr>
                <w:rFonts w:ascii="Arial" w:eastAsiaTheme="majorEastAsia" w:hAnsi="Arial" w:cs="Arial"/>
                <w:b/>
                <w:bCs/>
                <w:sz w:val="20"/>
                <w:szCs w:val="20"/>
              </w:rPr>
            </w:pPr>
            <w:r w:rsidRPr="00C32CD6">
              <w:rPr>
                <w:rFonts w:ascii="Arial" w:eastAsiaTheme="majorEastAsia" w:hAnsi="Arial" w:cs="Arial"/>
                <w:b/>
                <w:bCs/>
                <w:sz w:val="20"/>
                <w:szCs w:val="20"/>
              </w:rPr>
              <w:t>Accountable</w:t>
            </w:r>
          </w:p>
        </w:tc>
        <w:tc>
          <w:tcPr>
            <w:tcW w:w="1565" w:type="dxa"/>
            <w:shd w:val="clear" w:color="auto" w:fill="000000" w:themeFill="text1"/>
          </w:tcPr>
          <w:p w14:paraId="5D7E2852" w14:textId="77777777" w:rsidR="00865B8F" w:rsidRPr="00C32CD6" w:rsidRDefault="00865B8F" w:rsidP="006D1E25">
            <w:pPr>
              <w:spacing w:line="240" w:lineRule="exact"/>
              <w:jc w:val="center"/>
              <w:rPr>
                <w:rFonts w:ascii="Arial" w:eastAsiaTheme="majorEastAsia" w:hAnsi="Arial" w:cs="Arial"/>
                <w:b/>
                <w:bCs/>
                <w:sz w:val="20"/>
                <w:szCs w:val="20"/>
              </w:rPr>
            </w:pPr>
            <w:r w:rsidRPr="00C32CD6">
              <w:rPr>
                <w:rFonts w:ascii="Arial" w:eastAsiaTheme="majorEastAsia" w:hAnsi="Arial" w:cs="Arial"/>
                <w:b/>
                <w:bCs/>
                <w:sz w:val="20"/>
                <w:szCs w:val="20"/>
              </w:rPr>
              <w:t>Consulted</w:t>
            </w:r>
          </w:p>
        </w:tc>
        <w:tc>
          <w:tcPr>
            <w:tcW w:w="1566" w:type="dxa"/>
            <w:shd w:val="clear" w:color="auto" w:fill="000000" w:themeFill="text1"/>
          </w:tcPr>
          <w:p w14:paraId="4BDDABA1" w14:textId="77777777" w:rsidR="00865B8F" w:rsidRPr="00C32CD6" w:rsidRDefault="00865B8F" w:rsidP="006D1E25">
            <w:pPr>
              <w:spacing w:line="240" w:lineRule="exact"/>
              <w:jc w:val="center"/>
              <w:rPr>
                <w:rFonts w:ascii="Arial" w:eastAsiaTheme="majorEastAsia" w:hAnsi="Arial" w:cs="Arial"/>
                <w:b/>
                <w:bCs/>
                <w:sz w:val="20"/>
                <w:szCs w:val="20"/>
              </w:rPr>
            </w:pPr>
            <w:r w:rsidRPr="00C32CD6">
              <w:rPr>
                <w:rFonts w:ascii="Arial" w:eastAsiaTheme="majorEastAsia" w:hAnsi="Arial" w:cs="Arial"/>
                <w:b/>
                <w:bCs/>
                <w:sz w:val="20"/>
                <w:szCs w:val="20"/>
              </w:rPr>
              <w:t>Informed</w:t>
            </w:r>
          </w:p>
        </w:tc>
      </w:tr>
      <w:tr w:rsidR="00865B8F" w14:paraId="28997040" w14:textId="77777777" w:rsidTr="006D1E25">
        <w:tc>
          <w:tcPr>
            <w:tcW w:w="1565" w:type="dxa"/>
            <w:shd w:val="clear" w:color="auto" w:fill="F2F2F2" w:themeFill="background1" w:themeFillShade="F2"/>
          </w:tcPr>
          <w:p w14:paraId="40B52B49"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1</w:t>
            </w:r>
          </w:p>
          <w:p w14:paraId="014A5DC0" w14:textId="77777777" w:rsidR="00865B8F" w:rsidRPr="00C32CD6" w:rsidRDefault="00865B8F" w:rsidP="006D1E25">
            <w:pPr>
              <w:spacing w:line="360" w:lineRule="auto"/>
              <w:rPr>
                <w:rFonts w:ascii="Arial" w:eastAsiaTheme="majorEastAsia" w:hAnsi="Arial" w:cs="Arial"/>
                <w:bCs/>
                <w:sz w:val="20"/>
                <w:szCs w:val="20"/>
              </w:rPr>
            </w:pPr>
          </w:p>
        </w:tc>
        <w:tc>
          <w:tcPr>
            <w:tcW w:w="1565" w:type="dxa"/>
            <w:shd w:val="clear" w:color="auto" w:fill="F2F2F2" w:themeFill="background1" w:themeFillShade="F2"/>
          </w:tcPr>
          <w:p w14:paraId="1CFB3424" w14:textId="77777777" w:rsidR="00865B8F" w:rsidRDefault="00865B8F" w:rsidP="006D1E25">
            <w:pPr>
              <w:spacing w:line="360" w:lineRule="auto"/>
              <w:rPr>
                <w:rFonts w:asciiTheme="majorHAnsi" w:eastAsiaTheme="majorEastAsia" w:hAnsiTheme="majorHAnsi" w:cstheme="majorBidi"/>
                <w:b/>
                <w:bCs/>
              </w:rPr>
            </w:pPr>
          </w:p>
        </w:tc>
        <w:tc>
          <w:tcPr>
            <w:tcW w:w="1565" w:type="dxa"/>
            <w:shd w:val="clear" w:color="auto" w:fill="F2F2F2" w:themeFill="background1" w:themeFillShade="F2"/>
          </w:tcPr>
          <w:p w14:paraId="6C0C150E"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2690A679"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164F2CE0"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6" w:type="dxa"/>
            <w:shd w:val="clear" w:color="auto" w:fill="F2F2F2" w:themeFill="background1" w:themeFillShade="F2"/>
          </w:tcPr>
          <w:p w14:paraId="76795AB3"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r>
      <w:tr w:rsidR="00865B8F" w14:paraId="24E5D3A2" w14:textId="77777777" w:rsidTr="006D1E25">
        <w:tc>
          <w:tcPr>
            <w:tcW w:w="1565" w:type="dxa"/>
          </w:tcPr>
          <w:p w14:paraId="21741E65"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2</w:t>
            </w:r>
          </w:p>
          <w:p w14:paraId="7EBEC5AE" w14:textId="77777777" w:rsidR="00865B8F" w:rsidRPr="00C32CD6" w:rsidRDefault="00865B8F" w:rsidP="006D1E25">
            <w:pPr>
              <w:spacing w:line="360" w:lineRule="auto"/>
              <w:rPr>
                <w:rFonts w:ascii="Arial" w:eastAsiaTheme="majorEastAsia" w:hAnsi="Arial" w:cs="Arial"/>
                <w:bCs/>
                <w:sz w:val="20"/>
                <w:szCs w:val="20"/>
              </w:rPr>
            </w:pPr>
          </w:p>
        </w:tc>
        <w:tc>
          <w:tcPr>
            <w:tcW w:w="1565" w:type="dxa"/>
          </w:tcPr>
          <w:p w14:paraId="77B29EDE" w14:textId="77777777" w:rsidR="00865B8F" w:rsidRDefault="00865B8F" w:rsidP="006D1E25">
            <w:pPr>
              <w:spacing w:line="360" w:lineRule="auto"/>
              <w:rPr>
                <w:rFonts w:asciiTheme="majorHAnsi" w:eastAsiaTheme="majorEastAsia" w:hAnsiTheme="majorHAnsi" w:cstheme="majorBidi"/>
                <w:b/>
                <w:bCs/>
              </w:rPr>
            </w:pPr>
          </w:p>
        </w:tc>
        <w:tc>
          <w:tcPr>
            <w:tcW w:w="1565" w:type="dxa"/>
          </w:tcPr>
          <w:p w14:paraId="1A8591D4"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tcPr>
          <w:p w14:paraId="11382A24" w14:textId="77777777" w:rsidR="00865B8F" w:rsidRDefault="00865B8F" w:rsidP="006D1E25">
            <w:pPr>
              <w:spacing w:line="360" w:lineRule="auto"/>
              <w:rPr>
                <w:rFonts w:asciiTheme="majorHAnsi" w:eastAsiaTheme="majorEastAsia" w:hAnsiTheme="majorHAnsi" w:cstheme="majorBidi"/>
                <w:b/>
                <w:bCs/>
                <w:sz w:val="28"/>
                <w:szCs w:val="28"/>
              </w:rPr>
            </w:pPr>
          </w:p>
        </w:tc>
        <w:tc>
          <w:tcPr>
            <w:tcW w:w="1565" w:type="dxa"/>
          </w:tcPr>
          <w:p w14:paraId="32B55C6E" w14:textId="77777777" w:rsidR="00865B8F" w:rsidRDefault="00865B8F" w:rsidP="006D1E25">
            <w:pPr>
              <w:spacing w:line="360" w:lineRule="auto"/>
              <w:rPr>
                <w:rFonts w:asciiTheme="majorHAnsi" w:eastAsiaTheme="majorEastAsia" w:hAnsiTheme="majorHAnsi" w:cstheme="majorBidi"/>
                <w:b/>
                <w:bCs/>
                <w:sz w:val="28"/>
                <w:szCs w:val="28"/>
              </w:rPr>
            </w:pPr>
          </w:p>
        </w:tc>
        <w:tc>
          <w:tcPr>
            <w:tcW w:w="1566" w:type="dxa"/>
          </w:tcPr>
          <w:p w14:paraId="72A7A806"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r>
      <w:tr w:rsidR="00865B8F" w14:paraId="7E6D4426" w14:textId="77777777" w:rsidTr="006D1E25">
        <w:tc>
          <w:tcPr>
            <w:tcW w:w="1565" w:type="dxa"/>
            <w:shd w:val="clear" w:color="auto" w:fill="F2F2F2" w:themeFill="background1" w:themeFillShade="F2"/>
          </w:tcPr>
          <w:p w14:paraId="1FF4C598"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3</w:t>
            </w:r>
          </w:p>
          <w:p w14:paraId="0C4D2699" w14:textId="77777777" w:rsidR="00865B8F" w:rsidRPr="00C32CD6" w:rsidRDefault="00865B8F" w:rsidP="006D1E25">
            <w:pPr>
              <w:spacing w:line="360" w:lineRule="auto"/>
              <w:rPr>
                <w:rFonts w:ascii="Arial" w:eastAsiaTheme="majorEastAsia" w:hAnsi="Arial" w:cs="Arial"/>
                <w:bCs/>
                <w:sz w:val="20"/>
                <w:szCs w:val="20"/>
              </w:rPr>
            </w:pPr>
          </w:p>
        </w:tc>
        <w:tc>
          <w:tcPr>
            <w:tcW w:w="1565" w:type="dxa"/>
            <w:shd w:val="clear" w:color="auto" w:fill="F2F2F2" w:themeFill="background1" w:themeFillShade="F2"/>
          </w:tcPr>
          <w:p w14:paraId="06CE6EE9" w14:textId="77777777" w:rsidR="00865B8F" w:rsidRDefault="00865B8F" w:rsidP="006D1E25">
            <w:pPr>
              <w:spacing w:line="360" w:lineRule="auto"/>
              <w:rPr>
                <w:rFonts w:asciiTheme="majorHAnsi" w:eastAsiaTheme="majorEastAsia" w:hAnsiTheme="majorHAnsi" w:cstheme="majorBidi"/>
                <w:b/>
                <w:bCs/>
              </w:rPr>
            </w:pPr>
          </w:p>
        </w:tc>
        <w:tc>
          <w:tcPr>
            <w:tcW w:w="1565" w:type="dxa"/>
            <w:shd w:val="clear" w:color="auto" w:fill="F2F2F2" w:themeFill="background1" w:themeFillShade="F2"/>
          </w:tcPr>
          <w:p w14:paraId="3881A461"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608BFEDE"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75BD7E7C"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6" w:type="dxa"/>
            <w:shd w:val="clear" w:color="auto" w:fill="F2F2F2" w:themeFill="background1" w:themeFillShade="F2"/>
          </w:tcPr>
          <w:p w14:paraId="01AA5436"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r>
      <w:tr w:rsidR="00865B8F" w14:paraId="385E4BD2" w14:textId="77777777" w:rsidTr="006D1E25">
        <w:tc>
          <w:tcPr>
            <w:tcW w:w="1565" w:type="dxa"/>
          </w:tcPr>
          <w:p w14:paraId="40DC7046"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4</w:t>
            </w:r>
          </w:p>
          <w:p w14:paraId="63CC0638" w14:textId="77777777" w:rsidR="00865B8F" w:rsidRPr="00C32CD6" w:rsidRDefault="00865B8F" w:rsidP="006D1E25">
            <w:pPr>
              <w:spacing w:line="360" w:lineRule="auto"/>
              <w:rPr>
                <w:rFonts w:ascii="Arial" w:eastAsiaTheme="majorEastAsia" w:hAnsi="Arial" w:cs="Arial"/>
                <w:bCs/>
                <w:sz w:val="20"/>
                <w:szCs w:val="20"/>
              </w:rPr>
            </w:pPr>
          </w:p>
        </w:tc>
        <w:tc>
          <w:tcPr>
            <w:tcW w:w="1565" w:type="dxa"/>
          </w:tcPr>
          <w:p w14:paraId="2517758D" w14:textId="77777777" w:rsidR="00865B8F" w:rsidRDefault="00865B8F" w:rsidP="006D1E25">
            <w:pPr>
              <w:spacing w:line="360" w:lineRule="auto"/>
              <w:rPr>
                <w:rFonts w:asciiTheme="majorHAnsi" w:eastAsiaTheme="majorEastAsia" w:hAnsiTheme="majorHAnsi" w:cstheme="majorBidi"/>
                <w:b/>
                <w:bCs/>
              </w:rPr>
            </w:pPr>
          </w:p>
        </w:tc>
        <w:tc>
          <w:tcPr>
            <w:tcW w:w="1565" w:type="dxa"/>
          </w:tcPr>
          <w:p w14:paraId="10056895"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tcPr>
          <w:p w14:paraId="3A89E51C" w14:textId="77777777" w:rsidR="00865B8F" w:rsidRDefault="00865B8F" w:rsidP="006D1E25">
            <w:pPr>
              <w:spacing w:line="360" w:lineRule="auto"/>
              <w:rPr>
                <w:rFonts w:asciiTheme="majorHAnsi" w:eastAsiaTheme="majorEastAsia" w:hAnsiTheme="majorHAnsi" w:cstheme="majorBidi"/>
                <w:b/>
                <w:bCs/>
                <w:sz w:val="28"/>
                <w:szCs w:val="28"/>
              </w:rPr>
            </w:pPr>
          </w:p>
        </w:tc>
        <w:tc>
          <w:tcPr>
            <w:tcW w:w="1565" w:type="dxa"/>
          </w:tcPr>
          <w:p w14:paraId="572739DD" w14:textId="77777777" w:rsidR="00865B8F" w:rsidRDefault="00865B8F" w:rsidP="006D1E25">
            <w:pPr>
              <w:spacing w:line="360" w:lineRule="auto"/>
              <w:rPr>
                <w:rFonts w:asciiTheme="majorHAnsi" w:eastAsiaTheme="majorEastAsia" w:hAnsiTheme="majorHAnsi" w:cstheme="majorBidi"/>
                <w:b/>
                <w:bCs/>
                <w:sz w:val="28"/>
                <w:szCs w:val="28"/>
              </w:rPr>
            </w:pPr>
          </w:p>
        </w:tc>
        <w:tc>
          <w:tcPr>
            <w:tcW w:w="1566" w:type="dxa"/>
          </w:tcPr>
          <w:p w14:paraId="16E3B332"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r>
      <w:tr w:rsidR="00865B8F" w14:paraId="278D63BE" w14:textId="77777777" w:rsidTr="006D1E25">
        <w:tc>
          <w:tcPr>
            <w:tcW w:w="1565" w:type="dxa"/>
            <w:shd w:val="clear" w:color="auto" w:fill="F2F2F2" w:themeFill="background1" w:themeFillShade="F2"/>
          </w:tcPr>
          <w:p w14:paraId="148F9C25"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5</w:t>
            </w:r>
          </w:p>
          <w:p w14:paraId="6465FDA6" w14:textId="77777777" w:rsidR="00865B8F" w:rsidRPr="00C32CD6" w:rsidRDefault="00865B8F" w:rsidP="006D1E25">
            <w:pPr>
              <w:spacing w:line="360" w:lineRule="auto"/>
              <w:rPr>
                <w:rFonts w:ascii="Arial" w:eastAsiaTheme="majorEastAsia" w:hAnsi="Arial" w:cs="Arial"/>
                <w:bCs/>
                <w:sz w:val="20"/>
                <w:szCs w:val="20"/>
              </w:rPr>
            </w:pPr>
          </w:p>
        </w:tc>
        <w:tc>
          <w:tcPr>
            <w:tcW w:w="1565" w:type="dxa"/>
            <w:shd w:val="clear" w:color="auto" w:fill="F2F2F2" w:themeFill="background1" w:themeFillShade="F2"/>
          </w:tcPr>
          <w:p w14:paraId="37C0AAB6" w14:textId="77777777" w:rsidR="00865B8F" w:rsidRDefault="00865B8F" w:rsidP="006D1E25">
            <w:pPr>
              <w:spacing w:line="360" w:lineRule="auto"/>
              <w:rPr>
                <w:rFonts w:asciiTheme="majorHAnsi" w:eastAsiaTheme="majorEastAsia" w:hAnsiTheme="majorHAnsi" w:cstheme="majorBidi"/>
                <w:b/>
                <w:bCs/>
              </w:rPr>
            </w:pPr>
          </w:p>
        </w:tc>
        <w:tc>
          <w:tcPr>
            <w:tcW w:w="1565" w:type="dxa"/>
            <w:shd w:val="clear" w:color="auto" w:fill="F2F2F2" w:themeFill="background1" w:themeFillShade="F2"/>
          </w:tcPr>
          <w:p w14:paraId="7561E70C"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47E9BCE2"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6CFFF7F3"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6" w:type="dxa"/>
            <w:shd w:val="clear" w:color="auto" w:fill="F2F2F2" w:themeFill="background1" w:themeFillShade="F2"/>
          </w:tcPr>
          <w:p w14:paraId="32D81AEA"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r>
      <w:tr w:rsidR="00865B8F" w14:paraId="2C88D8F2" w14:textId="77777777" w:rsidTr="006D1E25">
        <w:tc>
          <w:tcPr>
            <w:tcW w:w="1565" w:type="dxa"/>
          </w:tcPr>
          <w:p w14:paraId="7638369A"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6</w:t>
            </w:r>
          </w:p>
          <w:p w14:paraId="6593B631" w14:textId="77777777" w:rsidR="00865B8F" w:rsidRPr="00C32CD6" w:rsidRDefault="00865B8F" w:rsidP="006D1E25">
            <w:pPr>
              <w:spacing w:line="360" w:lineRule="auto"/>
              <w:rPr>
                <w:rFonts w:ascii="Arial" w:eastAsiaTheme="majorEastAsia" w:hAnsi="Arial" w:cs="Arial"/>
                <w:bCs/>
                <w:sz w:val="20"/>
                <w:szCs w:val="20"/>
              </w:rPr>
            </w:pPr>
          </w:p>
        </w:tc>
        <w:tc>
          <w:tcPr>
            <w:tcW w:w="1565" w:type="dxa"/>
          </w:tcPr>
          <w:p w14:paraId="6EC16691" w14:textId="77777777" w:rsidR="00865B8F" w:rsidRDefault="00865B8F" w:rsidP="006D1E25">
            <w:pPr>
              <w:spacing w:line="360" w:lineRule="auto"/>
              <w:rPr>
                <w:rFonts w:asciiTheme="majorHAnsi" w:eastAsiaTheme="majorEastAsia" w:hAnsiTheme="majorHAnsi" w:cstheme="majorBidi"/>
                <w:b/>
                <w:bCs/>
              </w:rPr>
            </w:pPr>
          </w:p>
        </w:tc>
        <w:tc>
          <w:tcPr>
            <w:tcW w:w="1565" w:type="dxa"/>
          </w:tcPr>
          <w:p w14:paraId="0C88B0AE"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tcPr>
          <w:p w14:paraId="72EEBB2E" w14:textId="77777777" w:rsidR="00865B8F" w:rsidRDefault="00865B8F" w:rsidP="006D1E25">
            <w:pPr>
              <w:spacing w:line="360" w:lineRule="auto"/>
              <w:rPr>
                <w:rFonts w:asciiTheme="majorHAnsi" w:eastAsiaTheme="majorEastAsia" w:hAnsiTheme="majorHAnsi" w:cstheme="majorBidi"/>
                <w:b/>
                <w:bCs/>
                <w:sz w:val="28"/>
                <w:szCs w:val="28"/>
              </w:rPr>
            </w:pPr>
          </w:p>
        </w:tc>
        <w:tc>
          <w:tcPr>
            <w:tcW w:w="1565" w:type="dxa"/>
          </w:tcPr>
          <w:p w14:paraId="4B8FC7D9" w14:textId="77777777" w:rsidR="00865B8F" w:rsidRDefault="00865B8F" w:rsidP="006D1E25">
            <w:pPr>
              <w:spacing w:line="360" w:lineRule="auto"/>
              <w:rPr>
                <w:rFonts w:asciiTheme="majorHAnsi" w:eastAsiaTheme="majorEastAsia" w:hAnsiTheme="majorHAnsi" w:cstheme="majorBidi"/>
                <w:b/>
                <w:bCs/>
                <w:sz w:val="28"/>
                <w:szCs w:val="28"/>
              </w:rPr>
            </w:pPr>
          </w:p>
        </w:tc>
        <w:tc>
          <w:tcPr>
            <w:tcW w:w="1566" w:type="dxa"/>
          </w:tcPr>
          <w:p w14:paraId="65F2BEA6"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r>
      <w:tr w:rsidR="00865B8F" w14:paraId="20C5CA26" w14:textId="77777777" w:rsidTr="006D1E25">
        <w:tc>
          <w:tcPr>
            <w:tcW w:w="1565" w:type="dxa"/>
            <w:shd w:val="clear" w:color="auto" w:fill="F2F2F2" w:themeFill="background1" w:themeFillShade="F2"/>
          </w:tcPr>
          <w:p w14:paraId="18F7924F"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7</w:t>
            </w:r>
          </w:p>
          <w:p w14:paraId="6CB4A4BB" w14:textId="77777777" w:rsidR="00865B8F" w:rsidRPr="00C32CD6" w:rsidRDefault="00865B8F" w:rsidP="006D1E25">
            <w:pPr>
              <w:spacing w:line="360" w:lineRule="auto"/>
              <w:rPr>
                <w:rFonts w:ascii="Arial" w:eastAsiaTheme="majorEastAsia" w:hAnsi="Arial" w:cs="Arial"/>
                <w:bCs/>
                <w:sz w:val="20"/>
                <w:szCs w:val="20"/>
              </w:rPr>
            </w:pPr>
          </w:p>
        </w:tc>
        <w:tc>
          <w:tcPr>
            <w:tcW w:w="1565" w:type="dxa"/>
            <w:shd w:val="clear" w:color="auto" w:fill="F2F2F2" w:themeFill="background1" w:themeFillShade="F2"/>
          </w:tcPr>
          <w:p w14:paraId="69209770" w14:textId="77777777" w:rsidR="00865B8F" w:rsidRDefault="00865B8F" w:rsidP="006D1E25">
            <w:pPr>
              <w:spacing w:line="360" w:lineRule="auto"/>
              <w:rPr>
                <w:rFonts w:asciiTheme="majorHAnsi" w:eastAsiaTheme="majorEastAsia" w:hAnsiTheme="majorHAnsi" w:cstheme="majorBidi"/>
                <w:b/>
                <w:bCs/>
              </w:rPr>
            </w:pPr>
          </w:p>
        </w:tc>
        <w:tc>
          <w:tcPr>
            <w:tcW w:w="1565" w:type="dxa"/>
            <w:shd w:val="clear" w:color="auto" w:fill="F2F2F2" w:themeFill="background1" w:themeFillShade="F2"/>
          </w:tcPr>
          <w:p w14:paraId="225E871F"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1F72652A"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029FB8E1"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6" w:type="dxa"/>
            <w:shd w:val="clear" w:color="auto" w:fill="F2F2F2" w:themeFill="background1" w:themeFillShade="F2"/>
          </w:tcPr>
          <w:p w14:paraId="44844131"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r>
      <w:tr w:rsidR="00865B8F" w14:paraId="786F3D7E" w14:textId="77777777" w:rsidTr="006D1E25">
        <w:tc>
          <w:tcPr>
            <w:tcW w:w="1565" w:type="dxa"/>
          </w:tcPr>
          <w:p w14:paraId="5EE8DA03"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8</w:t>
            </w:r>
          </w:p>
          <w:p w14:paraId="26008680" w14:textId="77777777" w:rsidR="00865B8F" w:rsidRPr="00C32CD6" w:rsidRDefault="00865B8F" w:rsidP="006D1E25">
            <w:pPr>
              <w:spacing w:line="360" w:lineRule="auto"/>
              <w:rPr>
                <w:rFonts w:ascii="Arial" w:eastAsiaTheme="majorEastAsia" w:hAnsi="Arial" w:cs="Arial"/>
                <w:bCs/>
                <w:sz w:val="20"/>
                <w:szCs w:val="20"/>
              </w:rPr>
            </w:pPr>
          </w:p>
        </w:tc>
        <w:tc>
          <w:tcPr>
            <w:tcW w:w="1565" w:type="dxa"/>
          </w:tcPr>
          <w:p w14:paraId="7D349511" w14:textId="77777777" w:rsidR="00865B8F" w:rsidRDefault="00865B8F" w:rsidP="006D1E25">
            <w:pPr>
              <w:spacing w:line="360" w:lineRule="auto"/>
              <w:rPr>
                <w:rFonts w:asciiTheme="majorHAnsi" w:eastAsiaTheme="majorEastAsia" w:hAnsiTheme="majorHAnsi" w:cstheme="majorBidi"/>
                <w:b/>
                <w:bCs/>
              </w:rPr>
            </w:pPr>
          </w:p>
        </w:tc>
        <w:tc>
          <w:tcPr>
            <w:tcW w:w="1565" w:type="dxa"/>
          </w:tcPr>
          <w:p w14:paraId="6547B2B2"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tcPr>
          <w:p w14:paraId="0A9F4AE2" w14:textId="77777777" w:rsidR="00865B8F" w:rsidRDefault="00865B8F" w:rsidP="006D1E25">
            <w:pPr>
              <w:spacing w:line="360" w:lineRule="auto"/>
              <w:rPr>
                <w:rFonts w:asciiTheme="majorHAnsi" w:eastAsiaTheme="majorEastAsia" w:hAnsiTheme="majorHAnsi" w:cstheme="majorBidi"/>
                <w:b/>
                <w:bCs/>
                <w:sz w:val="28"/>
                <w:szCs w:val="28"/>
              </w:rPr>
            </w:pPr>
          </w:p>
        </w:tc>
        <w:tc>
          <w:tcPr>
            <w:tcW w:w="1565" w:type="dxa"/>
          </w:tcPr>
          <w:p w14:paraId="1C086904" w14:textId="77777777" w:rsidR="00865B8F" w:rsidRDefault="00865B8F" w:rsidP="006D1E25">
            <w:pPr>
              <w:spacing w:line="360" w:lineRule="auto"/>
              <w:rPr>
                <w:rFonts w:asciiTheme="majorHAnsi" w:eastAsiaTheme="majorEastAsia" w:hAnsiTheme="majorHAnsi" w:cstheme="majorBidi"/>
                <w:b/>
                <w:bCs/>
                <w:sz w:val="28"/>
                <w:szCs w:val="28"/>
              </w:rPr>
            </w:pPr>
          </w:p>
        </w:tc>
        <w:tc>
          <w:tcPr>
            <w:tcW w:w="1566" w:type="dxa"/>
          </w:tcPr>
          <w:p w14:paraId="09B178AD"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r>
      <w:tr w:rsidR="00865B8F" w14:paraId="317FC8B3" w14:textId="77777777" w:rsidTr="006D1E25">
        <w:tc>
          <w:tcPr>
            <w:tcW w:w="1565" w:type="dxa"/>
            <w:shd w:val="clear" w:color="auto" w:fill="F2F2F2" w:themeFill="background1" w:themeFillShade="F2"/>
          </w:tcPr>
          <w:p w14:paraId="5E96F0E6"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9</w:t>
            </w:r>
          </w:p>
          <w:p w14:paraId="5FA49792" w14:textId="77777777" w:rsidR="00865B8F" w:rsidRPr="00C32CD6" w:rsidRDefault="00865B8F" w:rsidP="006D1E25">
            <w:pPr>
              <w:spacing w:line="360" w:lineRule="auto"/>
              <w:rPr>
                <w:rFonts w:ascii="Arial" w:eastAsiaTheme="majorEastAsia" w:hAnsi="Arial" w:cs="Arial"/>
                <w:bCs/>
                <w:sz w:val="20"/>
                <w:szCs w:val="20"/>
              </w:rPr>
            </w:pPr>
          </w:p>
        </w:tc>
        <w:tc>
          <w:tcPr>
            <w:tcW w:w="1565" w:type="dxa"/>
            <w:shd w:val="clear" w:color="auto" w:fill="F2F2F2" w:themeFill="background1" w:themeFillShade="F2"/>
          </w:tcPr>
          <w:p w14:paraId="4857AB15" w14:textId="77777777" w:rsidR="00865B8F" w:rsidRDefault="00865B8F" w:rsidP="006D1E25">
            <w:pPr>
              <w:spacing w:line="360" w:lineRule="auto"/>
              <w:rPr>
                <w:rFonts w:asciiTheme="majorHAnsi" w:eastAsiaTheme="majorEastAsia" w:hAnsiTheme="majorHAnsi" w:cstheme="majorBidi"/>
                <w:b/>
                <w:bCs/>
              </w:rPr>
            </w:pPr>
          </w:p>
        </w:tc>
        <w:tc>
          <w:tcPr>
            <w:tcW w:w="1565" w:type="dxa"/>
            <w:shd w:val="clear" w:color="auto" w:fill="F2F2F2" w:themeFill="background1" w:themeFillShade="F2"/>
          </w:tcPr>
          <w:p w14:paraId="664B25CF"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6BF66697"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shd w:val="clear" w:color="auto" w:fill="F2F2F2" w:themeFill="background1" w:themeFillShade="F2"/>
          </w:tcPr>
          <w:p w14:paraId="66CA9A60"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6" w:type="dxa"/>
            <w:shd w:val="clear" w:color="auto" w:fill="F2F2F2" w:themeFill="background1" w:themeFillShade="F2"/>
          </w:tcPr>
          <w:p w14:paraId="059147E5"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r>
      <w:tr w:rsidR="00865B8F" w14:paraId="74582BC4" w14:textId="77777777" w:rsidTr="006D1E25">
        <w:tc>
          <w:tcPr>
            <w:tcW w:w="1565" w:type="dxa"/>
          </w:tcPr>
          <w:p w14:paraId="0E4350D3" w14:textId="77777777" w:rsidR="00865B8F" w:rsidRPr="00C32CD6" w:rsidRDefault="00865B8F" w:rsidP="006D1E25">
            <w:pPr>
              <w:spacing w:line="360" w:lineRule="auto"/>
              <w:rPr>
                <w:rFonts w:ascii="Arial" w:eastAsiaTheme="majorEastAsia" w:hAnsi="Arial" w:cs="Arial"/>
                <w:bCs/>
                <w:sz w:val="20"/>
                <w:szCs w:val="20"/>
              </w:rPr>
            </w:pPr>
            <w:r w:rsidRPr="00C32CD6">
              <w:rPr>
                <w:rFonts w:ascii="Arial" w:eastAsiaTheme="majorEastAsia" w:hAnsi="Arial" w:cs="Arial"/>
                <w:bCs/>
                <w:sz w:val="20"/>
                <w:szCs w:val="20"/>
              </w:rPr>
              <w:t>10</w:t>
            </w:r>
          </w:p>
          <w:p w14:paraId="4780614E" w14:textId="77777777" w:rsidR="00865B8F" w:rsidRPr="00C32CD6" w:rsidRDefault="00865B8F" w:rsidP="006D1E25">
            <w:pPr>
              <w:spacing w:line="360" w:lineRule="auto"/>
              <w:rPr>
                <w:rFonts w:ascii="Arial" w:eastAsiaTheme="majorEastAsia" w:hAnsi="Arial" w:cs="Arial"/>
                <w:bCs/>
                <w:sz w:val="20"/>
                <w:szCs w:val="20"/>
              </w:rPr>
            </w:pPr>
          </w:p>
        </w:tc>
        <w:tc>
          <w:tcPr>
            <w:tcW w:w="1565" w:type="dxa"/>
          </w:tcPr>
          <w:p w14:paraId="2321BF16" w14:textId="77777777" w:rsidR="00865B8F" w:rsidRDefault="00865B8F" w:rsidP="006D1E25">
            <w:pPr>
              <w:spacing w:line="360" w:lineRule="auto"/>
              <w:rPr>
                <w:rFonts w:asciiTheme="majorHAnsi" w:eastAsiaTheme="majorEastAsia" w:hAnsiTheme="majorHAnsi" w:cstheme="majorBidi"/>
                <w:b/>
                <w:bCs/>
              </w:rPr>
            </w:pPr>
          </w:p>
        </w:tc>
        <w:tc>
          <w:tcPr>
            <w:tcW w:w="1565" w:type="dxa"/>
          </w:tcPr>
          <w:p w14:paraId="60AC68FC"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tcPr>
          <w:p w14:paraId="51447C03"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5" w:type="dxa"/>
          </w:tcPr>
          <w:p w14:paraId="4B567194" w14:textId="77777777" w:rsidR="00865B8F" w:rsidRDefault="00865B8F" w:rsidP="006D1E25">
            <w:pPr>
              <w:spacing w:line="360" w:lineRule="auto"/>
              <w:rPr>
                <w:rFonts w:asciiTheme="majorHAnsi" w:eastAsiaTheme="majorEastAsia" w:hAnsiTheme="majorHAnsi" w:cstheme="majorBidi"/>
                <w:b/>
                <w:bCs/>
                <w:sz w:val="28"/>
                <w:szCs w:val="28"/>
              </w:rPr>
            </w:pPr>
            <w:r w:rsidRPr="36666BAF">
              <w:rPr>
                <w:rFonts w:asciiTheme="majorHAnsi" w:eastAsiaTheme="majorEastAsia" w:hAnsiTheme="majorHAnsi" w:cstheme="majorBidi"/>
                <w:b/>
                <w:bCs/>
                <w:sz w:val="28"/>
                <w:szCs w:val="28"/>
              </w:rPr>
              <w:t xml:space="preserve"> </w:t>
            </w:r>
          </w:p>
        </w:tc>
        <w:tc>
          <w:tcPr>
            <w:tcW w:w="1566" w:type="dxa"/>
          </w:tcPr>
          <w:p w14:paraId="4E502996" w14:textId="77777777" w:rsidR="00865B8F" w:rsidRDefault="00865B8F" w:rsidP="006D1E25">
            <w:pPr>
              <w:spacing w:line="360" w:lineRule="auto"/>
              <w:rPr>
                <w:rFonts w:asciiTheme="majorHAnsi" w:eastAsiaTheme="majorEastAsia" w:hAnsiTheme="majorHAnsi" w:cstheme="majorBidi"/>
                <w:b/>
                <w:bCs/>
                <w:sz w:val="28"/>
                <w:szCs w:val="28"/>
              </w:rPr>
            </w:pPr>
          </w:p>
        </w:tc>
      </w:tr>
    </w:tbl>
    <w:p w14:paraId="557F3DB4" w14:textId="77777777" w:rsidR="00865B8F" w:rsidRDefault="00865B8F" w:rsidP="00865B8F">
      <w:pPr>
        <w:pStyle w:val="paragraph"/>
        <w:spacing w:before="0" w:beforeAutospacing="0" w:after="0" w:afterAutospacing="0" w:line="360" w:lineRule="auto"/>
        <w:ind w:right="270"/>
        <w:rPr>
          <w:rStyle w:val="eop"/>
          <w:rFonts w:ascii="Arial" w:hAnsi="Arial" w:cs="Arial"/>
          <w:i/>
          <w:sz w:val="20"/>
          <w:szCs w:val="20"/>
        </w:rPr>
      </w:pPr>
    </w:p>
    <w:p w14:paraId="779E0048" w14:textId="77777777" w:rsidR="00865B8F" w:rsidRDefault="00865B8F" w:rsidP="00865B8F">
      <w:pPr>
        <w:pStyle w:val="paragraph"/>
        <w:spacing w:before="0" w:beforeAutospacing="0" w:after="0" w:afterAutospacing="0" w:line="360" w:lineRule="auto"/>
        <w:ind w:left="-360" w:right="270"/>
        <w:rPr>
          <w:rStyle w:val="eop"/>
          <w:rFonts w:ascii="Arial" w:hAnsi="Arial" w:cs="Arial"/>
          <w:i/>
          <w:sz w:val="20"/>
          <w:szCs w:val="20"/>
        </w:rPr>
      </w:pPr>
    </w:p>
    <w:p w14:paraId="1EAFE173" w14:textId="17792A05" w:rsidR="00865B8F" w:rsidRDefault="00865B8F" w:rsidP="00865B8F">
      <w:pPr>
        <w:pStyle w:val="paragraph"/>
        <w:spacing w:before="0" w:beforeAutospacing="0" w:after="0" w:afterAutospacing="0" w:line="360" w:lineRule="auto"/>
        <w:ind w:right="270"/>
        <w:rPr>
          <w:rStyle w:val="eop"/>
          <w:rFonts w:ascii="Arial" w:hAnsi="Arial" w:cs="Arial"/>
          <w:i/>
          <w:sz w:val="20"/>
          <w:szCs w:val="20"/>
        </w:rPr>
        <w:sectPr w:rsidR="00865B8F" w:rsidSect="00BD6069">
          <w:headerReference w:type="default" r:id="rId26"/>
          <w:pgSz w:w="12240" w:h="15840"/>
          <w:pgMar w:top="3276" w:right="1440" w:bottom="1035" w:left="1440" w:header="720" w:footer="720" w:gutter="0"/>
          <w:cols w:space="720"/>
          <w:docGrid w:linePitch="360"/>
        </w:sectPr>
      </w:pPr>
    </w:p>
    <w:p w14:paraId="37EEB500" w14:textId="77777777" w:rsidR="00702FB4" w:rsidRPr="00E02EDA" w:rsidRDefault="00702FB4" w:rsidP="00702FB4">
      <w:pPr>
        <w:pStyle w:val="paragraph"/>
        <w:spacing w:before="0" w:beforeAutospacing="0" w:after="0" w:afterAutospacing="0" w:line="360" w:lineRule="auto"/>
        <w:ind w:left="-360" w:right="270"/>
        <w:textAlignment w:val="baseline"/>
        <w:rPr>
          <w:rStyle w:val="eop"/>
          <w:rFonts w:ascii="Arial" w:hAnsi="Arial" w:cs="Arial"/>
          <w:b/>
          <w:sz w:val="20"/>
          <w:szCs w:val="20"/>
        </w:rPr>
      </w:pPr>
      <w:r w:rsidRPr="00E02EDA">
        <w:rPr>
          <w:rStyle w:val="normaltextrun"/>
          <w:rFonts w:ascii="Arial" w:hAnsi="Arial" w:cs="Arial"/>
          <w:b/>
          <w:iCs/>
          <w:sz w:val="20"/>
          <w:szCs w:val="20"/>
        </w:rPr>
        <w:lastRenderedPageBreak/>
        <w:t>Purpose</w:t>
      </w:r>
      <w:r w:rsidRPr="00E02EDA">
        <w:rPr>
          <w:rStyle w:val="eop"/>
          <w:rFonts w:ascii="Arial" w:hAnsi="Arial" w:cs="Arial"/>
          <w:b/>
          <w:sz w:val="20"/>
          <w:szCs w:val="20"/>
        </w:rPr>
        <w:t> </w:t>
      </w:r>
    </w:p>
    <w:p w14:paraId="45DA916C" w14:textId="77777777" w:rsidR="00765E88" w:rsidRPr="00E02EDA" w:rsidRDefault="00765E88" w:rsidP="00765E88">
      <w:pPr>
        <w:pStyle w:val="paragraph"/>
        <w:spacing w:before="0" w:beforeAutospacing="0" w:after="0" w:afterAutospacing="0" w:line="360" w:lineRule="auto"/>
        <w:ind w:left="-360" w:right="270"/>
        <w:textAlignment w:val="baseline"/>
        <w:rPr>
          <w:rFonts w:ascii="Arial" w:hAnsi="Arial" w:cs="Arial"/>
          <w:sz w:val="20"/>
          <w:szCs w:val="20"/>
        </w:rPr>
      </w:pPr>
      <w:r w:rsidRPr="00E02EDA">
        <w:rPr>
          <w:rFonts w:ascii="Arial" w:hAnsi="Arial" w:cs="Arial"/>
          <w:sz w:val="20"/>
          <w:szCs w:val="20"/>
        </w:rPr>
        <w:t xml:space="preserve">This tool is intended to help NGOs develop a theory of change in collaboration with a community planning committee. Supplemental to the </w:t>
      </w:r>
      <w:r w:rsidRPr="00913600">
        <w:rPr>
          <w:rFonts w:ascii="Arial" w:hAnsi="Arial" w:cs="Arial"/>
          <w:iCs/>
          <w:sz w:val="20"/>
          <w:szCs w:val="20"/>
        </w:rPr>
        <w:t>Co-designing Activities</w:t>
      </w:r>
      <w:r w:rsidRPr="00E02EDA">
        <w:rPr>
          <w:rFonts w:ascii="Arial" w:hAnsi="Arial" w:cs="Arial"/>
          <w:sz w:val="20"/>
          <w:szCs w:val="20"/>
        </w:rPr>
        <w:t xml:space="preserve"> section in the framework (p</w:t>
      </w:r>
      <w:r>
        <w:rPr>
          <w:rFonts w:ascii="Arial" w:hAnsi="Arial" w:cs="Arial"/>
          <w:sz w:val="20"/>
          <w:szCs w:val="20"/>
        </w:rPr>
        <w:t>age</w:t>
      </w:r>
      <w:r w:rsidRPr="00E02EDA">
        <w:rPr>
          <w:rFonts w:ascii="Arial" w:hAnsi="Arial" w:cs="Arial"/>
          <w:sz w:val="20"/>
          <w:szCs w:val="20"/>
        </w:rPr>
        <w:t xml:space="preserve"> 40), this tool provides additional information on the process of backwards mapping, which creates a logic model. There are many software packages available that can be used to design the theory of change graphically, once the model has been developed. When completed, the model can be shared externally and should be reviewed in accordance with a monitoring plan. Of course, this should be a living tool and projects should expect changes over time.</w:t>
      </w:r>
    </w:p>
    <w:p w14:paraId="6D09B745" w14:textId="77777777" w:rsidR="00765E88" w:rsidRPr="00E02EDA" w:rsidRDefault="00765E88" w:rsidP="00765E88">
      <w:pPr>
        <w:pStyle w:val="paragraph"/>
        <w:spacing w:before="0" w:beforeAutospacing="0" w:after="0" w:afterAutospacing="0" w:line="360" w:lineRule="auto"/>
        <w:ind w:left="-360" w:right="270"/>
        <w:textAlignment w:val="baseline"/>
        <w:rPr>
          <w:rFonts w:ascii="Arial" w:hAnsi="Arial" w:cs="Arial"/>
          <w:sz w:val="20"/>
          <w:szCs w:val="20"/>
        </w:rPr>
      </w:pPr>
    </w:p>
    <w:p w14:paraId="28C8C682"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r w:rsidRPr="00E02EDA">
        <w:rPr>
          <w:rStyle w:val="normaltextrun"/>
          <w:rFonts w:ascii="Arial" w:hAnsi="Arial" w:cs="Arial"/>
          <w:b/>
          <w:iCs/>
          <w:sz w:val="20"/>
          <w:szCs w:val="20"/>
        </w:rPr>
        <w:t>How to use this tool</w:t>
      </w:r>
      <w:r w:rsidRPr="00E02EDA">
        <w:rPr>
          <w:rStyle w:val="eop"/>
          <w:rFonts w:ascii="Arial" w:hAnsi="Arial" w:cs="Arial"/>
          <w:b/>
          <w:sz w:val="20"/>
          <w:szCs w:val="20"/>
        </w:rPr>
        <w:t> </w:t>
      </w:r>
      <w:r w:rsidRPr="00E02EDA">
        <w:rPr>
          <w:rFonts w:ascii="Arial" w:hAnsi="Arial" w:cs="Arial"/>
          <w:sz w:val="20"/>
          <w:szCs w:val="20"/>
        </w:rPr>
        <w:t xml:space="preserve"> </w:t>
      </w:r>
      <w:r w:rsidRPr="00E02EDA">
        <w:rPr>
          <w:rFonts w:ascii="Arial" w:hAnsi="Arial" w:cs="Arial"/>
          <w:sz w:val="20"/>
          <w:szCs w:val="20"/>
        </w:rPr>
        <w:br/>
        <w:t>This tool should be completed with a project planning committee, before an NGO begins implementing activities. Ideally, it will foster innovation and creativity, leading to the development of activities and their underlying logic. As this exercise will result in designing the activities an NGO and community partners will implement, it is crucial that it be completed with NGO and community leadership present. Backwards mapping exercises are often most successful when done with certain materials and roles assigned:</w:t>
      </w:r>
    </w:p>
    <w:p w14:paraId="39742731"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p>
    <w:p w14:paraId="381064F5" w14:textId="77777777" w:rsidR="00765E88" w:rsidRPr="00E02EDA" w:rsidRDefault="00765E88" w:rsidP="00765E88">
      <w:pPr>
        <w:pStyle w:val="paragraph"/>
        <w:numPr>
          <w:ilvl w:val="0"/>
          <w:numId w:val="30"/>
        </w:numPr>
        <w:spacing w:before="0" w:beforeAutospacing="0" w:after="0" w:afterAutospacing="0" w:line="360" w:lineRule="auto"/>
        <w:ind w:left="648"/>
        <w:rPr>
          <w:rFonts w:ascii="Arial" w:hAnsi="Arial" w:cs="Arial"/>
          <w:sz w:val="20"/>
          <w:szCs w:val="20"/>
        </w:rPr>
      </w:pPr>
      <w:r w:rsidRPr="00E02EDA">
        <w:rPr>
          <w:rFonts w:ascii="Arial" w:hAnsi="Arial" w:cs="Arial"/>
          <w:sz w:val="20"/>
          <w:szCs w:val="20"/>
        </w:rPr>
        <w:t>A facilitator (see Tips and Tools: The Role of the Facilitator on page 44 of the framework)</w:t>
      </w:r>
    </w:p>
    <w:p w14:paraId="67FDE2E5" w14:textId="77777777" w:rsidR="00765E88" w:rsidRPr="00E02EDA" w:rsidRDefault="00765E88" w:rsidP="00765E88">
      <w:pPr>
        <w:pStyle w:val="paragraph"/>
        <w:numPr>
          <w:ilvl w:val="0"/>
          <w:numId w:val="30"/>
        </w:numPr>
        <w:spacing w:before="0" w:beforeAutospacing="0" w:after="0" w:afterAutospacing="0" w:line="360" w:lineRule="auto"/>
        <w:ind w:left="648"/>
        <w:rPr>
          <w:rFonts w:ascii="Arial" w:hAnsi="Arial" w:cs="Arial"/>
          <w:sz w:val="20"/>
          <w:szCs w:val="20"/>
        </w:rPr>
      </w:pPr>
      <w:r w:rsidRPr="00E02EDA">
        <w:rPr>
          <w:rFonts w:ascii="Arial" w:hAnsi="Arial" w:cs="Arial"/>
          <w:sz w:val="20"/>
          <w:szCs w:val="20"/>
        </w:rPr>
        <w:t>A skeptic (see Tips and Tools: The Role of the Skeptic on page 45 of the framework)</w:t>
      </w:r>
    </w:p>
    <w:p w14:paraId="11F64782" w14:textId="77777777" w:rsidR="00765E88" w:rsidRPr="00E02EDA" w:rsidRDefault="00765E88" w:rsidP="00765E88">
      <w:pPr>
        <w:pStyle w:val="paragraph"/>
        <w:numPr>
          <w:ilvl w:val="0"/>
          <w:numId w:val="30"/>
        </w:numPr>
        <w:spacing w:before="0" w:beforeAutospacing="0" w:after="0" w:afterAutospacing="0" w:line="360" w:lineRule="auto"/>
        <w:ind w:left="648"/>
        <w:rPr>
          <w:rFonts w:ascii="Arial" w:hAnsi="Arial" w:cs="Arial"/>
          <w:sz w:val="20"/>
          <w:szCs w:val="20"/>
        </w:rPr>
      </w:pPr>
      <w:r w:rsidRPr="00E02EDA">
        <w:rPr>
          <w:rFonts w:ascii="Arial" w:hAnsi="Arial" w:cs="Arial"/>
          <w:sz w:val="20"/>
          <w:szCs w:val="20"/>
        </w:rPr>
        <w:t>A whiteboard, flipchart, or other means of visual mapping</w:t>
      </w:r>
    </w:p>
    <w:p w14:paraId="3021F150" w14:textId="77777777" w:rsidR="00765E88" w:rsidRPr="00E02EDA" w:rsidRDefault="00765E88" w:rsidP="00765E88">
      <w:pPr>
        <w:pStyle w:val="paragraph"/>
        <w:numPr>
          <w:ilvl w:val="0"/>
          <w:numId w:val="30"/>
        </w:numPr>
        <w:spacing w:before="0" w:beforeAutospacing="0" w:after="0" w:afterAutospacing="0" w:line="360" w:lineRule="auto"/>
        <w:ind w:left="648"/>
        <w:rPr>
          <w:rFonts w:ascii="Arial" w:hAnsi="Arial" w:cs="Arial"/>
          <w:sz w:val="20"/>
          <w:szCs w:val="20"/>
        </w:rPr>
      </w:pPr>
      <w:r w:rsidRPr="00E02EDA">
        <w:rPr>
          <w:rFonts w:ascii="Arial" w:hAnsi="Arial" w:cs="Arial"/>
          <w:sz w:val="20"/>
          <w:szCs w:val="20"/>
        </w:rPr>
        <w:t>The results from previous capacity analyses (</w:t>
      </w:r>
      <w:r w:rsidRPr="00E02EDA">
        <w:rPr>
          <w:rFonts w:ascii="Arial" w:hAnsi="Arial" w:cs="Arial"/>
          <w:b/>
          <w:bCs/>
          <w:sz w:val="20"/>
          <w:szCs w:val="20"/>
        </w:rPr>
        <w:t>Tool 4: STEP</w:t>
      </w:r>
      <w:r w:rsidRPr="00E02EDA">
        <w:rPr>
          <w:rFonts w:ascii="Arial" w:hAnsi="Arial" w:cs="Arial"/>
          <w:sz w:val="20"/>
          <w:szCs w:val="20"/>
        </w:rPr>
        <w:t xml:space="preserve"> </w:t>
      </w:r>
      <w:r w:rsidRPr="00913600">
        <w:rPr>
          <w:rFonts w:ascii="Arial" w:hAnsi="Arial" w:cs="Arial"/>
          <w:b/>
          <w:sz w:val="20"/>
          <w:szCs w:val="20"/>
        </w:rPr>
        <w:t>Analysis for Internal Capacity</w:t>
      </w:r>
      <w:r>
        <w:rPr>
          <w:rFonts w:ascii="Arial" w:hAnsi="Arial" w:cs="Arial"/>
          <w:sz w:val="20"/>
          <w:szCs w:val="20"/>
        </w:rPr>
        <w:t xml:space="preserve"> </w:t>
      </w:r>
      <w:r w:rsidRPr="00E02EDA">
        <w:rPr>
          <w:rFonts w:ascii="Arial" w:hAnsi="Arial" w:cs="Arial"/>
          <w:sz w:val="20"/>
          <w:szCs w:val="20"/>
        </w:rPr>
        <w:t xml:space="preserve">and </w:t>
      </w:r>
      <w:r w:rsidRPr="00E02EDA">
        <w:rPr>
          <w:rFonts w:ascii="Arial" w:hAnsi="Arial" w:cs="Arial"/>
          <w:b/>
          <w:bCs/>
          <w:sz w:val="20"/>
          <w:szCs w:val="20"/>
        </w:rPr>
        <w:t>Tool 6: SWOT</w:t>
      </w:r>
      <w:r>
        <w:rPr>
          <w:rFonts w:ascii="Arial" w:hAnsi="Arial" w:cs="Arial"/>
          <w:b/>
          <w:bCs/>
          <w:sz w:val="20"/>
          <w:szCs w:val="20"/>
        </w:rPr>
        <w:t xml:space="preserve"> Analysis for External Capacity</w:t>
      </w:r>
      <w:r w:rsidRPr="00E02EDA">
        <w:rPr>
          <w:rFonts w:ascii="Arial" w:hAnsi="Arial" w:cs="Arial"/>
          <w:sz w:val="20"/>
          <w:szCs w:val="20"/>
        </w:rPr>
        <w:t>)</w:t>
      </w:r>
    </w:p>
    <w:p w14:paraId="21334E8D" w14:textId="77777777" w:rsidR="00765E88" w:rsidRPr="00E02EDA" w:rsidRDefault="00765E88" w:rsidP="00765E88">
      <w:pPr>
        <w:pStyle w:val="paragraph"/>
        <w:spacing w:before="0" w:beforeAutospacing="0" w:after="0" w:afterAutospacing="0" w:line="360" w:lineRule="auto"/>
        <w:ind w:left="1440" w:right="270"/>
        <w:rPr>
          <w:rFonts w:ascii="Arial" w:hAnsi="Arial" w:cs="Arial"/>
          <w:sz w:val="20"/>
          <w:szCs w:val="20"/>
        </w:rPr>
      </w:pPr>
    </w:p>
    <w:p w14:paraId="48592B73"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r w:rsidRPr="00E02EDA">
        <w:rPr>
          <w:rFonts w:ascii="Arial" w:hAnsi="Arial" w:cs="Arial"/>
          <w:sz w:val="20"/>
          <w:szCs w:val="20"/>
        </w:rPr>
        <w:t>Begin by stating the shared goals of the NGO and community that were defined in a visioning workshop. They should be written for all participants to see. These goals will likely form the impact level of your theory of change</w:t>
      </w:r>
      <w:r>
        <w:rPr>
          <w:rFonts w:ascii="Arial" w:hAnsi="Arial" w:cs="Arial"/>
          <w:sz w:val="20"/>
          <w:szCs w:val="20"/>
        </w:rPr>
        <w:t>, as shown in the example below.</w:t>
      </w:r>
    </w:p>
    <w:p w14:paraId="1FE4A569"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p>
    <w:p w14:paraId="21AA5D53"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p>
    <w:p w14:paraId="1FCB0B20" w14:textId="77777777" w:rsidR="00765E88" w:rsidRPr="00E02EDA" w:rsidRDefault="00765E88" w:rsidP="00765E88">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E02EDA">
        <w:rPr>
          <w:rStyle w:val="eop"/>
          <w:rFonts w:ascii="Arial" w:hAnsi="Arial" w:cs="Arial"/>
          <w:i/>
          <w:sz w:val="20"/>
          <w:szCs w:val="20"/>
        </w:rPr>
        <w:t>(continued next page)</w:t>
      </w:r>
    </w:p>
    <w:p w14:paraId="44254486" w14:textId="072F2485"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3698A815" w14:textId="1974F616"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37117645" w14:textId="33F30B76"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0E0B71E8" w14:textId="681D820F"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4F135CCE" w14:textId="34DC1F22"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1E16A8BD"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r w:rsidRPr="00E02EDA">
        <w:rPr>
          <w:rFonts w:ascii="Arial" w:hAnsi="Arial" w:cs="Arial"/>
          <w:sz w:val="20"/>
          <w:szCs w:val="20"/>
        </w:rPr>
        <w:lastRenderedPageBreak/>
        <w:t xml:space="preserve">Next, the facilitator leads a discussion on the outcomes that will lead to these goals or impacts. Through targeted questioning, the facilitator should lead the participants through a problem orientation exercise in which participants are asked to define the root causes of the problems they face and design solutions. Though there are many ways to frame a theory of change, many NGOs choose to phrase each outcome as an expected result, or intermediate solution, thus creating a </w:t>
      </w:r>
      <w:r w:rsidRPr="00913600">
        <w:rPr>
          <w:rFonts w:ascii="Arial" w:hAnsi="Arial" w:cs="Arial"/>
          <w:b/>
          <w:sz w:val="20"/>
          <w:szCs w:val="20"/>
        </w:rPr>
        <w:t>results framework</w:t>
      </w:r>
      <w:r w:rsidRPr="00E02EDA">
        <w:rPr>
          <w:rFonts w:ascii="Arial" w:hAnsi="Arial" w:cs="Arial"/>
          <w:sz w:val="20"/>
          <w:szCs w:val="20"/>
        </w:rPr>
        <w:t>. Work backwards through outcomes until you reach output</w:t>
      </w:r>
      <w:r>
        <w:rPr>
          <w:rFonts w:ascii="Arial" w:hAnsi="Arial" w:cs="Arial"/>
          <w:sz w:val="20"/>
          <w:szCs w:val="20"/>
        </w:rPr>
        <w:t>-</w:t>
      </w:r>
      <w:r w:rsidRPr="00E02EDA">
        <w:rPr>
          <w:rFonts w:ascii="Arial" w:hAnsi="Arial" w:cs="Arial"/>
          <w:sz w:val="20"/>
          <w:szCs w:val="20"/>
        </w:rPr>
        <w:t>level activities that can be implemented by the NGO and community partners. When discussing outputs, be sure to consult the results from your previously completed STEP and SWOT analyses to ensure that activities are feasible.</w:t>
      </w:r>
    </w:p>
    <w:p w14:paraId="6654292F"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p>
    <w:p w14:paraId="45BCD7B3"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r w:rsidRPr="00E02EDA">
        <w:rPr>
          <w:rFonts w:ascii="Arial" w:hAnsi="Arial" w:cs="Arial"/>
          <w:sz w:val="20"/>
          <w:szCs w:val="20"/>
        </w:rPr>
        <w:t>Some examples of questions a facilitator and skeptic might ask to guide participants in understanding chains of logic include</w:t>
      </w:r>
      <w:r>
        <w:rPr>
          <w:rFonts w:ascii="Arial" w:hAnsi="Arial" w:cs="Arial"/>
          <w:sz w:val="20"/>
          <w:szCs w:val="20"/>
        </w:rPr>
        <w:t xml:space="preserve"> the following</w:t>
      </w:r>
      <w:r w:rsidRPr="00E02EDA">
        <w:rPr>
          <w:rFonts w:ascii="Arial" w:hAnsi="Arial" w:cs="Arial"/>
          <w:sz w:val="20"/>
          <w:szCs w:val="20"/>
        </w:rPr>
        <w:t xml:space="preserve">: </w:t>
      </w:r>
    </w:p>
    <w:p w14:paraId="78ABCFE1" w14:textId="77777777" w:rsidR="00765E88" w:rsidRPr="00E02EDA" w:rsidRDefault="00765E88" w:rsidP="00765E88">
      <w:pPr>
        <w:pStyle w:val="paragraph"/>
        <w:numPr>
          <w:ilvl w:val="0"/>
          <w:numId w:val="31"/>
        </w:numPr>
        <w:spacing w:before="0" w:beforeAutospacing="0" w:after="0" w:afterAutospacing="0" w:line="360" w:lineRule="auto"/>
        <w:ind w:right="270"/>
        <w:rPr>
          <w:sz w:val="20"/>
          <w:szCs w:val="20"/>
        </w:rPr>
      </w:pPr>
      <w:r w:rsidRPr="00E02EDA">
        <w:rPr>
          <w:rFonts w:ascii="Arial" w:hAnsi="Arial" w:cs="Arial"/>
          <w:sz w:val="20"/>
          <w:szCs w:val="20"/>
        </w:rPr>
        <w:t>What factors would create stable wildlife populations?</w:t>
      </w:r>
    </w:p>
    <w:p w14:paraId="7252F37B" w14:textId="77777777" w:rsidR="00765E88" w:rsidRPr="00E02EDA" w:rsidRDefault="00765E88" w:rsidP="00765E88">
      <w:pPr>
        <w:pStyle w:val="paragraph"/>
        <w:numPr>
          <w:ilvl w:val="0"/>
          <w:numId w:val="31"/>
        </w:numPr>
        <w:spacing w:before="0" w:beforeAutospacing="0" w:after="0" w:afterAutospacing="0" w:line="360" w:lineRule="auto"/>
        <w:ind w:right="270"/>
        <w:rPr>
          <w:sz w:val="20"/>
          <w:szCs w:val="20"/>
        </w:rPr>
      </w:pPr>
      <w:r w:rsidRPr="00E02EDA">
        <w:rPr>
          <w:rFonts w:ascii="Arial" w:hAnsi="Arial" w:cs="Arial"/>
          <w:sz w:val="20"/>
          <w:szCs w:val="20"/>
        </w:rPr>
        <w:t>What is the root cause of overgrazing in this area?</w:t>
      </w:r>
    </w:p>
    <w:p w14:paraId="7353A28D" w14:textId="77777777" w:rsidR="00765E88" w:rsidRPr="00E02EDA" w:rsidRDefault="00765E88" w:rsidP="00765E88">
      <w:pPr>
        <w:pStyle w:val="paragraph"/>
        <w:numPr>
          <w:ilvl w:val="0"/>
          <w:numId w:val="31"/>
        </w:numPr>
        <w:spacing w:before="0" w:beforeAutospacing="0" w:after="0" w:afterAutospacing="0" w:line="360" w:lineRule="auto"/>
        <w:ind w:right="270"/>
        <w:rPr>
          <w:sz w:val="20"/>
          <w:szCs w:val="20"/>
        </w:rPr>
      </w:pPr>
      <w:r w:rsidRPr="00E02EDA">
        <w:rPr>
          <w:rFonts w:ascii="Arial" w:hAnsi="Arial" w:cs="Arial"/>
          <w:sz w:val="20"/>
          <w:szCs w:val="20"/>
        </w:rPr>
        <w:t xml:space="preserve">What can the </w:t>
      </w:r>
      <w:r>
        <w:rPr>
          <w:rFonts w:ascii="Arial" w:hAnsi="Arial" w:cs="Arial"/>
          <w:sz w:val="20"/>
          <w:szCs w:val="20"/>
        </w:rPr>
        <w:t>w</w:t>
      </w:r>
      <w:r w:rsidRPr="00E02EDA">
        <w:rPr>
          <w:rFonts w:ascii="Arial" w:hAnsi="Arial" w:cs="Arial"/>
          <w:sz w:val="20"/>
          <w:szCs w:val="20"/>
        </w:rPr>
        <w:t xml:space="preserve">omen’s </w:t>
      </w:r>
      <w:r>
        <w:rPr>
          <w:rFonts w:ascii="Arial" w:hAnsi="Arial" w:cs="Arial"/>
          <w:sz w:val="20"/>
          <w:szCs w:val="20"/>
        </w:rPr>
        <w:t>a</w:t>
      </w:r>
      <w:r w:rsidRPr="00E02EDA">
        <w:rPr>
          <w:rFonts w:ascii="Arial" w:hAnsi="Arial" w:cs="Arial"/>
          <w:sz w:val="20"/>
          <w:szCs w:val="20"/>
        </w:rPr>
        <w:t>ssociation do to bring more girls and youth to events?</w:t>
      </w:r>
    </w:p>
    <w:p w14:paraId="6A8FF893" w14:textId="77777777" w:rsidR="00765E88" w:rsidRPr="00E02EDA" w:rsidRDefault="00765E88" w:rsidP="00765E88">
      <w:pPr>
        <w:pStyle w:val="paragraph"/>
        <w:numPr>
          <w:ilvl w:val="0"/>
          <w:numId w:val="31"/>
        </w:numPr>
        <w:spacing w:before="0" w:beforeAutospacing="0" w:after="0" w:afterAutospacing="0" w:line="360" w:lineRule="auto"/>
        <w:ind w:right="270"/>
        <w:rPr>
          <w:sz w:val="20"/>
          <w:szCs w:val="20"/>
        </w:rPr>
      </w:pPr>
      <w:r>
        <w:rPr>
          <w:rFonts w:ascii="Arial" w:hAnsi="Arial" w:cs="Arial"/>
          <w:sz w:val="20"/>
          <w:szCs w:val="20"/>
        </w:rPr>
        <w:t>H</w:t>
      </w:r>
      <w:r w:rsidRPr="00E02EDA">
        <w:rPr>
          <w:rFonts w:ascii="Arial" w:hAnsi="Arial" w:cs="Arial"/>
          <w:sz w:val="20"/>
          <w:szCs w:val="20"/>
        </w:rPr>
        <w:t xml:space="preserve">ow is </w:t>
      </w:r>
      <w:r>
        <w:rPr>
          <w:rFonts w:ascii="Arial" w:hAnsi="Arial" w:cs="Arial"/>
          <w:sz w:val="20"/>
          <w:szCs w:val="20"/>
        </w:rPr>
        <w:t>the</w:t>
      </w:r>
      <w:r w:rsidRPr="00E02EDA">
        <w:rPr>
          <w:rFonts w:ascii="Arial" w:hAnsi="Arial" w:cs="Arial"/>
          <w:sz w:val="20"/>
          <w:szCs w:val="20"/>
        </w:rPr>
        <w:t xml:space="preserve"> rangeland management training leading to healthier pasture?</w:t>
      </w:r>
    </w:p>
    <w:p w14:paraId="30401B43" w14:textId="77777777" w:rsidR="00765E88" w:rsidRPr="00E02EDA" w:rsidRDefault="00765E88" w:rsidP="00765E88">
      <w:pPr>
        <w:pStyle w:val="paragraph"/>
        <w:numPr>
          <w:ilvl w:val="0"/>
          <w:numId w:val="31"/>
        </w:numPr>
        <w:spacing w:before="0" w:beforeAutospacing="0" w:after="0" w:afterAutospacing="0" w:line="360" w:lineRule="auto"/>
        <w:ind w:right="270"/>
        <w:rPr>
          <w:sz w:val="20"/>
          <w:szCs w:val="20"/>
        </w:rPr>
      </w:pPr>
      <w:r w:rsidRPr="00E02EDA">
        <w:rPr>
          <w:rFonts w:ascii="Arial" w:hAnsi="Arial" w:cs="Arial"/>
          <w:sz w:val="20"/>
          <w:szCs w:val="20"/>
        </w:rPr>
        <w:t>Is beekeeping technical training enough to ensure women’s ownership of the enterprise?</w:t>
      </w:r>
    </w:p>
    <w:p w14:paraId="2662967C" w14:textId="77777777" w:rsidR="00765E88" w:rsidRPr="00E02EDA" w:rsidRDefault="00765E88" w:rsidP="00765E88">
      <w:pPr>
        <w:pStyle w:val="paragraph"/>
        <w:numPr>
          <w:ilvl w:val="0"/>
          <w:numId w:val="31"/>
        </w:numPr>
        <w:spacing w:before="0" w:beforeAutospacing="0" w:after="0" w:afterAutospacing="0" w:line="360" w:lineRule="auto"/>
        <w:ind w:right="270"/>
        <w:rPr>
          <w:sz w:val="20"/>
          <w:szCs w:val="20"/>
        </w:rPr>
      </w:pPr>
      <w:r w:rsidRPr="00E02EDA">
        <w:rPr>
          <w:rFonts w:ascii="Arial" w:hAnsi="Arial" w:cs="Arial"/>
          <w:sz w:val="20"/>
          <w:szCs w:val="20"/>
        </w:rPr>
        <w:t>Have we thought about how this location for the well will affect girls’ ability to attend school?</w:t>
      </w:r>
    </w:p>
    <w:p w14:paraId="2F33CEEA"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p>
    <w:p w14:paraId="7195C5DD"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r w:rsidRPr="00E02EDA">
        <w:rPr>
          <w:rFonts w:ascii="Arial" w:hAnsi="Arial" w:cs="Arial"/>
          <w:sz w:val="20"/>
          <w:szCs w:val="20"/>
        </w:rPr>
        <w:t>At this stage, you can include arrows to define logic in your model. The arrows in a theory of change allow a project planning committee to demonstrate complex, nonlinear relationships between outputs, outcomes, and impact</w:t>
      </w:r>
      <w:r>
        <w:rPr>
          <w:rFonts w:ascii="Arial" w:hAnsi="Arial" w:cs="Arial"/>
          <w:sz w:val="20"/>
          <w:szCs w:val="20"/>
        </w:rPr>
        <w:t>s</w:t>
      </w:r>
      <w:r w:rsidRPr="00E02EDA">
        <w:rPr>
          <w:rFonts w:ascii="Arial" w:hAnsi="Arial" w:cs="Arial"/>
          <w:sz w:val="20"/>
          <w:szCs w:val="20"/>
        </w:rPr>
        <w:t xml:space="preserve">. The arrows also encompass the assumptions inherent in a theory of change. Creativity in the use of arrows is highly encouraged as a way to characterize the relationships between various pieces of a logic model. The </w:t>
      </w:r>
      <w:r>
        <w:rPr>
          <w:rFonts w:ascii="Arial" w:hAnsi="Arial" w:cs="Arial"/>
          <w:sz w:val="20"/>
          <w:szCs w:val="20"/>
        </w:rPr>
        <w:t>figure</w:t>
      </w:r>
      <w:r w:rsidRPr="00E02EDA">
        <w:rPr>
          <w:rFonts w:ascii="Arial" w:hAnsi="Arial" w:cs="Arial"/>
          <w:sz w:val="20"/>
          <w:szCs w:val="20"/>
        </w:rPr>
        <w:t xml:space="preserve"> below shows some regularly used arrow types and the relationships they represent. </w:t>
      </w:r>
    </w:p>
    <w:p w14:paraId="7CE988E2" w14:textId="77777777" w:rsidR="00702FB4" w:rsidRPr="00E02EDA" w:rsidRDefault="00702FB4" w:rsidP="00702FB4">
      <w:pPr>
        <w:pStyle w:val="paragraph"/>
        <w:spacing w:before="0" w:beforeAutospacing="0" w:after="0" w:afterAutospacing="0" w:line="360" w:lineRule="auto"/>
        <w:ind w:left="-360" w:right="270"/>
        <w:rPr>
          <w:rFonts w:ascii="Arial" w:hAnsi="Arial" w:cs="Arial"/>
          <w:sz w:val="20"/>
          <w:szCs w:val="20"/>
        </w:rPr>
      </w:pPr>
    </w:p>
    <w:p w14:paraId="26354029" w14:textId="77777777" w:rsidR="00702FB4" w:rsidRPr="00E02EDA" w:rsidRDefault="00702FB4" w:rsidP="00702FB4">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E02EDA">
        <w:rPr>
          <w:rStyle w:val="eop"/>
          <w:rFonts w:ascii="Arial" w:hAnsi="Arial" w:cs="Arial"/>
          <w:i/>
          <w:sz w:val="20"/>
          <w:szCs w:val="20"/>
        </w:rPr>
        <w:t>(continued next page)</w:t>
      </w:r>
    </w:p>
    <w:p w14:paraId="7BA31C16" w14:textId="2E434464"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65A36A52" w14:textId="4932BC42"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3A6CFC1B" w14:textId="02106045"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4949DCFB" w14:textId="31AF5F94"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2FF28BCE" w14:textId="06EA2BEA"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60A36DD2" w14:textId="78B90BDE"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6E094A24" w14:textId="756E4913" w:rsidR="00702FB4" w:rsidRDefault="00702FB4"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22F663CD" w14:textId="7CBC7AF5" w:rsidR="00702FB4" w:rsidRDefault="00765E88"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E02EDA">
        <w:rPr>
          <w:rFonts w:ascii="Arial" w:hAnsi="Arial" w:cs="Arial"/>
          <w:noProof/>
          <w:sz w:val="20"/>
          <w:szCs w:val="20"/>
        </w:rPr>
        <w:lastRenderedPageBreak/>
        <w:drawing>
          <wp:anchor distT="0" distB="0" distL="114300" distR="114300" simplePos="0" relativeHeight="251673600" behindDoc="0" locked="0" layoutInCell="1" allowOverlap="1" wp14:anchorId="65C60981" wp14:editId="7967877B">
            <wp:simplePos x="0" y="0"/>
            <wp:positionH relativeFrom="column">
              <wp:posOffset>-914400</wp:posOffset>
            </wp:positionH>
            <wp:positionV relativeFrom="paragraph">
              <wp:posOffset>213995</wp:posOffset>
            </wp:positionV>
            <wp:extent cx="7772400" cy="2514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ework_Graphics_Tool8_1.pdf"/>
                    <pic:cNvPicPr/>
                  </pic:nvPicPr>
                  <pic:blipFill>
                    <a:blip r:embed="rId27">
                      <a:extLst>
                        <a:ext uri="{28A0092B-C50C-407E-A947-70E740481C1C}">
                          <a14:useLocalDpi xmlns:a14="http://schemas.microsoft.com/office/drawing/2010/main" val="0"/>
                        </a:ext>
                      </a:extLst>
                    </a:blip>
                    <a:stretch>
                      <a:fillRect/>
                    </a:stretch>
                  </pic:blipFill>
                  <pic:spPr>
                    <a:xfrm>
                      <a:off x="0" y="0"/>
                      <a:ext cx="7772400" cy="2514600"/>
                    </a:xfrm>
                    <a:prstGeom prst="rect">
                      <a:avLst/>
                    </a:prstGeom>
                  </pic:spPr>
                </pic:pic>
              </a:graphicData>
            </a:graphic>
            <wp14:sizeRelH relativeFrom="page">
              <wp14:pctWidth>0</wp14:pctWidth>
            </wp14:sizeRelH>
            <wp14:sizeRelV relativeFrom="page">
              <wp14:pctHeight>0</wp14:pctHeight>
            </wp14:sizeRelV>
          </wp:anchor>
        </w:drawing>
      </w:r>
    </w:p>
    <w:p w14:paraId="577330E1" w14:textId="77777777" w:rsidR="00765E88" w:rsidRPr="00E02EDA" w:rsidRDefault="00765E88" w:rsidP="00765E88">
      <w:pPr>
        <w:pStyle w:val="paragraph"/>
        <w:spacing w:beforeAutospacing="0" w:after="0" w:afterAutospacing="0" w:line="360" w:lineRule="auto"/>
        <w:ind w:left="-360" w:right="270"/>
        <w:rPr>
          <w:rFonts w:ascii="Arial" w:hAnsi="Arial" w:cs="Arial"/>
          <w:sz w:val="20"/>
          <w:szCs w:val="20"/>
        </w:rPr>
      </w:pPr>
      <w:r w:rsidRPr="00E02EDA">
        <w:rPr>
          <w:rFonts w:ascii="Arial" w:hAnsi="Arial" w:cs="Arial"/>
          <w:sz w:val="20"/>
          <w:szCs w:val="20"/>
        </w:rPr>
        <w:t>After you have mapped your logic from impacts back to outputs (activities), the facilitator can move on to determining necessary inputs (</w:t>
      </w:r>
      <w:r>
        <w:rPr>
          <w:rFonts w:ascii="Arial" w:hAnsi="Arial" w:cs="Arial"/>
          <w:sz w:val="20"/>
          <w:szCs w:val="20"/>
        </w:rPr>
        <w:t xml:space="preserve">e.g., </w:t>
      </w:r>
      <w:r w:rsidRPr="00E02EDA">
        <w:rPr>
          <w:rFonts w:ascii="Arial" w:hAnsi="Arial" w:cs="Arial"/>
          <w:sz w:val="20"/>
          <w:szCs w:val="20"/>
        </w:rPr>
        <w:t>financial, material, and human resources) to implement those activities. These inputs can often be translated directly into budget line items for labor, materials, and other equipment or supplies (</w:t>
      </w:r>
      <w:r w:rsidRPr="00E02EDA">
        <w:rPr>
          <w:rFonts w:ascii="Arial" w:hAnsi="Arial" w:cs="Arial"/>
          <w:b/>
          <w:bCs/>
          <w:sz w:val="20"/>
          <w:szCs w:val="20"/>
        </w:rPr>
        <w:t>Tool 2.1: Budget Template</w:t>
      </w:r>
      <w:r>
        <w:rPr>
          <w:rFonts w:ascii="Arial" w:hAnsi="Arial" w:cs="Arial"/>
          <w:b/>
          <w:bCs/>
          <w:sz w:val="20"/>
          <w:szCs w:val="20"/>
        </w:rPr>
        <w:t xml:space="preserve"> With Scenario Analysis</w:t>
      </w:r>
      <w:r w:rsidRPr="00E02EDA">
        <w:rPr>
          <w:rFonts w:ascii="Arial" w:hAnsi="Arial" w:cs="Arial"/>
          <w:sz w:val="20"/>
          <w:szCs w:val="20"/>
        </w:rPr>
        <w:t>)</w:t>
      </w:r>
      <w:r>
        <w:rPr>
          <w:rFonts w:ascii="Arial" w:hAnsi="Arial" w:cs="Arial"/>
          <w:sz w:val="20"/>
          <w:szCs w:val="20"/>
        </w:rPr>
        <w:t>.</w:t>
      </w:r>
    </w:p>
    <w:p w14:paraId="79271D13" w14:textId="77777777" w:rsidR="00765E88" w:rsidRPr="00E02EDA" w:rsidRDefault="00765E88" w:rsidP="00765E88">
      <w:pPr>
        <w:pStyle w:val="paragraph"/>
        <w:spacing w:before="0" w:beforeAutospacing="0" w:after="0" w:afterAutospacing="0" w:line="360" w:lineRule="auto"/>
        <w:ind w:left="-360" w:right="270"/>
        <w:rPr>
          <w:rFonts w:ascii="Arial" w:hAnsi="Arial" w:cs="Arial"/>
          <w:sz w:val="20"/>
          <w:szCs w:val="20"/>
        </w:rPr>
      </w:pPr>
    </w:p>
    <w:p w14:paraId="6C934CF9" w14:textId="77777777" w:rsidR="00765E88" w:rsidRPr="00E02EDA" w:rsidRDefault="00765E88" w:rsidP="00765E88">
      <w:pPr>
        <w:pStyle w:val="paragraph"/>
        <w:spacing w:beforeAutospacing="0" w:after="0" w:afterAutospacing="0" w:line="360" w:lineRule="auto"/>
        <w:ind w:left="-360" w:right="270"/>
        <w:rPr>
          <w:rFonts w:ascii="Arial" w:hAnsi="Arial" w:cs="Arial"/>
          <w:b/>
          <w:iCs/>
          <w:sz w:val="20"/>
          <w:szCs w:val="20"/>
        </w:rPr>
      </w:pPr>
      <w:r w:rsidRPr="00E02EDA">
        <w:rPr>
          <w:rFonts w:ascii="Arial" w:hAnsi="Arial" w:cs="Arial"/>
          <w:b/>
          <w:iCs/>
          <w:sz w:val="20"/>
          <w:szCs w:val="20"/>
        </w:rPr>
        <w:t xml:space="preserve">Tips for </w:t>
      </w:r>
      <w:r>
        <w:rPr>
          <w:rFonts w:ascii="Arial" w:hAnsi="Arial" w:cs="Arial"/>
          <w:b/>
          <w:iCs/>
          <w:sz w:val="20"/>
          <w:szCs w:val="20"/>
        </w:rPr>
        <w:t>b</w:t>
      </w:r>
      <w:r w:rsidRPr="00E02EDA">
        <w:rPr>
          <w:rFonts w:ascii="Arial" w:hAnsi="Arial" w:cs="Arial"/>
          <w:b/>
          <w:iCs/>
          <w:sz w:val="20"/>
          <w:szCs w:val="20"/>
        </w:rPr>
        <w:t xml:space="preserve">ackwards </w:t>
      </w:r>
      <w:r>
        <w:rPr>
          <w:rFonts w:ascii="Arial" w:hAnsi="Arial" w:cs="Arial"/>
          <w:b/>
          <w:iCs/>
          <w:sz w:val="20"/>
          <w:szCs w:val="20"/>
        </w:rPr>
        <w:t>m</w:t>
      </w:r>
      <w:r w:rsidRPr="00E02EDA">
        <w:rPr>
          <w:rFonts w:ascii="Arial" w:hAnsi="Arial" w:cs="Arial"/>
          <w:b/>
          <w:iCs/>
          <w:sz w:val="20"/>
          <w:szCs w:val="20"/>
        </w:rPr>
        <w:t>apping</w:t>
      </w:r>
    </w:p>
    <w:p w14:paraId="69FCDC06" w14:textId="77777777" w:rsidR="00765E88" w:rsidRPr="00E02EDA" w:rsidRDefault="00765E88" w:rsidP="00765E88">
      <w:pPr>
        <w:pStyle w:val="paragraph"/>
        <w:numPr>
          <w:ilvl w:val="0"/>
          <w:numId w:val="32"/>
        </w:numPr>
        <w:spacing w:beforeAutospacing="0" w:line="360" w:lineRule="auto"/>
        <w:rPr>
          <w:rFonts w:ascii="Arial" w:hAnsi="Arial" w:cs="Arial"/>
          <w:sz w:val="20"/>
          <w:szCs w:val="20"/>
        </w:rPr>
      </w:pPr>
      <w:r w:rsidRPr="00E02EDA">
        <w:rPr>
          <w:rFonts w:ascii="Arial" w:hAnsi="Arial" w:cs="Arial"/>
          <w:sz w:val="20"/>
          <w:szCs w:val="20"/>
        </w:rPr>
        <w:t xml:space="preserve">Avoid </w:t>
      </w:r>
      <w:r>
        <w:rPr>
          <w:rFonts w:ascii="Arial" w:hAnsi="Arial" w:cs="Arial"/>
          <w:sz w:val="20"/>
          <w:szCs w:val="20"/>
        </w:rPr>
        <w:t xml:space="preserve">making </w:t>
      </w:r>
      <w:r w:rsidRPr="00E02EDA">
        <w:rPr>
          <w:rFonts w:ascii="Arial" w:hAnsi="Arial" w:cs="Arial"/>
          <w:sz w:val="20"/>
          <w:szCs w:val="20"/>
        </w:rPr>
        <w:t>logical leaps by thinking through the direct causes of each expected result, even if this means having multiple levels of outcomes.</w:t>
      </w:r>
    </w:p>
    <w:p w14:paraId="2491BDDB" w14:textId="77777777" w:rsidR="00765E88" w:rsidRPr="00E02EDA" w:rsidRDefault="00765E88" w:rsidP="00765E88">
      <w:pPr>
        <w:pStyle w:val="paragraph"/>
        <w:numPr>
          <w:ilvl w:val="0"/>
          <w:numId w:val="32"/>
        </w:numPr>
        <w:spacing w:beforeAutospacing="0" w:line="360" w:lineRule="auto"/>
        <w:rPr>
          <w:sz w:val="20"/>
          <w:szCs w:val="20"/>
        </w:rPr>
      </w:pPr>
      <w:r w:rsidRPr="00E02EDA">
        <w:rPr>
          <w:rFonts w:ascii="Arial" w:hAnsi="Arial" w:cs="Arial"/>
          <w:sz w:val="20"/>
          <w:szCs w:val="20"/>
        </w:rPr>
        <w:t xml:space="preserve">Challenge your assumptions! Allow the skeptic to question every part of your theory and think through the dependencies inherent in your logic between outputs and outcomes (intended and unintended). </w:t>
      </w:r>
    </w:p>
    <w:p w14:paraId="062D2EB6" w14:textId="77777777" w:rsidR="00765E88" w:rsidRPr="00E02EDA" w:rsidRDefault="00765E88" w:rsidP="00765E88">
      <w:pPr>
        <w:pStyle w:val="paragraph"/>
        <w:numPr>
          <w:ilvl w:val="0"/>
          <w:numId w:val="32"/>
        </w:numPr>
        <w:spacing w:beforeAutospacing="0" w:line="360" w:lineRule="auto"/>
        <w:rPr>
          <w:rFonts w:ascii="Arial" w:hAnsi="Arial" w:cs="Arial"/>
          <w:iCs/>
          <w:sz w:val="20"/>
          <w:szCs w:val="20"/>
        </w:rPr>
      </w:pPr>
      <w:r w:rsidRPr="00E02EDA">
        <w:rPr>
          <w:rFonts w:ascii="Arial" w:hAnsi="Arial" w:cs="Arial"/>
          <w:iCs/>
          <w:sz w:val="20"/>
          <w:szCs w:val="20"/>
        </w:rPr>
        <w:t>Avoid phrasing your outcomes as indicators or targets. The process of developing indicators and setting targets will come later in a monitoring plan. Rather, phrase your outcomes in general terms (e.g., increased income retention, decreased livestock depredation, improved understanding of conservation values, decreased habitat fragmentation)</w:t>
      </w:r>
      <w:r>
        <w:rPr>
          <w:rFonts w:ascii="Arial" w:hAnsi="Arial" w:cs="Arial"/>
          <w:iCs/>
          <w:sz w:val="20"/>
          <w:szCs w:val="20"/>
        </w:rPr>
        <w:t>.</w:t>
      </w:r>
    </w:p>
    <w:p w14:paraId="35D9EDAC" w14:textId="77777777" w:rsidR="00702FB4" w:rsidRPr="00E02EDA" w:rsidRDefault="00702FB4" w:rsidP="00702FB4">
      <w:pPr>
        <w:pStyle w:val="paragraph"/>
        <w:spacing w:beforeAutospacing="0" w:line="360" w:lineRule="auto"/>
        <w:rPr>
          <w:rFonts w:ascii="Arial" w:hAnsi="Arial" w:cs="Arial"/>
          <w:iCs/>
          <w:sz w:val="20"/>
          <w:szCs w:val="20"/>
        </w:rPr>
      </w:pPr>
    </w:p>
    <w:p w14:paraId="047FB5E1" w14:textId="77777777" w:rsidR="00702FB4" w:rsidRPr="00E02EDA" w:rsidRDefault="00702FB4" w:rsidP="00702FB4">
      <w:pPr>
        <w:pStyle w:val="paragraph"/>
        <w:spacing w:before="0" w:beforeAutospacing="0" w:after="0" w:afterAutospacing="0" w:line="360" w:lineRule="auto"/>
        <w:ind w:left="-360" w:right="270"/>
        <w:textAlignment w:val="baseline"/>
        <w:rPr>
          <w:rFonts w:ascii="Arial" w:hAnsi="Arial" w:cs="Arial"/>
          <w:i/>
          <w:sz w:val="20"/>
          <w:szCs w:val="20"/>
        </w:rPr>
      </w:pPr>
      <w:r w:rsidRPr="00E02EDA">
        <w:rPr>
          <w:rStyle w:val="eop"/>
          <w:rFonts w:ascii="Arial" w:hAnsi="Arial" w:cs="Arial"/>
          <w:i/>
          <w:sz w:val="20"/>
          <w:szCs w:val="20"/>
        </w:rPr>
        <w:t>(continued next page)</w:t>
      </w:r>
    </w:p>
    <w:p w14:paraId="64C2AFB4" w14:textId="412748E5" w:rsidR="00C43113" w:rsidRDefault="00C43113" w:rsidP="00C43113">
      <w:pPr>
        <w:pStyle w:val="paragraph"/>
        <w:spacing w:before="0" w:beforeAutospacing="0" w:after="0" w:afterAutospacing="0" w:line="360" w:lineRule="auto"/>
        <w:ind w:left="-360" w:right="270"/>
        <w:rPr>
          <w:rFonts w:ascii="Arial" w:hAnsi="Arial" w:cs="Arial"/>
          <w:sz w:val="20"/>
          <w:szCs w:val="20"/>
          <w:lang w:val="en-GB"/>
        </w:rPr>
      </w:pPr>
    </w:p>
    <w:p w14:paraId="1B244D7D" w14:textId="5ABD7526" w:rsidR="00702FB4" w:rsidRDefault="00702FB4" w:rsidP="00C43113">
      <w:pPr>
        <w:pStyle w:val="paragraph"/>
        <w:spacing w:before="0" w:beforeAutospacing="0" w:after="0" w:afterAutospacing="0" w:line="360" w:lineRule="auto"/>
        <w:ind w:left="-360" w:right="270"/>
        <w:rPr>
          <w:rFonts w:ascii="Arial" w:hAnsi="Arial" w:cs="Arial"/>
          <w:sz w:val="20"/>
          <w:szCs w:val="20"/>
          <w:lang w:val="en-GB"/>
        </w:rPr>
      </w:pPr>
    </w:p>
    <w:p w14:paraId="54520268" w14:textId="77777777" w:rsidR="00765E88" w:rsidRPr="00E02EDA" w:rsidRDefault="00765E88" w:rsidP="00765E88">
      <w:pPr>
        <w:pStyle w:val="paragraph"/>
        <w:numPr>
          <w:ilvl w:val="0"/>
          <w:numId w:val="32"/>
        </w:numPr>
        <w:spacing w:beforeAutospacing="0" w:line="360" w:lineRule="auto"/>
        <w:rPr>
          <w:rFonts w:ascii="Arial" w:hAnsi="Arial" w:cs="Arial"/>
          <w:iCs/>
          <w:sz w:val="20"/>
          <w:szCs w:val="20"/>
        </w:rPr>
      </w:pPr>
      <w:r w:rsidRPr="00E02EDA">
        <w:rPr>
          <w:rFonts w:ascii="Arial" w:hAnsi="Arial" w:cs="Arial"/>
          <w:iCs/>
          <w:sz w:val="20"/>
          <w:szCs w:val="20"/>
        </w:rPr>
        <w:lastRenderedPageBreak/>
        <w:t>Take time to think of outcomes beyond the expected direct causal relationships. The facilitator can assist by prompting participants to think of social, ecological, and economic outcomes. Color coding items by their respective field</w:t>
      </w:r>
      <w:r>
        <w:rPr>
          <w:rFonts w:ascii="Arial" w:hAnsi="Arial" w:cs="Arial"/>
          <w:iCs/>
          <w:sz w:val="20"/>
          <w:szCs w:val="20"/>
        </w:rPr>
        <w:t>s</w:t>
      </w:r>
      <w:r w:rsidRPr="00E02EDA">
        <w:rPr>
          <w:rFonts w:ascii="Arial" w:hAnsi="Arial" w:cs="Arial"/>
          <w:iCs/>
          <w:sz w:val="20"/>
          <w:szCs w:val="20"/>
        </w:rPr>
        <w:t xml:space="preserve"> is a simple way to visually demonstrate the balance (or lack thereof) between your social, ecological, and economic outputs and outcomes.</w:t>
      </w:r>
    </w:p>
    <w:p w14:paraId="69331FA7" w14:textId="77777777" w:rsidR="00765E88" w:rsidRPr="00E02EDA" w:rsidRDefault="00765E88" w:rsidP="00765E88">
      <w:pPr>
        <w:pStyle w:val="paragraph"/>
        <w:numPr>
          <w:ilvl w:val="0"/>
          <w:numId w:val="32"/>
        </w:numPr>
        <w:spacing w:beforeAutospacing="0" w:after="0" w:afterAutospacing="0" w:line="360" w:lineRule="auto"/>
        <w:rPr>
          <w:rFonts w:ascii="Arial" w:hAnsi="Arial" w:cs="Arial"/>
          <w:iCs/>
          <w:sz w:val="20"/>
          <w:szCs w:val="20"/>
        </w:rPr>
      </w:pPr>
      <w:r w:rsidRPr="00E02EDA">
        <w:rPr>
          <w:rFonts w:ascii="Arial" w:hAnsi="Arial" w:cs="Arial"/>
          <w:iCs/>
          <w:sz w:val="20"/>
          <w:szCs w:val="20"/>
        </w:rPr>
        <w:t>Remember that theories of change may look complicated during development. An external-facing version can be designed later, but it is crucial to retain the detail and nuance of your program logic in your internal model. Allow for this complexity and debate in your discussion.</w:t>
      </w:r>
    </w:p>
    <w:p w14:paraId="69523BA2" w14:textId="77777777" w:rsidR="00765E88" w:rsidRPr="00E02EDA" w:rsidRDefault="00765E88" w:rsidP="00765E88">
      <w:pPr>
        <w:pStyle w:val="paragraph"/>
        <w:numPr>
          <w:ilvl w:val="0"/>
          <w:numId w:val="32"/>
        </w:numPr>
        <w:spacing w:beforeAutospacing="0" w:after="0" w:afterAutospacing="0" w:line="360" w:lineRule="auto"/>
        <w:rPr>
          <w:rFonts w:ascii="Arial" w:hAnsi="Arial" w:cs="Arial"/>
          <w:iCs/>
          <w:sz w:val="20"/>
          <w:szCs w:val="20"/>
        </w:rPr>
      </w:pPr>
      <w:r w:rsidRPr="00E02EDA">
        <w:rPr>
          <w:rFonts w:ascii="Arial" w:hAnsi="Arial" w:cs="Arial"/>
          <w:iCs/>
          <w:sz w:val="20"/>
          <w:szCs w:val="20"/>
        </w:rPr>
        <w:t>Remember that you do not need to have the same number of items in each column (inputs, outputs, outcomes, and impact</w:t>
      </w:r>
      <w:r>
        <w:rPr>
          <w:rFonts w:ascii="Arial" w:hAnsi="Arial" w:cs="Arial"/>
          <w:iCs/>
          <w:sz w:val="20"/>
          <w:szCs w:val="20"/>
        </w:rPr>
        <w:t>s</w:t>
      </w:r>
      <w:r w:rsidRPr="00E02EDA">
        <w:rPr>
          <w:rFonts w:ascii="Arial" w:hAnsi="Arial" w:cs="Arial"/>
          <w:iCs/>
          <w:sz w:val="20"/>
          <w:szCs w:val="20"/>
        </w:rPr>
        <w:t>). Most complex theories of change have significantly more outcomes than any other level in the model.</w:t>
      </w:r>
    </w:p>
    <w:p w14:paraId="31440A3F" w14:textId="2806B6FB" w:rsidR="00702FB4" w:rsidRDefault="00702FB4" w:rsidP="00C43113">
      <w:pPr>
        <w:pStyle w:val="paragraph"/>
        <w:spacing w:before="0" w:beforeAutospacing="0" w:after="0" w:afterAutospacing="0" w:line="360" w:lineRule="auto"/>
        <w:ind w:left="-360" w:right="270"/>
        <w:rPr>
          <w:rFonts w:ascii="Arial" w:hAnsi="Arial" w:cs="Arial"/>
          <w:sz w:val="20"/>
          <w:szCs w:val="20"/>
          <w:lang w:val="en-GB"/>
        </w:rPr>
      </w:pPr>
      <w:r w:rsidRPr="00E02EDA">
        <w:rPr>
          <w:rFonts w:ascii="Arial" w:hAnsi="Arial" w:cs="Arial"/>
          <w:noProof/>
          <w:sz w:val="20"/>
          <w:szCs w:val="20"/>
        </w:rPr>
        <w:drawing>
          <wp:anchor distT="0" distB="0" distL="114300" distR="114300" simplePos="0" relativeHeight="251663360" behindDoc="0" locked="0" layoutInCell="1" allowOverlap="1" wp14:anchorId="24A68D3B" wp14:editId="2484E64E">
            <wp:simplePos x="0" y="0"/>
            <wp:positionH relativeFrom="column">
              <wp:posOffset>-914400</wp:posOffset>
            </wp:positionH>
            <wp:positionV relativeFrom="paragraph">
              <wp:posOffset>217805</wp:posOffset>
            </wp:positionV>
            <wp:extent cx="7772400" cy="2286049"/>
            <wp:effectExtent l="0" t="0" r="0" b="0"/>
            <wp:wrapThrough wrapText="bothSides">
              <wp:wrapPolygon edited="0">
                <wp:start x="1800" y="960"/>
                <wp:lineTo x="1800" y="3960"/>
                <wp:lineTo x="5682" y="5040"/>
                <wp:lineTo x="1800" y="6480"/>
                <wp:lineTo x="1800" y="9240"/>
                <wp:lineTo x="4835" y="10800"/>
                <wp:lineTo x="5400" y="10800"/>
                <wp:lineTo x="1800" y="12480"/>
                <wp:lineTo x="1800" y="15480"/>
                <wp:lineTo x="6106" y="16560"/>
                <wp:lineTo x="5682" y="16800"/>
                <wp:lineTo x="1800" y="17880"/>
                <wp:lineTo x="1800" y="20880"/>
                <wp:lineTo x="4482" y="20880"/>
                <wp:lineTo x="4518" y="20400"/>
                <wp:lineTo x="9494" y="20400"/>
                <wp:lineTo x="18918" y="19200"/>
                <wp:lineTo x="18953" y="16920"/>
                <wp:lineTo x="18671" y="16800"/>
                <wp:lineTo x="17329" y="16560"/>
                <wp:lineTo x="17753" y="16080"/>
                <wp:lineTo x="17682" y="13080"/>
                <wp:lineTo x="18529" y="12720"/>
                <wp:lineTo x="18918" y="12120"/>
                <wp:lineTo x="18953" y="9960"/>
                <wp:lineTo x="18776" y="9720"/>
                <wp:lineTo x="17224" y="8640"/>
                <wp:lineTo x="15318" y="5040"/>
                <wp:lineTo x="15388" y="3960"/>
                <wp:lineTo x="15000" y="3960"/>
                <wp:lineTo x="8188" y="2760"/>
                <wp:lineTo x="4482" y="960"/>
                <wp:lineTo x="1800" y="96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work_Graphics_Tool8_1.pdf"/>
                    <pic:cNvPicPr/>
                  </pic:nvPicPr>
                  <pic:blipFill>
                    <a:blip r:embed="rId28">
                      <a:extLst>
                        <a:ext uri="{28A0092B-C50C-407E-A947-70E740481C1C}">
                          <a14:useLocalDpi xmlns:a14="http://schemas.microsoft.com/office/drawing/2010/main" val="0"/>
                        </a:ext>
                      </a:extLst>
                    </a:blip>
                    <a:stretch>
                      <a:fillRect/>
                    </a:stretch>
                  </pic:blipFill>
                  <pic:spPr>
                    <a:xfrm>
                      <a:off x="0" y="0"/>
                      <a:ext cx="7772400" cy="2286049"/>
                    </a:xfrm>
                    <a:prstGeom prst="rect">
                      <a:avLst/>
                    </a:prstGeom>
                  </pic:spPr>
                </pic:pic>
              </a:graphicData>
            </a:graphic>
            <wp14:sizeRelH relativeFrom="page">
              <wp14:pctWidth>0</wp14:pctWidth>
            </wp14:sizeRelH>
            <wp14:sizeRelV relativeFrom="page">
              <wp14:pctHeight>0</wp14:pctHeight>
            </wp14:sizeRelV>
          </wp:anchor>
        </w:drawing>
      </w:r>
    </w:p>
    <w:p w14:paraId="6905C1B8" w14:textId="77777777" w:rsidR="00C43113" w:rsidRDefault="00C43113" w:rsidP="00C43113">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2C6731D4" w14:textId="7DA94576" w:rsidR="00C43113" w:rsidRDefault="00C43113" w:rsidP="00B7578E">
      <w:pPr>
        <w:spacing w:line="276" w:lineRule="auto"/>
        <w:ind w:right="270"/>
        <w:rPr>
          <w:rFonts w:ascii="Arial" w:hAnsi="Arial" w:cs="Arial"/>
          <w:sz w:val="20"/>
          <w:szCs w:val="20"/>
        </w:rPr>
      </w:pPr>
    </w:p>
    <w:p w14:paraId="61DAAD69" w14:textId="1D3B8491" w:rsidR="0053254C" w:rsidRDefault="0053254C" w:rsidP="00B7578E">
      <w:pPr>
        <w:spacing w:line="276" w:lineRule="auto"/>
        <w:ind w:right="270"/>
        <w:rPr>
          <w:rFonts w:ascii="Arial" w:hAnsi="Arial" w:cs="Arial"/>
          <w:sz w:val="20"/>
          <w:szCs w:val="20"/>
        </w:rPr>
      </w:pPr>
    </w:p>
    <w:p w14:paraId="0F5965FA" w14:textId="73A9DD3E" w:rsidR="0053254C" w:rsidRDefault="0053254C" w:rsidP="00B7578E">
      <w:pPr>
        <w:spacing w:line="276" w:lineRule="auto"/>
        <w:ind w:right="270"/>
        <w:rPr>
          <w:rFonts w:ascii="Arial" w:hAnsi="Arial" w:cs="Arial"/>
          <w:sz w:val="20"/>
          <w:szCs w:val="20"/>
        </w:rPr>
      </w:pPr>
    </w:p>
    <w:p w14:paraId="569980EB" w14:textId="59F398B4" w:rsidR="0053254C" w:rsidRDefault="0053254C" w:rsidP="00B7578E">
      <w:pPr>
        <w:spacing w:line="276" w:lineRule="auto"/>
        <w:ind w:right="270"/>
        <w:rPr>
          <w:rFonts w:ascii="Arial" w:hAnsi="Arial" w:cs="Arial"/>
          <w:sz w:val="20"/>
          <w:szCs w:val="20"/>
        </w:rPr>
      </w:pPr>
    </w:p>
    <w:p w14:paraId="7136095B" w14:textId="4111CB57" w:rsidR="0053254C" w:rsidRDefault="0053254C" w:rsidP="00B7578E">
      <w:pPr>
        <w:spacing w:line="276" w:lineRule="auto"/>
        <w:ind w:right="270"/>
        <w:rPr>
          <w:rFonts w:ascii="Arial" w:hAnsi="Arial" w:cs="Arial"/>
          <w:sz w:val="20"/>
          <w:szCs w:val="20"/>
        </w:rPr>
      </w:pPr>
    </w:p>
    <w:p w14:paraId="62B29601" w14:textId="7831968D" w:rsidR="0053254C" w:rsidRDefault="0053254C" w:rsidP="00B7578E">
      <w:pPr>
        <w:spacing w:line="276" w:lineRule="auto"/>
        <w:ind w:right="270"/>
        <w:rPr>
          <w:rFonts w:ascii="Arial" w:hAnsi="Arial" w:cs="Arial"/>
          <w:sz w:val="20"/>
          <w:szCs w:val="20"/>
        </w:rPr>
      </w:pPr>
    </w:p>
    <w:p w14:paraId="21699889" w14:textId="6B0D763D" w:rsidR="0053254C" w:rsidRDefault="0053254C" w:rsidP="00B7578E">
      <w:pPr>
        <w:spacing w:line="276" w:lineRule="auto"/>
        <w:ind w:right="270"/>
        <w:rPr>
          <w:rFonts w:ascii="Arial" w:hAnsi="Arial" w:cs="Arial"/>
          <w:sz w:val="20"/>
          <w:szCs w:val="20"/>
        </w:rPr>
      </w:pPr>
    </w:p>
    <w:p w14:paraId="6458FBC1" w14:textId="77777777" w:rsidR="0053254C" w:rsidRDefault="0053254C" w:rsidP="00B7578E">
      <w:pPr>
        <w:spacing w:line="276" w:lineRule="auto"/>
        <w:ind w:right="270"/>
        <w:rPr>
          <w:rFonts w:ascii="Arial" w:hAnsi="Arial" w:cs="Arial"/>
          <w:sz w:val="20"/>
          <w:szCs w:val="20"/>
        </w:rPr>
        <w:sectPr w:rsidR="0053254C" w:rsidSect="00BD6069">
          <w:headerReference w:type="default" r:id="rId29"/>
          <w:pgSz w:w="12240" w:h="15840"/>
          <w:pgMar w:top="3276" w:right="1440" w:bottom="1035" w:left="1440" w:header="720" w:footer="720" w:gutter="0"/>
          <w:cols w:space="720"/>
          <w:docGrid w:linePitch="360"/>
        </w:sectPr>
      </w:pPr>
    </w:p>
    <w:p w14:paraId="4159D627" w14:textId="77777777" w:rsidR="0053254C" w:rsidRPr="00F053CB" w:rsidRDefault="0053254C" w:rsidP="0053254C">
      <w:pPr>
        <w:pStyle w:val="paragraph"/>
        <w:spacing w:before="0" w:beforeAutospacing="0" w:after="0" w:afterAutospacing="0" w:line="360" w:lineRule="auto"/>
        <w:ind w:left="-360" w:right="270"/>
        <w:textAlignment w:val="baseline"/>
        <w:rPr>
          <w:rStyle w:val="eop"/>
          <w:rFonts w:ascii="Arial" w:hAnsi="Arial" w:cs="Arial"/>
          <w:b/>
          <w:sz w:val="20"/>
          <w:szCs w:val="20"/>
        </w:rPr>
      </w:pPr>
      <w:r w:rsidRPr="00F053CB">
        <w:rPr>
          <w:rStyle w:val="normaltextrun"/>
          <w:rFonts w:ascii="Arial" w:hAnsi="Arial" w:cs="Arial"/>
          <w:b/>
          <w:iCs/>
          <w:sz w:val="20"/>
          <w:szCs w:val="20"/>
        </w:rPr>
        <w:lastRenderedPageBreak/>
        <w:t>Purpose</w:t>
      </w:r>
      <w:r w:rsidRPr="00F053CB">
        <w:rPr>
          <w:rStyle w:val="eop"/>
          <w:rFonts w:ascii="Arial" w:hAnsi="Arial" w:cs="Arial"/>
          <w:b/>
          <w:sz w:val="20"/>
          <w:szCs w:val="20"/>
        </w:rPr>
        <w:t> </w:t>
      </w:r>
    </w:p>
    <w:p w14:paraId="32659A3F" w14:textId="77777777" w:rsidR="00765E88" w:rsidRPr="00F053CB" w:rsidRDefault="00765E88" w:rsidP="00765E88">
      <w:pPr>
        <w:pStyle w:val="paragraph"/>
        <w:spacing w:before="0" w:beforeAutospacing="0" w:after="0" w:afterAutospacing="0" w:line="360" w:lineRule="auto"/>
        <w:ind w:left="-360" w:right="270"/>
        <w:textAlignment w:val="baseline"/>
        <w:rPr>
          <w:rFonts w:ascii="Arial" w:hAnsi="Arial" w:cs="Arial"/>
          <w:sz w:val="20"/>
          <w:szCs w:val="20"/>
        </w:rPr>
      </w:pPr>
      <w:r w:rsidRPr="00F053CB">
        <w:rPr>
          <w:rFonts w:ascii="Arial" w:hAnsi="Arial" w:cs="Arial"/>
          <w:sz w:val="20"/>
          <w:szCs w:val="20"/>
        </w:rPr>
        <w:t>This is one of two Monitoring for Results tools intended to help NGOs develop strong, results-oriented monitoring plans. Unlike the other tools in this toolkit, this is not an editable document or worksheet. Rather, this tool provides information on how to monitor complex programs to increase confidence in intended outcomes. This tool should be read and discussed as it applies to each organization’s theory of change.</w:t>
      </w:r>
    </w:p>
    <w:p w14:paraId="7EDB2DE3" w14:textId="77777777" w:rsidR="00765E88" w:rsidRPr="00F053CB" w:rsidRDefault="00765E88" w:rsidP="00765E88">
      <w:pPr>
        <w:pStyle w:val="paragraph"/>
        <w:spacing w:before="0" w:beforeAutospacing="0" w:after="0" w:afterAutospacing="0" w:line="360" w:lineRule="auto"/>
        <w:ind w:left="-360" w:right="270"/>
        <w:textAlignment w:val="baseline"/>
        <w:rPr>
          <w:rFonts w:ascii="Arial" w:hAnsi="Arial" w:cs="Arial"/>
          <w:sz w:val="20"/>
          <w:szCs w:val="20"/>
        </w:rPr>
      </w:pPr>
    </w:p>
    <w:p w14:paraId="397C56D9" w14:textId="77777777" w:rsidR="00765E88" w:rsidRPr="00F053CB" w:rsidRDefault="00765E88" w:rsidP="00765E88">
      <w:pPr>
        <w:pStyle w:val="paragraph"/>
        <w:spacing w:before="0" w:beforeAutospacing="0" w:after="0" w:afterAutospacing="0" w:line="360" w:lineRule="auto"/>
        <w:ind w:left="-360" w:right="270"/>
        <w:textAlignment w:val="baseline"/>
        <w:rPr>
          <w:rFonts w:ascii="Arial" w:hAnsi="Arial" w:cs="Arial"/>
          <w:sz w:val="20"/>
          <w:szCs w:val="20"/>
        </w:rPr>
      </w:pPr>
      <w:r w:rsidRPr="00F053CB">
        <w:rPr>
          <w:rStyle w:val="normaltextrun"/>
          <w:rFonts w:ascii="Arial" w:hAnsi="Arial" w:cs="Arial"/>
          <w:b/>
          <w:iCs/>
          <w:sz w:val="20"/>
          <w:szCs w:val="20"/>
        </w:rPr>
        <w:t>How to use this tool</w:t>
      </w:r>
      <w:r w:rsidRPr="00F053CB">
        <w:rPr>
          <w:rStyle w:val="eop"/>
          <w:rFonts w:ascii="Arial" w:hAnsi="Arial" w:cs="Arial"/>
          <w:b/>
          <w:sz w:val="20"/>
          <w:szCs w:val="20"/>
        </w:rPr>
        <w:t> </w:t>
      </w:r>
      <w:r w:rsidRPr="00F053CB">
        <w:rPr>
          <w:rFonts w:ascii="Arial" w:hAnsi="Arial" w:cs="Arial"/>
          <w:sz w:val="20"/>
          <w:szCs w:val="20"/>
        </w:rPr>
        <w:t xml:space="preserve"> </w:t>
      </w:r>
      <w:r w:rsidRPr="00F053CB">
        <w:rPr>
          <w:rFonts w:ascii="Arial" w:hAnsi="Arial" w:cs="Arial"/>
          <w:sz w:val="20"/>
          <w:szCs w:val="20"/>
        </w:rPr>
        <w:br/>
        <w:t xml:space="preserve">This tool should be read individually by all members of a project team and discussed during the creation of a monitoring plan. Although it may be helpful to take notes during the discussion to inform the development of a monitoring and evaluation schedule, there is no tangible deliverable from this exercise. The outcome of this tool should be a thought-provoking conversation and a change in mindset, allowing NGOs to avoid oversimplification and embrace the complexity of conservation and development programs.  </w:t>
      </w:r>
    </w:p>
    <w:p w14:paraId="721CA68F" w14:textId="77777777" w:rsidR="00765E88" w:rsidRPr="00F053CB" w:rsidRDefault="00765E88" w:rsidP="00765E88">
      <w:pPr>
        <w:pStyle w:val="paragraph"/>
        <w:spacing w:before="0" w:beforeAutospacing="0" w:after="0" w:afterAutospacing="0" w:line="360" w:lineRule="auto"/>
        <w:ind w:left="-360" w:right="270"/>
        <w:textAlignment w:val="baseline"/>
        <w:rPr>
          <w:rFonts w:ascii="Arial" w:hAnsi="Arial" w:cs="Arial"/>
          <w:sz w:val="20"/>
          <w:szCs w:val="20"/>
        </w:rPr>
      </w:pPr>
      <w:r w:rsidRPr="00F053CB">
        <w:rPr>
          <w:rFonts w:ascii="Arial" w:hAnsi="Arial" w:cs="Arial"/>
          <w:sz w:val="20"/>
          <w:szCs w:val="20"/>
        </w:rPr>
        <w:t>Through the process of creating a theory of change, practitioners will often feel overwhelmed by the interlinkages between activities, outputs, outcomes, and impacts. Discussing these connections while recognizing that there is no one solution to any problem can deepen team relationships, foster innovation, and strengthen the logic of a model. With the project planning committee, discuss the following topics as they relate to your programs:</w:t>
      </w:r>
    </w:p>
    <w:p w14:paraId="502EB316" w14:textId="77777777" w:rsidR="00765E88" w:rsidRPr="00F053CB" w:rsidRDefault="00765E88" w:rsidP="00765E88">
      <w:pPr>
        <w:pStyle w:val="paragraph"/>
        <w:spacing w:before="0" w:beforeAutospacing="0" w:after="0" w:afterAutospacing="0" w:line="360" w:lineRule="auto"/>
        <w:ind w:left="-360" w:right="270"/>
        <w:textAlignment w:val="baseline"/>
        <w:rPr>
          <w:rFonts w:ascii="Arial" w:hAnsi="Arial" w:cs="Arial"/>
          <w:sz w:val="20"/>
          <w:szCs w:val="20"/>
        </w:rPr>
      </w:pPr>
    </w:p>
    <w:p w14:paraId="2A9925A4" w14:textId="77777777" w:rsidR="00765E88" w:rsidRPr="00F053CB" w:rsidRDefault="00765E88" w:rsidP="00765E88">
      <w:pPr>
        <w:pStyle w:val="paragraph"/>
        <w:numPr>
          <w:ilvl w:val="0"/>
          <w:numId w:val="33"/>
        </w:numPr>
        <w:spacing w:before="0" w:beforeAutospacing="0" w:after="0" w:afterAutospacing="0" w:line="360" w:lineRule="auto"/>
        <w:ind w:right="270"/>
        <w:textAlignment w:val="baseline"/>
        <w:rPr>
          <w:rFonts w:ascii="Arial" w:hAnsi="Arial" w:cs="Arial"/>
          <w:sz w:val="20"/>
          <w:szCs w:val="20"/>
        </w:rPr>
      </w:pPr>
      <w:r w:rsidRPr="00F053CB">
        <w:rPr>
          <w:rFonts w:ascii="Arial" w:hAnsi="Arial" w:cs="Arial"/>
          <w:sz w:val="20"/>
          <w:szCs w:val="20"/>
        </w:rPr>
        <w:t xml:space="preserve">With a simple theory of change, an NGO can have greater confidence in its model, or hypothesis. Greater confidence in a model means that implementers can be more certain that the activities planned will result in the intended goals. However, oversimplifying a theory of change can lead to unintended consequences and overlooked influences and risks.  </w:t>
      </w:r>
      <w:r>
        <w:rPr>
          <w:rFonts w:ascii="Arial" w:hAnsi="Arial" w:cs="Arial"/>
          <w:sz w:val="20"/>
          <w:szCs w:val="20"/>
        </w:rPr>
        <w:br/>
      </w:r>
    </w:p>
    <w:p w14:paraId="5045C577" w14:textId="77777777" w:rsidR="00765E88" w:rsidRPr="00F053CB" w:rsidRDefault="00765E88" w:rsidP="00765E88">
      <w:pPr>
        <w:pStyle w:val="paragraph"/>
        <w:numPr>
          <w:ilvl w:val="1"/>
          <w:numId w:val="33"/>
        </w:numPr>
        <w:spacing w:line="360" w:lineRule="auto"/>
        <w:ind w:right="270"/>
        <w:textAlignment w:val="baseline"/>
        <w:rPr>
          <w:rFonts w:ascii="Arial" w:hAnsi="Arial" w:cs="Arial"/>
          <w:sz w:val="20"/>
          <w:szCs w:val="20"/>
        </w:rPr>
      </w:pPr>
      <w:r w:rsidRPr="00F053CB">
        <w:rPr>
          <w:rFonts w:ascii="Arial" w:hAnsi="Arial" w:cs="Arial"/>
          <w:sz w:val="20"/>
          <w:szCs w:val="20"/>
        </w:rPr>
        <w:t xml:space="preserve">Is your theory of change too simple?  </w:t>
      </w:r>
    </w:p>
    <w:p w14:paraId="1FB54B9C" w14:textId="77777777" w:rsidR="00765E88" w:rsidRPr="00F053CB" w:rsidRDefault="00765E88" w:rsidP="00765E88">
      <w:pPr>
        <w:pStyle w:val="paragraph"/>
        <w:numPr>
          <w:ilvl w:val="1"/>
          <w:numId w:val="33"/>
        </w:numPr>
        <w:spacing w:line="360" w:lineRule="auto"/>
        <w:ind w:right="270"/>
        <w:textAlignment w:val="baseline"/>
        <w:rPr>
          <w:rFonts w:ascii="Arial" w:hAnsi="Arial" w:cs="Arial"/>
          <w:sz w:val="20"/>
          <w:szCs w:val="20"/>
        </w:rPr>
      </w:pPr>
      <w:r w:rsidRPr="00F053CB">
        <w:rPr>
          <w:rFonts w:ascii="Arial" w:hAnsi="Arial" w:cs="Arial"/>
          <w:sz w:val="20"/>
          <w:szCs w:val="20"/>
        </w:rPr>
        <w:t xml:space="preserve">Are you overlooking internal or external influences?  </w:t>
      </w:r>
    </w:p>
    <w:p w14:paraId="0922704C" w14:textId="77777777" w:rsidR="00765E88" w:rsidRPr="00305B2B" w:rsidRDefault="00765E88" w:rsidP="00765E88">
      <w:pPr>
        <w:pStyle w:val="paragraph"/>
        <w:numPr>
          <w:ilvl w:val="1"/>
          <w:numId w:val="33"/>
        </w:numPr>
        <w:spacing w:line="360" w:lineRule="auto"/>
        <w:ind w:right="270"/>
        <w:textAlignment w:val="baseline"/>
        <w:rPr>
          <w:rFonts w:ascii="Arial" w:hAnsi="Arial" w:cs="Arial"/>
          <w:sz w:val="20"/>
          <w:szCs w:val="20"/>
        </w:rPr>
      </w:pPr>
      <w:r w:rsidRPr="00F053CB">
        <w:rPr>
          <w:rFonts w:ascii="Arial" w:hAnsi="Arial" w:cs="Arial"/>
          <w:sz w:val="20"/>
          <w:szCs w:val="20"/>
        </w:rPr>
        <w:t xml:space="preserve">What unintended outcomes (positive or negative) could result from your activities? </w:t>
      </w:r>
    </w:p>
    <w:p w14:paraId="7C76582A" w14:textId="093AD82C" w:rsidR="0053254C" w:rsidRPr="00F053CB" w:rsidRDefault="00765E88" w:rsidP="00765E88">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F053CB">
        <w:rPr>
          <w:rStyle w:val="eop"/>
          <w:rFonts w:ascii="Arial" w:hAnsi="Arial" w:cs="Arial"/>
          <w:i/>
          <w:sz w:val="20"/>
          <w:szCs w:val="20"/>
        </w:rPr>
        <w:t xml:space="preserve"> </w:t>
      </w:r>
      <w:r w:rsidR="0053254C" w:rsidRPr="00F053CB">
        <w:rPr>
          <w:rStyle w:val="eop"/>
          <w:rFonts w:ascii="Arial" w:hAnsi="Arial" w:cs="Arial"/>
          <w:i/>
          <w:sz w:val="20"/>
          <w:szCs w:val="20"/>
        </w:rPr>
        <w:t>(continued next page)</w:t>
      </w:r>
    </w:p>
    <w:p w14:paraId="7E7E0462" w14:textId="180C483C" w:rsidR="0053254C" w:rsidRDefault="0053254C" w:rsidP="00B7578E">
      <w:pPr>
        <w:spacing w:line="276" w:lineRule="auto"/>
        <w:ind w:right="270"/>
        <w:rPr>
          <w:rFonts w:ascii="Arial" w:hAnsi="Arial" w:cs="Arial"/>
          <w:sz w:val="20"/>
          <w:szCs w:val="20"/>
        </w:rPr>
      </w:pPr>
    </w:p>
    <w:p w14:paraId="2A3BF48C" w14:textId="59217507" w:rsidR="0053254C" w:rsidRDefault="0053254C" w:rsidP="00B7578E">
      <w:pPr>
        <w:spacing w:line="276" w:lineRule="auto"/>
        <w:ind w:right="270"/>
        <w:rPr>
          <w:rFonts w:ascii="Arial" w:hAnsi="Arial" w:cs="Arial"/>
          <w:sz w:val="20"/>
          <w:szCs w:val="20"/>
        </w:rPr>
      </w:pPr>
    </w:p>
    <w:p w14:paraId="73936309" w14:textId="784B33C5" w:rsidR="0053254C" w:rsidRDefault="0053254C" w:rsidP="00B7578E">
      <w:pPr>
        <w:spacing w:line="276" w:lineRule="auto"/>
        <w:ind w:right="270"/>
        <w:rPr>
          <w:rFonts w:ascii="Arial" w:hAnsi="Arial" w:cs="Arial"/>
          <w:sz w:val="20"/>
          <w:szCs w:val="20"/>
        </w:rPr>
      </w:pPr>
    </w:p>
    <w:p w14:paraId="780E1528" w14:textId="4F4EA4D4" w:rsidR="0053254C" w:rsidRDefault="0053254C" w:rsidP="00B7578E">
      <w:pPr>
        <w:spacing w:line="276" w:lineRule="auto"/>
        <w:ind w:right="270"/>
        <w:rPr>
          <w:rFonts w:ascii="Arial" w:hAnsi="Arial" w:cs="Arial"/>
          <w:sz w:val="20"/>
          <w:szCs w:val="20"/>
        </w:rPr>
      </w:pPr>
    </w:p>
    <w:p w14:paraId="17163841" w14:textId="4A78C3EB" w:rsidR="0053254C" w:rsidRDefault="0053254C" w:rsidP="00B7578E">
      <w:pPr>
        <w:spacing w:line="276" w:lineRule="auto"/>
        <w:ind w:right="270"/>
        <w:rPr>
          <w:rFonts w:ascii="Arial" w:hAnsi="Arial" w:cs="Arial"/>
          <w:sz w:val="20"/>
          <w:szCs w:val="20"/>
        </w:rPr>
      </w:pPr>
    </w:p>
    <w:p w14:paraId="1600F1F4" w14:textId="3D4EE07A" w:rsidR="0053254C" w:rsidRDefault="0053254C" w:rsidP="00B7578E">
      <w:pPr>
        <w:spacing w:line="276" w:lineRule="auto"/>
        <w:ind w:right="270"/>
        <w:rPr>
          <w:rFonts w:ascii="Arial" w:hAnsi="Arial" w:cs="Arial"/>
          <w:sz w:val="20"/>
          <w:szCs w:val="20"/>
        </w:rPr>
      </w:pPr>
    </w:p>
    <w:p w14:paraId="6E8DA861" w14:textId="77777777" w:rsidR="00765E88" w:rsidRPr="00F053CB" w:rsidRDefault="00765E88" w:rsidP="00765E88">
      <w:pPr>
        <w:pStyle w:val="paragraph"/>
        <w:numPr>
          <w:ilvl w:val="0"/>
          <w:numId w:val="33"/>
        </w:numPr>
        <w:spacing w:line="360" w:lineRule="auto"/>
        <w:ind w:right="270"/>
        <w:textAlignment w:val="baseline"/>
        <w:rPr>
          <w:rFonts w:ascii="Arial" w:hAnsi="Arial" w:cs="Arial"/>
          <w:sz w:val="20"/>
          <w:szCs w:val="20"/>
        </w:rPr>
      </w:pPr>
      <w:r w:rsidRPr="00F053CB">
        <w:rPr>
          <w:rFonts w:ascii="Arial" w:hAnsi="Arial" w:cs="Arial"/>
          <w:sz w:val="20"/>
          <w:szCs w:val="20"/>
        </w:rPr>
        <w:lastRenderedPageBreak/>
        <w:t xml:space="preserve">A complex theory of change with sound logic is often preferable to a simple one since it demonstrates thoughtful planning and recognition of assumptions. However, the complexity may be confusing to some donors if it is not adequately described. Having a complex internal theory of change and a simplified model for external use can be very useful. </w:t>
      </w:r>
      <w:r>
        <w:rPr>
          <w:rFonts w:ascii="Arial" w:hAnsi="Arial" w:cs="Arial"/>
          <w:sz w:val="20"/>
          <w:szCs w:val="20"/>
        </w:rPr>
        <w:br/>
      </w:r>
    </w:p>
    <w:p w14:paraId="4B818FB8" w14:textId="77777777" w:rsidR="00765E88" w:rsidRPr="00F053CB" w:rsidRDefault="00765E88" w:rsidP="00765E88">
      <w:pPr>
        <w:pStyle w:val="paragraph"/>
        <w:numPr>
          <w:ilvl w:val="1"/>
          <w:numId w:val="33"/>
        </w:numPr>
        <w:spacing w:line="360" w:lineRule="auto"/>
        <w:ind w:right="270"/>
        <w:textAlignment w:val="baseline"/>
        <w:rPr>
          <w:rFonts w:ascii="Arial" w:hAnsi="Arial" w:cs="Arial"/>
          <w:sz w:val="20"/>
          <w:szCs w:val="20"/>
        </w:rPr>
      </w:pPr>
      <w:r w:rsidRPr="00F053CB">
        <w:rPr>
          <w:rFonts w:ascii="Arial" w:hAnsi="Arial" w:cs="Arial"/>
          <w:sz w:val="20"/>
          <w:szCs w:val="20"/>
        </w:rPr>
        <w:t xml:space="preserve">Does your theory of change meet the logic and graphic requirements of your donor?  </w:t>
      </w:r>
    </w:p>
    <w:p w14:paraId="447350B2" w14:textId="77777777" w:rsidR="00765E88" w:rsidRPr="00F053CB" w:rsidRDefault="00765E88" w:rsidP="00765E88">
      <w:pPr>
        <w:pStyle w:val="paragraph"/>
        <w:numPr>
          <w:ilvl w:val="1"/>
          <w:numId w:val="33"/>
        </w:numPr>
        <w:spacing w:line="360" w:lineRule="auto"/>
        <w:ind w:right="270"/>
        <w:textAlignment w:val="baseline"/>
        <w:rPr>
          <w:rFonts w:ascii="Arial" w:hAnsi="Arial" w:cs="Arial"/>
          <w:sz w:val="20"/>
          <w:szCs w:val="20"/>
        </w:rPr>
      </w:pPr>
      <w:r w:rsidRPr="00F053CB">
        <w:rPr>
          <w:rFonts w:ascii="Arial" w:hAnsi="Arial" w:cs="Arial"/>
          <w:sz w:val="20"/>
          <w:szCs w:val="20"/>
        </w:rPr>
        <w:t xml:space="preserve">How can you make a complex theory of change understandable for donors and partners who do not know your programs or context?  </w:t>
      </w:r>
    </w:p>
    <w:p w14:paraId="16EBA81D" w14:textId="77777777" w:rsidR="00765E88" w:rsidRDefault="00765E88" w:rsidP="00765E88">
      <w:pPr>
        <w:pStyle w:val="paragraph"/>
        <w:numPr>
          <w:ilvl w:val="1"/>
          <w:numId w:val="33"/>
        </w:numPr>
        <w:spacing w:line="360" w:lineRule="auto"/>
        <w:ind w:right="270"/>
        <w:textAlignment w:val="baseline"/>
        <w:rPr>
          <w:rFonts w:ascii="Arial" w:hAnsi="Arial" w:cs="Arial"/>
          <w:sz w:val="20"/>
          <w:szCs w:val="20"/>
        </w:rPr>
      </w:pPr>
      <w:r w:rsidRPr="00F053CB">
        <w:rPr>
          <w:rFonts w:ascii="Arial" w:hAnsi="Arial" w:cs="Arial"/>
          <w:sz w:val="20"/>
          <w:szCs w:val="20"/>
        </w:rPr>
        <w:t xml:space="preserve">How can you balance the complexity of your model with the simplicity of many donors’ requirements?  </w:t>
      </w:r>
      <w:r>
        <w:rPr>
          <w:rFonts w:ascii="Arial" w:hAnsi="Arial" w:cs="Arial"/>
          <w:sz w:val="20"/>
          <w:szCs w:val="20"/>
        </w:rPr>
        <w:br/>
      </w:r>
    </w:p>
    <w:p w14:paraId="699D2624" w14:textId="77777777" w:rsidR="00765E88" w:rsidRDefault="00765E88" w:rsidP="00765E88">
      <w:pPr>
        <w:pStyle w:val="paragraph"/>
        <w:numPr>
          <w:ilvl w:val="0"/>
          <w:numId w:val="33"/>
        </w:numPr>
        <w:spacing w:line="360" w:lineRule="auto"/>
        <w:ind w:right="270"/>
        <w:textAlignment w:val="baseline"/>
        <w:rPr>
          <w:rFonts w:ascii="Arial" w:hAnsi="Arial" w:cs="Arial"/>
          <w:sz w:val="20"/>
          <w:szCs w:val="20"/>
        </w:rPr>
      </w:pPr>
      <w:r w:rsidRPr="00305B2B">
        <w:rPr>
          <w:rFonts w:ascii="Arial" w:hAnsi="Arial" w:cs="Arial"/>
          <w:sz w:val="20"/>
          <w:szCs w:val="20"/>
        </w:rPr>
        <w:t xml:space="preserve">As you introduce more complexity into a model, you will inherently introduce more assumptions which may or may not be accurate in the real world. If the assumptions in a model are accurate, it is likely that the </w:t>
      </w:r>
      <w:r>
        <w:rPr>
          <w:rFonts w:ascii="Arial" w:hAnsi="Arial" w:cs="Arial"/>
          <w:sz w:val="20"/>
          <w:szCs w:val="20"/>
        </w:rPr>
        <w:t>t</w:t>
      </w:r>
      <w:r w:rsidRPr="00305B2B">
        <w:rPr>
          <w:rFonts w:ascii="Arial" w:hAnsi="Arial" w:cs="Arial"/>
          <w:sz w:val="20"/>
          <w:szCs w:val="20"/>
        </w:rPr>
        <w:t xml:space="preserve">heory of </w:t>
      </w:r>
      <w:r>
        <w:rPr>
          <w:rFonts w:ascii="Arial" w:hAnsi="Arial" w:cs="Arial"/>
          <w:sz w:val="20"/>
          <w:szCs w:val="20"/>
        </w:rPr>
        <w:t>c</w:t>
      </w:r>
      <w:r w:rsidRPr="00305B2B">
        <w:rPr>
          <w:rFonts w:ascii="Arial" w:hAnsi="Arial" w:cs="Arial"/>
          <w:sz w:val="20"/>
          <w:szCs w:val="20"/>
        </w:rPr>
        <w:t xml:space="preserve">hange will hold true. If the assumptions are not accurate, or if there are influencing factors that were not considered, the </w:t>
      </w:r>
      <w:r>
        <w:rPr>
          <w:rFonts w:ascii="Arial" w:hAnsi="Arial" w:cs="Arial"/>
          <w:sz w:val="20"/>
          <w:szCs w:val="20"/>
        </w:rPr>
        <w:t>t</w:t>
      </w:r>
      <w:r w:rsidRPr="00305B2B">
        <w:rPr>
          <w:rFonts w:ascii="Arial" w:hAnsi="Arial" w:cs="Arial"/>
          <w:sz w:val="20"/>
          <w:szCs w:val="20"/>
        </w:rPr>
        <w:t xml:space="preserve">heory of </w:t>
      </w:r>
      <w:r>
        <w:rPr>
          <w:rFonts w:ascii="Arial" w:hAnsi="Arial" w:cs="Arial"/>
          <w:sz w:val="20"/>
          <w:szCs w:val="20"/>
        </w:rPr>
        <w:t>c</w:t>
      </w:r>
      <w:r w:rsidRPr="00305B2B">
        <w:rPr>
          <w:rFonts w:ascii="Arial" w:hAnsi="Arial" w:cs="Arial"/>
          <w:sz w:val="20"/>
          <w:szCs w:val="20"/>
        </w:rPr>
        <w:t xml:space="preserve">hange developed with the project planning committee may need to be revised.  </w:t>
      </w:r>
      <w:r>
        <w:rPr>
          <w:rFonts w:ascii="Arial" w:hAnsi="Arial" w:cs="Arial"/>
          <w:sz w:val="20"/>
          <w:szCs w:val="20"/>
        </w:rPr>
        <w:br/>
      </w:r>
    </w:p>
    <w:p w14:paraId="4CCD2977" w14:textId="77777777" w:rsidR="00765E88" w:rsidRPr="00F053CB" w:rsidRDefault="00765E88" w:rsidP="00765E88">
      <w:pPr>
        <w:pStyle w:val="paragraph"/>
        <w:numPr>
          <w:ilvl w:val="1"/>
          <w:numId w:val="33"/>
        </w:numPr>
        <w:spacing w:line="360" w:lineRule="auto"/>
        <w:ind w:right="270"/>
        <w:textAlignment w:val="baseline"/>
        <w:rPr>
          <w:rFonts w:ascii="Arial" w:hAnsi="Arial" w:cs="Arial"/>
          <w:sz w:val="20"/>
          <w:szCs w:val="20"/>
        </w:rPr>
      </w:pPr>
      <w:r w:rsidRPr="00F053CB">
        <w:rPr>
          <w:rFonts w:ascii="Arial" w:hAnsi="Arial" w:cs="Arial"/>
          <w:sz w:val="20"/>
          <w:szCs w:val="20"/>
        </w:rPr>
        <w:t xml:space="preserve">What assumptions are you making in your theory of change?  </w:t>
      </w:r>
    </w:p>
    <w:p w14:paraId="75BC93C4" w14:textId="77777777" w:rsidR="00765E88" w:rsidRPr="00F053CB" w:rsidRDefault="00765E88" w:rsidP="00765E88">
      <w:pPr>
        <w:pStyle w:val="paragraph"/>
        <w:numPr>
          <w:ilvl w:val="1"/>
          <w:numId w:val="33"/>
        </w:numPr>
        <w:spacing w:line="360" w:lineRule="auto"/>
        <w:ind w:right="270"/>
        <w:textAlignment w:val="baseline"/>
        <w:rPr>
          <w:rFonts w:ascii="Arial" w:hAnsi="Arial" w:cs="Arial"/>
          <w:sz w:val="20"/>
          <w:szCs w:val="20"/>
        </w:rPr>
      </w:pPr>
      <w:r w:rsidRPr="00F053CB">
        <w:rPr>
          <w:rFonts w:ascii="Arial" w:hAnsi="Arial" w:cs="Arial"/>
          <w:sz w:val="20"/>
          <w:szCs w:val="20"/>
        </w:rPr>
        <w:t xml:space="preserve">How confident are you in each assumption?  </w:t>
      </w:r>
    </w:p>
    <w:p w14:paraId="5E7DC8BA" w14:textId="77777777" w:rsidR="00765E88" w:rsidRPr="00F053CB" w:rsidRDefault="00765E88" w:rsidP="00765E88">
      <w:pPr>
        <w:pStyle w:val="paragraph"/>
        <w:numPr>
          <w:ilvl w:val="1"/>
          <w:numId w:val="33"/>
        </w:numPr>
        <w:spacing w:line="360" w:lineRule="auto"/>
        <w:ind w:right="270"/>
        <w:textAlignment w:val="baseline"/>
        <w:rPr>
          <w:rFonts w:ascii="Arial" w:hAnsi="Arial" w:cs="Arial"/>
          <w:sz w:val="20"/>
          <w:szCs w:val="20"/>
        </w:rPr>
      </w:pPr>
      <w:r w:rsidRPr="00F053CB">
        <w:rPr>
          <w:rFonts w:ascii="Arial" w:hAnsi="Arial" w:cs="Arial"/>
          <w:sz w:val="20"/>
          <w:szCs w:val="20"/>
        </w:rPr>
        <w:t xml:space="preserve">If some of your assumptions are not accurate, how will your theory of change—and your activities—adapt?  </w:t>
      </w:r>
    </w:p>
    <w:p w14:paraId="1A8A7199" w14:textId="77777777" w:rsidR="00765E88" w:rsidRPr="00F053CB" w:rsidRDefault="00765E88" w:rsidP="00765E88">
      <w:pPr>
        <w:pStyle w:val="paragraph"/>
        <w:spacing w:line="360" w:lineRule="auto"/>
        <w:ind w:left="-360" w:right="270"/>
        <w:textAlignment w:val="baseline"/>
        <w:rPr>
          <w:rFonts w:ascii="Arial" w:hAnsi="Arial" w:cs="Arial"/>
          <w:sz w:val="20"/>
          <w:szCs w:val="20"/>
        </w:rPr>
      </w:pPr>
      <w:r w:rsidRPr="00F053CB">
        <w:rPr>
          <w:rFonts w:ascii="Arial" w:hAnsi="Arial" w:cs="Arial"/>
          <w:sz w:val="20"/>
          <w:szCs w:val="20"/>
        </w:rPr>
        <w:t xml:space="preserve">There is a way to increase confidence in a theory of change even if it is very complex! </w:t>
      </w:r>
      <w:r w:rsidRPr="00F053CB">
        <w:rPr>
          <w:rFonts w:ascii="Arial" w:hAnsi="Arial" w:cs="Arial"/>
          <w:i/>
          <w:iCs/>
          <w:sz w:val="20"/>
          <w:szCs w:val="20"/>
        </w:rPr>
        <w:t>Monitoring</w:t>
      </w:r>
      <w:r w:rsidRPr="00F053CB">
        <w:rPr>
          <w:rFonts w:ascii="Arial" w:hAnsi="Arial" w:cs="Arial"/>
          <w:sz w:val="20"/>
          <w:szCs w:val="20"/>
        </w:rPr>
        <w:t xml:space="preserve"> a theory of change allows NGOs and partner communities to measure the expected results of inputs, outputs, and outcomes. By measuring the results at each level of a theory of change, NGOs can test their assumptions and revise their theory of change as needed.  </w:t>
      </w:r>
    </w:p>
    <w:p w14:paraId="4C34AEE2" w14:textId="77777777" w:rsidR="00765E88" w:rsidRPr="00F053CB" w:rsidRDefault="00765E88" w:rsidP="00765E88">
      <w:pPr>
        <w:pStyle w:val="paragraph"/>
        <w:spacing w:line="360" w:lineRule="auto"/>
        <w:ind w:left="-360" w:right="270"/>
        <w:textAlignment w:val="baseline"/>
        <w:rPr>
          <w:rFonts w:ascii="Arial" w:hAnsi="Arial" w:cs="Arial"/>
          <w:sz w:val="20"/>
          <w:szCs w:val="20"/>
        </w:rPr>
      </w:pPr>
      <w:r w:rsidRPr="00F053CB">
        <w:rPr>
          <w:rFonts w:ascii="Arial" w:hAnsi="Arial" w:cs="Arial"/>
          <w:sz w:val="20"/>
          <w:szCs w:val="20"/>
        </w:rPr>
        <w:t xml:space="preserve">Monitoring output-level indicators is often simple, based on project reports and NGO records. It is therefore low cost and may take little time. However, while valuable for marketing and general reporting, monitoring outputs does not significantly increase confidence in a theory of change.  </w:t>
      </w:r>
    </w:p>
    <w:p w14:paraId="00344813" w14:textId="7F779221" w:rsidR="0053254C" w:rsidRPr="00EE191A" w:rsidRDefault="00765E88" w:rsidP="0053254C">
      <w:pPr>
        <w:pStyle w:val="paragraph"/>
        <w:spacing w:before="0" w:beforeAutospacing="0" w:after="0" w:afterAutospacing="0" w:line="360" w:lineRule="auto"/>
        <w:ind w:left="-360" w:right="270"/>
        <w:textAlignment w:val="baseline"/>
        <w:rPr>
          <w:rFonts w:ascii="Arial" w:hAnsi="Arial" w:cs="Arial"/>
          <w:i/>
          <w:sz w:val="20"/>
          <w:szCs w:val="20"/>
        </w:rPr>
      </w:pPr>
      <w:r w:rsidRPr="00F053CB">
        <w:rPr>
          <w:rStyle w:val="eop"/>
          <w:rFonts w:ascii="Arial" w:hAnsi="Arial" w:cs="Arial"/>
          <w:i/>
          <w:sz w:val="20"/>
          <w:szCs w:val="20"/>
        </w:rPr>
        <w:t xml:space="preserve"> </w:t>
      </w:r>
      <w:r w:rsidR="0053254C" w:rsidRPr="00F053CB">
        <w:rPr>
          <w:rStyle w:val="eop"/>
          <w:rFonts w:ascii="Arial" w:hAnsi="Arial" w:cs="Arial"/>
          <w:i/>
          <w:sz w:val="20"/>
          <w:szCs w:val="20"/>
        </w:rPr>
        <w:t>(continued next page)</w:t>
      </w:r>
    </w:p>
    <w:p w14:paraId="16068310" w14:textId="38EBC5CC" w:rsidR="0053254C" w:rsidRDefault="0053254C" w:rsidP="00B7578E">
      <w:pPr>
        <w:spacing w:line="276" w:lineRule="auto"/>
        <w:ind w:right="270"/>
        <w:rPr>
          <w:rFonts w:ascii="Arial" w:hAnsi="Arial" w:cs="Arial"/>
          <w:sz w:val="20"/>
          <w:szCs w:val="20"/>
        </w:rPr>
      </w:pPr>
    </w:p>
    <w:p w14:paraId="480FF588" w14:textId="274B34C1" w:rsidR="0053254C" w:rsidRDefault="0053254C" w:rsidP="00B7578E">
      <w:pPr>
        <w:spacing w:line="276" w:lineRule="auto"/>
        <w:ind w:right="270"/>
        <w:rPr>
          <w:rFonts w:ascii="Arial" w:hAnsi="Arial" w:cs="Arial"/>
          <w:sz w:val="20"/>
          <w:szCs w:val="20"/>
        </w:rPr>
      </w:pPr>
    </w:p>
    <w:p w14:paraId="0771D3FF" w14:textId="77777777" w:rsidR="00765E88" w:rsidRPr="00F053CB" w:rsidRDefault="00765E88" w:rsidP="00765E88">
      <w:pPr>
        <w:pStyle w:val="paragraph"/>
        <w:spacing w:line="360" w:lineRule="auto"/>
        <w:ind w:left="-360" w:right="270"/>
        <w:textAlignment w:val="baseline"/>
        <w:rPr>
          <w:rFonts w:ascii="Arial" w:hAnsi="Arial" w:cs="Arial"/>
          <w:sz w:val="20"/>
          <w:szCs w:val="20"/>
        </w:rPr>
      </w:pPr>
      <w:r w:rsidRPr="00F053CB">
        <w:rPr>
          <w:rFonts w:ascii="Arial" w:hAnsi="Arial" w:cs="Arial"/>
          <w:sz w:val="20"/>
          <w:szCs w:val="20"/>
        </w:rPr>
        <w:lastRenderedPageBreak/>
        <w:t xml:space="preserve">Monitoring outcome-level indicators requires additional analysis, time, and funding. Depending on your indicators, it may require surveys, interviews, spatial analysis, or other combinations of quantitative and qualitative data collection. This extra effort is rewarded by significantly increasing your confidence in your logic model or demonstrating areas where your model needs to be revised.  </w:t>
      </w:r>
    </w:p>
    <w:p w14:paraId="34DE9B01" w14:textId="77777777" w:rsidR="00765E88" w:rsidRPr="00F053CB" w:rsidRDefault="00765E88" w:rsidP="00765E88">
      <w:pPr>
        <w:pStyle w:val="paragraph"/>
        <w:spacing w:line="360" w:lineRule="auto"/>
        <w:ind w:left="-360" w:right="270"/>
        <w:rPr>
          <w:rFonts w:ascii="Arial" w:hAnsi="Arial" w:cs="Arial"/>
          <w:sz w:val="20"/>
          <w:szCs w:val="20"/>
        </w:rPr>
      </w:pPr>
      <w:r w:rsidRPr="00F053CB">
        <w:rPr>
          <w:rFonts w:ascii="Arial" w:hAnsi="Arial" w:cs="Arial"/>
          <w:sz w:val="20"/>
          <w:szCs w:val="20"/>
        </w:rPr>
        <w:t xml:space="preserve">Monitoring impact requires evaluative effort, often in the form of program evaluations, comparative studies, or other experimental designs. Impact, in the monitoring and evaluation sense, is the difference between what occurred and what would have occurred in the absence of an intervention, also known as the counterfactual. Thus, baseline data, control groups, and other forms of reconstructed counterfactuals are necessary to truly measure impact. </w:t>
      </w:r>
    </w:p>
    <w:p w14:paraId="5B51E84D" w14:textId="2B7A7F15" w:rsidR="0053254C" w:rsidRPr="00F053CB" w:rsidRDefault="00765E88" w:rsidP="00765E88">
      <w:pPr>
        <w:pStyle w:val="paragraph"/>
        <w:spacing w:line="360" w:lineRule="auto"/>
        <w:ind w:left="-360" w:right="270"/>
        <w:rPr>
          <w:rFonts w:ascii="Arial" w:hAnsi="Arial" w:cs="Arial"/>
          <w:sz w:val="20"/>
          <w:szCs w:val="20"/>
        </w:rPr>
      </w:pPr>
      <w:r w:rsidRPr="00F053CB">
        <w:rPr>
          <w:rFonts w:ascii="Arial" w:hAnsi="Arial" w:cs="Arial"/>
          <w:sz w:val="20"/>
          <w:szCs w:val="20"/>
        </w:rPr>
        <w:t>Of course, this type of evaluation requires significant funding and often takes years. Small projects will rarely have the time or funding to measure impact. Thus, impact evaluations are generally feasible only for very large projects. Further, not all projects will lend themselves to true impact evaluation</w:t>
      </w:r>
      <w:r>
        <w:rPr>
          <w:rFonts w:ascii="Arial" w:hAnsi="Arial" w:cs="Arial"/>
          <w:sz w:val="20"/>
          <w:szCs w:val="20"/>
        </w:rPr>
        <w:t>s</w:t>
      </w:r>
      <w:r w:rsidRPr="00F053CB">
        <w:rPr>
          <w:rFonts w:ascii="Arial" w:hAnsi="Arial" w:cs="Arial"/>
          <w:sz w:val="20"/>
          <w:szCs w:val="20"/>
        </w:rPr>
        <w:t xml:space="preserve"> if their theories of change do not include </w:t>
      </w:r>
      <w:r w:rsidRPr="00CC4977">
        <w:rPr>
          <w:rFonts w:ascii="Arial" w:hAnsi="Arial" w:cs="Arial"/>
          <w:sz w:val="20"/>
          <w:szCs w:val="20"/>
        </w:rPr>
        <w:t>high-level</w:t>
      </w:r>
      <w:r w:rsidRPr="00F053CB">
        <w:rPr>
          <w:rFonts w:ascii="Arial" w:hAnsi="Arial" w:cs="Arial"/>
          <w:sz w:val="20"/>
          <w:szCs w:val="20"/>
        </w:rPr>
        <w:t xml:space="preserve"> impact indicators. Impact-level indicators often measure behavior and perspective change</w:t>
      </w:r>
      <w:r>
        <w:rPr>
          <w:rFonts w:ascii="Arial" w:hAnsi="Arial" w:cs="Arial"/>
          <w:sz w:val="20"/>
          <w:szCs w:val="20"/>
        </w:rPr>
        <w:t>s</w:t>
      </w:r>
      <w:r w:rsidRPr="00F053CB">
        <w:rPr>
          <w:rFonts w:ascii="Arial" w:hAnsi="Arial" w:cs="Arial"/>
          <w:sz w:val="20"/>
          <w:szCs w:val="20"/>
        </w:rPr>
        <w:t xml:space="preserve">, ecological restoration, and other long-term trends for which both qualitative and quantitative data are imperative. When impact is measured and expected results are achieved, confidence in a </w:t>
      </w:r>
      <w:r>
        <w:rPr>
          <w:rFonts w:ascii="Arial" w:hAnsi="Arial" w:cs="Arial"/>
          <w:sz w:val="20"/>
          <w:szCs w:val="20"/>
        </w:rPr>
        <w:t>t</w:t>
      </w:r>
      <w:r w:rsidRPr="00F053CB">
        <w:rPr>
          <w:rFonts w:ascii="Arial" w:hAnsi="Arial" w:cs="Arial"/>
          <w:sz w:val="20"/>
          <w:szCs w:val="20"/>
        </w:rPr>
        <w:t xml:space="preserve">heory of </w:t>
      </w:r>
      <w:r>
        <w:rPr>
          <w:rFonts w:ascii="Arial" w:hAnsi="Arial" w:cs="Arial"/>
          <w:sz w:val="20"/>
          <w:szCs w:val="20"/>
        </w:rPr>
        <w:t>c</w:t>
      </w:r>
      <w:r w:rsidRPr="00F053CB">
        <w:rPr>
          <w:rFonts w:ascii="Arial" w:hAnsi="Arial" w:cs="Arial"/>
          <w:sz w:val="20"/>
          <w:szCs w:val="20"/>
        </w:rPr>
        <w:t xml:space="preserve">hange escalates greatly. At this stage, the results from impact studies can inform decisions on program expansion and even influence high-level policy and academic theory. So, while impact is challenging to measure, the result is well worth the effort.  </w:t>
      </w:r>
      <w:r w:rsidR="0053254C" w:rsidRPr="00F053CB">
        <w:rPr>
          <w:rFonts w:ascii="Arial" w:hAnsi="Arial" w:cs="Arial"/>
          <w:sz w:val="20"/>
          <w:szCs w:val="20"/>
        </w:rPr>
        <w:t xml:space="preserve"> </w:t>
      </w:r>
    </w:p>
    <w:p w14:paraId="7049B7CC" w14:textId="1ED4D959"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F053CB">
        <w:rPr>
          <w:rStyle w:val="eop"/>
          <w:rFonts w:ascii="Arial" w:hAnsi="Arial" w:cs="Arial"/>
          <w:i/>
          <w:sz w:val="20"/>
          <w:szCs w:val="20"/>
        </w:rPr>
        <w:t>(continued next page)</w:t>
      </w:r>
    </w:p>
    <w:p w14:paraId="66A2F163" w14:textId="14135CCD"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45DBE549" w14:textId="1FF7FFEE"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08222235" w14:textId="20870F71"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786820C3" w14:textId="4DBDDA51"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076D2A79" w14:textId="02031DA8"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4C956443" w14:textId="1A343AF5"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60C68099" w14:textId="3A40653E"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5378D86F" w14:textId="5E13FD27"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3FE3B169" w14:textId="1D19E6BC"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05B568C2" w14:textId="1B807F45"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2B9F34A9" w14:textId="77777777" w:rsidR="0053254C"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p>
    <w:p w14:paraId="1702CAEB" w14:textId="223AD878" w:rsidR="0053254C" w:rsidRDefault="00765E88" w:rsidP="0053254C">
      <w:pPr>
        <w:pStyle w:val="paragraph"/>
        <w:spacing w:before="0" w:beforeAutospacing="0" w:after="0" w:afterAutospacing="0" w:line="360" w:lineRule="auto"/>
        <w:ind w:left="-360" w:right="270"/>
        <w:textAlignment w:val="baseline"/>
        <w:rPr>
          <w:rFonts w:ascii="Arial" w:hAnsi="Arial" w:cs="Arial"/>
          <w:sz w:val="20"/>
          <w:szCs w:val="20"/>
        </w:rPr>
      </w:pPr>
      <w:r w:rsidRPr="00F053CB">
        <w:rPr>
          <w:rFonts w:ascii="Arial" w:hAnsi="Arial" w:cs="Arial"/>
          <w:sz w:val="20"/>
          <w:szCs w:val="20"/>
        </w:rPr>
        <w:lastRenderedPageBreak/>
        <w:t xml:space="preserve">The graph below shows the relationship between a </w:t>
      </w:r>
      <w:r>
        <w:rPr>
          <w:rFonts w:ascii="Arial" w:hAnsi="Arial" w:cs="Arial"/>
          <w:sz w:val="20"/>
          <w:szCs w:val="20"/>
        </w:rPr>
        <w:t>t</w:t>
      </w:r>
      <w:r w:rsidRPr="00F053CB">
        <w:rPr>
          <w:rFonts w:ascii="Arial" w:hAnsi="Arial" w:cs="Arial"/>
          <w:sz w:val="20"/>
          <w:szCs w:val="20"/>
        </w:rPr>
        <w:t xml:space="preserve">heory of </w:t>
      </w:r>
      <w:r>
        <w:rPr>
          <w:rFonts w:ascii="Arial" w:hAnsi="Arial" w:cs="Arial"/>
          <w:sz w:val="20"/>
          <w:szCs w:val="20"/>
        </w:rPr>
        <w:t>c</w:t>
      </w:r>
      <w:r w:rsidRPr="00F053CB">
        <w:rPr>
          <w:rFonts w:ascii="Arial" w:hAnsi="Arial" w:cs="Arial"/>
          <w:sz w:val="20"/>
          <w:szCs w:val="20"/>
        </w:rPr>
        <w:t xml:space="preserve">hange, monitoring costs, time, and confidence.  </w:t>
      </w:r>
    </w:p>
    <w:p w14:paraId="72024BB4" w14:textId="5D1F2F73" w:rsidR="0053254C" w:rsidRPr="00F053CB" w:rsidRDefault="0053254C" w:rsidP="0053254C">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F053CB">
        <w:rPr>
          <w:noProof/>
        </w:rPr>
        <w:drawing>
          <wp:inline distT="0" distB="0" distL="0" distR="0" wp14:anchorId="106C40BF" wp14:editId="6A1CAAD7">
            <wp:extent cx="7772400" cy="2743200"/>
            <wp:effectExtent l="0" t="0" r="0" b="0"/>
            <wp:docPr id="805390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7772400" cy="2743200"/>
                    </a:xfrm>
                    <a:prstGeom prst="rect">
                      <a:avLst/>
                    </a:prstGeom>
                  </pic:spPr>
                </pic:pic>
              </a:graphicData>
            </a:graphic>
          </wp:inline>
        </w:drawing>
      </w:r>
    </w:p>
    <w:p w14:paraId="0B339B7F" w14:textId="53ADB254" w:rsidR="0053254C" w:rsidRDefault="0053254C" w:rsidP="0053254C">
      <w:pPr>
        <w:spacing w:line="276" w:lineRule="auto"/>
        <w:ind w:right="270"/>
        <w:rPr>
          <w:rFonts w:ascii="Arial" w:hAnsi="Arial" w:cs="Arial"/>
          <w:sz w:val="20"/>
          <w:szCs w:val="20"/>
        </w:rPr>
      </w:pPr>
      <w:r>
        <w:rPr>
          <w:rFonts w:ascii="Arial" w:hAnsi="Arial" w:cs="Arial"/>
          <w:sz w:val="20"/>
          <w:szCs w:val="20"/>
        </w:rPr>
        <w:br/>
      </w:r>
    </w:p>
    <w:p w14:paraId="499F3601" w14:textId="3F4739A9" w:rsidR="0053254C" w:rsidRDefault="00765E88" w:rsidP="0053254C">
      <w:pPr>
        <w:spacing w:line="276" w:lineRule="auto"/>
        <w:ind w:right="270"/>
        <w:rPr>
          <w:rFonts w:ascii="Arial" w:hAnsi="Arial" w:cs="Arial"/>
          <w:sz w:val="20"/>
          <w:szCs w:val="20"/>
        </w:rPr>
      </w:pPr>
      <w:r w:rsidRPr="00F053CB">
        <w:rPr>
          <w:rFonts w:ascii="Arial" w:hAnsi="Arial" w:cs="Arial"/>
          <w:noProof/>
          <w:sz w:val="20"/>
          <w:szCs w:val="20"/>
        </w:rPr>
        <mc:AlternateContent>
          <mc:Choice Requires="wps">
            <w:drawing>
              <wp:anchor distT="0" distB="0" distL="114300" distR="114300" simplePos="0" relativeHeight="251675648" behindDoc="0" locked="0" layoutInCell="1" allowOverlap="1" wp14:anchorId="2A7BD353" wp14:editId="6B66EEAB">
                <wp:simplePos x="0" y="0"/>
                <wp:positionH relativeFrom="column">
                  <wp:posOffset>0</wp:posOffset>
                </wp:positionH>
                <wp:positionV relativeFrom="paragraph">
                  <wp:posOffset>-635</wp:posOffset>
                </wp:positionV>
                <wp:extent cx="6083560" cy="541866"/>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6083560" cy="541866"/>
                        </a:xfrm>
                        <a:prstGeom prst="rect">
                          <a:avLst/>
                        </a:prstGeom>
                        <a:solidFill>
                          <a:schemeClr val="lt1"/>
                        </a:solidFill>
                        <a:ln w="6350">
                          <a:noFill/>
                        </a:ln>
                      </wps:spPr>
                      <wps:txbx>
                        <w:txbxContent>
                          <w:p w14:paraId="28CAA6AF" w14:textId="77777777" w:rsidR="006D1E25" w:rsidRPr="00EE191A" w:rsidRDefault="006D1E25" w:rsidP="00765E88">
                            <w:pPr>
                              <w:pStyle w:val="paragraph"/>
                              <w:spacing w:before="0" w:beforeAutospacing="0" w:after="0" w:afterAutospacing="0" w:line="276" w:lineRule="auto"/>
                              <w:textAlignment w:val="baseline"/>
                              <w:rPr>
                                <w:rFonts w:ascii="Arial" w:hAnsi="Arial" w:cs="Arial"/>
                                <w:sz w:val="20"/>
                                <w:szCs w:val="20"/>
                              </w:rPr>
                            </w:pPr>
                            <w:r w:rsidRPr="00EE191A">
                              <w:rPr>
                                <w:rStyle w:val="normaltextrun"/>
                                <w:rFonts w:ascii="Arial" w:hAnsi="Arial" w:cs="Arial"/>
                                <w:b/>
                                <w:bCs/>
                                <w:sz w:val="20"/>
                                <w:szCs w:val="20"/>
                                <w:lang w:val="en-GB"/>
                              </w:rPr>
                              <w:t>Figure adapted from</w:t>
                            </w:r>
                            <w:r w:rsidRPr="00EE191A">
                              <w:rPr>
                                <w:rStyle w:val="spellingerror"/>
                                <w:rFonts w:ascii="Arial" w:hAnsi="Arial" w:cs="Arial"/>
                                <w:sz w:val="20"/>
                                <w:szCs w:val="20"/>
                                <w:lang w:val="en-GB"/>
                              </w:rPr>
                              <w:t xml:space="preserve"> </w:t>
                            </w:r>
                            <w:proofErr w:type="spellStart"/>
                            <w:r w:rsidRPr="00EE191A">
                              <w:rPr>
                                <w:rStyle w:val="spellingerror"/>
                                <w:rFonts w:ascii="Arial" w:hAnsi="Arial" w:cs="Arial"/>
                                <w:sz w:val="20"/>
                                <w:szCs w:val="20"/>
                                <w:lang w:val="en-GB"/>
                              </w:rPr>
                              <w:t>Vedder</w:t>
                            </w:r>
                            <w:proofErr w:type="spellEnd"/>
                            <w:r w:rsidRPr="00EE191A">
                              <w:rPr>
                                <w:rStyle w:val="normaltextrun"/>
                                <w:rFonts w:ascii="Arial" w:hAnsi="Arial" w:cs="Arial"/>
                                <w:sz w:val="20"/>
                                <w:szCs w:val="20"/>
                                <w:lang w:val="en-GB"/>
                              </w:rPr>
                              <w:t>, A.</w:t>
                            </w:r>
                            <w:r>
                              <w:rPr>
                                <w:rStyle w:val="normaltextrun"/>
                                <w:rFonts w:ascii="Arial" w:hAnsi="Arial" w:cs="Arial"/>
                                <w:sz w:val="20"/>
                                <w:szCs w:val="20"/>
                                <w:lang w:val="en-GB"/>
                              </w:rPr>
                              <w:t>,</w:t>
                            </w:r>
                            <w:r w:rsidRPr="00EE191A">
                              <w:rPr>
                                <w:rStyle w:val="normaltextrun"/>
                                <w:rFonts w:ascii="Arial" w:hAnsi="Arial" w:cs="Arial"/>
                                <w:sz w:val="20"/>
                                <w:szCs w:val="20"/>
                                <w:lang w:val="en-GB"/>
                              </w:rPr>
                              <w:t xml:space="preserve"> </w:t>
                            </w:r>
                            <w:r>
                              <w:rPr>
                                <w:rStyle w:val="normaltextrun"/>
                                <w:rFonts w:ascii="Arial" w:hAnsi="Arial" w:cs="Arial"/>
                                <w:sz w:val="20"/>
                                <w:szCs w:val="20"/>
                                <w:lang w:val="en-GB"/>
                              </w:rPr>
                              <w:t>and</w:t>
                            </w:r>
                            <w:r w:rsidRPr="00EE191A">
                              <w:rPr>
                                <w:rStyle w:val="normaltextrun"/>
                                <w:rFonts w:ascii="Arial" w:hAnsi="Arial" w:cs="Arial"/>
                                <w:sz w:val="20"/>
                                <w:szCs w:val="20"/>
                                <w:lang w:val="en-GB"/>
                              </w:rPr>
                              <w:t xml:space="preserve"> </w:t>
                            </w:r>
                            <w:r>
                              <w:rPr>
                                <w:rStyle w:val="normaltextrun"/>
                                <w:rFonts w:ascii="Arial" w:hAnsi="Arial" w:cs="Arial"/>
                                <w:sz w:val="20"/>
                                <w:szCs w:val="20"/>
                                <w:lang w:val="en-GB"/>
                              </w:rPr>
                              <w:t xml:space="preserve">B. </w:t>
                            </w:r>
                            <w:r w:rsidRPr="00EE191A">
                              <w:rPr>
                                <w:rStyle w:val="normaltextrun"/>
                                <w:rFonts w:ascii="Arial" w:hAnsi="Arial" w:cs="Arial"/>
                                <w:sz w:val="20"/>
                                <w:szCs w:val="20"/>
                                <w:lang w:val="en-GB"/>
                              </w:rPr>
                              <w:t>Weber. </w:t>
                            </w:r>
                            <w:r w:rsidRPr="00EE191A">
                              <w:rPr>
                                <w:rStyle w:val="normaltextrun"/>
                                <w:rFonts w:ascii="Arial" w:hAnsi="Arial" w:cs="Arial"/>
                                <w:i/>
                                <w:iCs/>
                                <w:sz w:val="20"/>
                                <w:szCs w:val="20"/>
                                <w:lang w:val="en-GB"/>
                              </w:rPr>
                              <w:t xml:space="preserve">Tools for </w:t>
                            </w:r>
                            <w:r>
                              <w:rPr>
                                <w:rStyle w:val="normaltextrun"/>
                                <w:rFonts w:ascii="Arial" w:hAnsi="Arial" w:cs="Arial"/>
                                <w:i/>
                                <w:iCs/>
                                <w:sz w:val="20"/>
                                <w:szCs w:val="20"/>
                                <w:lang w:val="en-GB"/>
                              </w:rPr>
                              <w:t>c</w:t>
                            </w:r>
                            <w:r w:rsidRPr="00EE191A">
                              <w:rPr>
                                <w:rStyle w:val="normaltextrun"/>
                                <w:rFonts w:ascii="Arial" w:hAnsi="Arial" w:cs="Arial"/>
                                <w:i/>
                                <w:iCs/>
                                <w:sz w:val="20"/>
                                <w:szCs w:val="20"/>
                                <w:lang w:val="en-GB"/>
                              </w:rPr>
                              <w:t xml:space="preserve">onservation </w:t>
                            </w:r>
                            <w:r>
                              <w:rPr>
                                <w:rStyle w:val="normaltextrun"/>
                                <w:rFonts w:ascii="Arial" w:hAnsi="Arial" w:cs="Arial"/>
                                <w:i/>
                                <w:iCs/>
                                <w:sz w:val="20"/>
                                <w:szCs w:val="20"/>
                                <w:lang w:val="en-GB"/>
                              </w:rPr>
                              <w:t>p</w:t>
                            </w:r>
                            <w:r w:rsidRPr="00EE191A">
                              <w:rPr>
                                <w:rStyle w:val="normaltextrun"/>
                                <w:rFonts w:ascii="Arial" w:hAnsi="Arial" w:cs="Arial"/>
                                <w:i/>
                                <w:iCs/>
                                <w:sz w:val="20"/>
                                <w:szCs w:val="20"/>
                                <w:lang w:val="en-GB"/>
                              </w:rPr>
                              <w:t xml:space="preserve">roject </w:t>
                            </w:r>
                            <w:r>
                              <w:rPr>
                                <w:rStyle w:val="normaltextrun"/>
                                <w:rFonts w:ascii="Arial" w:hAnsi="Arial" w:cs="Arial"/>
                                <w:i/>
                                <w:iCs/>
                                <w:sz w:val="20"/>
                                <w:szCs w:val="20"/>
                                <w:lang w:val="en-GB"/>
                              </w:rPr>
                              <w:t>d</w:t>
                            </w:r>
                            <w:r w:rsidRPr="00EE191A">
                              <w:rPr>
                                <w:rStyle w:val="normaltextrun"/>
                                <w:rFonts w:ascii="Arial" w:hAnsi="Arial" w:cs="Arial"/>
                                <w:i/>
                                <w:iCs/>
                                <w:sz w:val="20"/>
                                <w:szCs w:val="20"/>
                                <w:lang w:val="en-GB"/>
                              </w:rPr>
                              <w:t xml:space="preserve">esign and </w:t>
                            </w:r>
                            <w:r>
                              <w:rPr>
                                <w:rStyle w:val="normaltextrun"/>
                                <w:rFonts w:ascii="Arial" w:hAnsi="Arial" w:cs="Arial"/>
                                <w:i/>
                                <w:iCs/>
                                <w:sz w:val="20"/>
                                <w:szCs w:val="20"/>
                                <w:lang w:val="en-GB"/>
                              </w:rPr>
                              <w:t>m</w:t>
                            </w:r>
                            <w:r w:rsidRPr="00EE191A">
                              <w:rPr>
                                <w:rStyle w:val="normaltextrun"/>
                                <w:rFonts w:ascii="Arial" w:hAnsi="Arial" w:cs="Arial"/>
                                <w:i/>
                                <w:iCs/>
                                <w:sz w:val="20"/>
                                <w:szCs w:val="20"/>
                                <w:lang w:val="en-GB"/>
                              </w:rPr>
                              <w:t>anagement</w:t>
                            </w:r>
                            <w:r>
                              <w:rPr>
                                <w:rStyle w:val="normaltextrun"/>
                                <w:rFonts w:ascii="Arial" w:hAnsi="Arial" w:cs="Arial"/>
                                <w:sz w:val="20"/>
                                <w:szCs w:val="20"/>
                                <w:lang w:val="en-GB"/>
                              </w:rPr>
                              <w:t>.</w:t>
                            </w:r>
                            <w:r w:rsidRPr="00EE191A">
                              <w:rPr>
                                <w:rStyle w:val="normaltextrun"/>
                                <w:rFonts w:ascii="Arial" w:hAnsi="Arial" w:cs="Arial"/>
                                <w:sz w:val="20"/>
                                <w:szCs w:val="20"/>
                                <w:lang w:val="en-GB"/>
                              </w:rPr>
                              <w:t> </w:t>
                            </w:r>
                            <w:r>
                              <w:rPr>
                                <w:rStyle w:val="normaltextrun"/>
                                <w:rFonts w:ascii="Arial" w:hAnsi="Arial" w:cs="Arial"/>
                                <w:sz w:val="20"/>
                                <w:szCs w:val="20"/>
                                <w:lang w:val="en-GB"/>
                              </w:rPr>
                              <w:t xml:space="preserve">Yale </w:t>
                            </w:r>
                            <w:r w:rsidRPr="00EE191A">
                              <w:rPr>
                                <w:rStyle w:val="normaltextrun"/>
                                <w:rFonts w:ascii="Arial" w:hAnsi="Arial" w:cs="Arial"/>
                                <w:sz w:val="20"/>
                                <w:szCs w:val="20"/>
                                <w:lang w:val="en-GB"/>
                              </w:rPr>
                              <w:t xml:space="preserve">School of Forestry </w:t>
                            </w:r>
                            <w:r>
                              <w:rPr>
                                <w:rStyle w:val="normaltextrun"/>
                                <w:rFonts w:ascii="Arial" w:hAnsi="Arial" w:cs="Arial"/>
                                <w:sz w:val="20"/>
                                <w:szCs w:val="20"/>
                                <w:lang w:val="en-GB"/>
                              </w:rPr>
                              <w:t>&amp;</w:t>
                            </w:r>
                            <w:r w:rsidRPr="00EE191A">
                              <w:rPr>
                                <w:rStyle w:val="normaltextrun"/>
                                <w:rFonts w:ascii="Arial" w:hAnsi="Arial" w:cs="Arial"/>
                                <w:sz w:val="20"/>
                                <w:szCs w:val="20"/>
                                <w:lang w:val="en-GB"/>
                              </w:rPr>
                              <w:t xml:space="preserve"> Environmental Studies, Yale University. </w:t>
                            </w:r>
                            <w:r w:rsidRPr="00EE191A">
                              <w:rPr>
                                <w:rStyle w:val="eop"/>
                                <w:rFonts w:ascii="Arial" w:hAnsi="Arial" w:cs="Arial"/>
                                <w:sz w:val="20"/>
                                <w:szCs w:val="20"/>
                              </w:rPr>
                              <w:t> </w:t>
                            </w:r>
                          </w:p>
                          <w:p w14:paraId="016949F7" w14:textId="77777777" w:rsidR="006D1E25" w:rsidRPr="00372119" w:rsidRDefault="006D1E25" w:rsidP="00765E88">
                            <w:pPr>
                              <w:rPr>
                                <w:rFonts w:ascii="Arial" w:hAnsi="Arial" w:cs="Arial"/>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7BD353" id="_x0000_t202" coordsize="21600,21600" o:spt="202" path="m,l,21600r21600,l21600,xe">
                <v:stroke joinstyle="miter"/>
                <v:path gradientshapeok="t" o:connecttype="rect"/>
              </v:shapetype>
              <v:shape id="Text Box 6" o:spid="_x0000_s1026" type="#_x0000_t202" style="position:absolute;margin-left:0;margin-top:-.05pt;width:479pt;height:42.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" fillcolor="white [3201]" stroked="f" strokeweight=".5pt">
                <v:textbox>
                  <w:txbxContent>
                    <w:p w14:paraId="28CAA6AF" w14:textId="77777777" w:rsidR="006D1E25" w:rsidRPr="00EE191A" w:rsidRDefault="006D1E25" w:rsidP="00765E88">
                      <w:pPr>
                        <w:pStyle w:val="paragraph"/>
                        <w:spacing w:before="0" w:beforeAutospacing="0" w:after="0" w:afterAutospacing="0" w:line="276" w:lineRule="auto"/>
                        <w:textAlignment w:val="baseline"/>
                        <w:rPr>
                          <w:rFonts w:ascii="Arial" w:hAnsi="Arial" w:cs="Arial"/>
                          <w:sz w:val="20"/>
                          <w:szCs w:val="20"/>
                        </w:rPr>
                      </w:pPr>
                      <w:r w:rsidRPr="00EE191A">
                        <w:rPr>
                          <w:rStyle w:val="normaltextrun"/>
                          <w:rFonts w:ascii="Arial" w:hAnsi="Arial" w:cs="Arial"/>
                          <w:b/>
                          <w:bCs/>
                          <w:sz w:val="20"/>
                          <w:szCs w:val="20"/>
                          <w:lang w:val="en-GB"/>
                        </w:rPr>
                        <w:t>Figure adapted from</w:t>
                      </w:r>
                      <w:r w:rsidRPr="00EE191A">
                        <w:rPr>
                          <w:rStyle w:val="spellingerror"/>
                          <w:rFonts w:ascii="Arial" w:hAnsi="Arial" w:cs="Arial"/>
                          <w:sz w:val="20"/>
                          <w:szCs w:val="20"/>
                          <w:lang w:val="en-GB"/>
                        </w:rPr>
                        <w:t xml:space="preserve"> </w:t>
                      </w:r>
                      <w:proofErr w:type="spellStart"/>
                      <w:r w:rsidRPr="00EE191A">
                        <w:rPr>
                          <w:rStyle w:val="spellingerror"/>
                          <w:rFonts w:ascii="Arial" w:hAnsi="Arial" w:cs="Arial"/>
                          <w:sz w:val="20"/>
                          <w:szCs w:val="20"/>
                          <w:lang w:val="en-GB"/>
                        </w:rPr>
                        <w:t>Vedder</w:t>
                      </w:r>
                      <w:proofErr w:type="spellEnd"/>
                      <w:r w:rsidRPr="00EE191A">
                        <w:rPr>
                          <w:rStyle w:val="normaltextrun"/>
                          <w:rFonts w:ascii="Arial" w:hAnsi="Arial" w:cs="Arial"/>
                          <w:sz w:val="20"/>
                          <w:szCs w:val="20"/>
                          <w:lang w:val="en-GB"/>
                        </w:rPr>
                        <w:t>, A.</w:t>
                      </w:r>
                      <w:r>
                        <w:rPr>
                          <w:rStyle w:val="normaltextrun"/>
                          <w:rFonts w:ascii="Arial" w:hAnsi="Arial" w:cs="Arial"/>
                          <w:sz w:val="20"/>
                          <w:szCs w:val="20"/>
                          <w:lang w:val="en-GB"/>
                        </w:rPr>
                        <w:t>,</w:t>
                      </w:r>
                      <w:r w:rsidRPr="00EE191A">
                        <w:rPr>
                          <w:rStyle w:val="normaltextrun"/>
                          <w:rFonts w:ascii="Arial" w:hAnsi="Arial" w:cs="Arial"/>
                          <w:sz w:val="20"/>
                          <w:szCs w:val="20"/>
                          <w:lang w:val="en-GB"/>
                        </w:rPr>
                        <w:t xml:space="preserve"> </w:t>
                      </w:r>
                      <w:r>
                        <w:rPr>
                          <w:rStyle w:val="normaltextrun"/>
                          <w:rFonts w:ascii="Arial" w:hAnsi="Arial" w:cs="Arial"/>
                          <w:sz w:val="20"/>
                          <w:szCs w:val="20"/>
                          <w:lang w:val="en-GB"/>
                        </w:rPr>
                        <w:t>and</w:t>
                      </w:r>
                      <w:r w:rsidRPr="00EE191A">
                        <w:rPr>
                          <w:rStyle w:val="normaltextrun"/>
                          <w:rFonts w:ascii="Arial" w:hAnsi="Arial" w:cs="Arial"/>
                          <w:sz w:val="20"/>
                          <w:szCs w:val="20"/>
                          <w:lang w:val="en-GB"/>
                        </w:rPr>
                        <w:t xml:space="preserve"> </w:t>
                      </w:r>
                      <w:r>
                        <w:rPr>
                          <w:rStyle w:val="normaltextrun"/>
                          <w:rFonts w:ascii="Arial" w:hAnsi="Arial" w:cs="Arial"/>
                          <w:sz w:val="20"/>
                          <w:szCs w:val="20"/>
                          <w:lang w:val="en-GB"/>
                        </w:rPr>
                        <w:t xml:space="preserve">B. </w:t>
                      </w:r>
                      <w:r w:rsidRPr="00EE191A">
                        <w:rPr>
                          <w:rStyle w:val="normaltextrun"/>
                          <w:rFonts w:ascii="Arial" w:hAnsi="Arial" w:cs="Arial"/>
                          <w:sz w:val="20"/>
                          <w:szCs w:val="20"/>
                          <w:lang w:val="en-GB"/>
                        </w:rPr>
                        <w:t>Weber. </w:t>
                      </w:r>
                      <w:r w:rsidRPr="00EE191A">
                        <w:rPr>
                          <w:rStyle w:val="normaltextrun"/>
                          <w:rFonts w:ascii="Arial" w:hAnsi="Arial" w:cs="Arial"/>
                          <w:i/>
                          <w:iCs/>
                          <w:sz w:val="20"/>
                          <w:szCs w:val="20"/>
                          <w:lang w:val="en-GB"/>
                        </w:rPr>
                        <w:t xml:space="preserve">Tools for </w:t>
                      </w:r>
                      <w:r>
                        <w:rPr>
                          <w:rStyle w:val="normaltextrun"/>
                          <w:rFonts w:ascii="Arial" w:hAnsi="Arial" w:cs="Arial"/>
                          <w:i/>
                          <w:iCs/>
                          <w:sz w:val="20"/>
                          <w:szCs w:val="20"/>
                          <w:lang w:val="en-GB"/>
                        </w:rPr>
                        <w:t>c</w:t>
                      </w:r>
                      <w:r w:rsidRPr="00EE191A">
                        <w:rPr>
                          <w:rStyle w:val="normaltextrun"/>
                          <w:rFonts w:ascii="Arial" w:hAnsi="Arial" w:cs="Arial"/>
                          <w:i/>
                          <w:iCs/>
                          <w:sz w:val="20"/>
                          <w:szCs w:val="20"/>
                          <w:lang w:val="en-GB"/>
                        </w:rPr>
                        <w:t xml:space="preserve">onservation </w:t>
                      </w:r>
                      <w:r>
                        <w:rPr>
                          <w:rStyle w:val="normaltextrun"/>
                          <w:rFonts w:ascii="Arial" w:hAnsi="Arial" w:cs="Arial"/>
                          <w:i/>
                          <w:iCs/>
                          <w:sz w:val="20"/>
                          <w:szCs w:val="20"/>
                          <w:lang w:val="en-GB"/>
                        </w:rPr>
                        <w:t>p</w:t>
                      </w:r>
                      <w:r w:rsidRPr="00EE191A">
                        <w:rPr>
                          <w:rStyle w:val="normaltextrun"/>
                          <w:rFonts w:ascii="Arial" w:hAnsi="Arial" w:cs="Arial"/>
                          <w:i/>
                          <w:iCs/>
                          <w:sz w:val="20"/>
                          <w:szCs w:val="20"/>
                          <w:lang w:val="en-GB"/>
                        </w:rPr>
                        <w:t xml:space="preserve">roject </w:t>
                      </w:r>
                      <w:r>
                        <w:rPr>
                          <w:rStyle w:val="normaltextrun"/>
                          <w:rFonts w:ascii="Arial" w:hAnsi="Arial" w:cs="Arial"/>
                          <w:i/>
                          <w:iCs/>
                          <w:sz w:val="20"/>
                          <w:szCs w:val="20"/>
                          <w:lang w:val="en-GB"/>
                        </w:rPr>
                        <w:t>d</w:t>
                      </w:r>
                      <w:r w:rsidRPr="00EE191A">
                        <w:rPr>
                          <w:rStyle w:val="normaltextrun"/>
                          <w:rFonts w:ascii="Arial" w:hAnsi="Arial" w:cs="Arial"/>
                          <w:i/>
                          <w:iCs/>
                          <w:sz w:val="20"/>
                          <w:szCs w:val="20"/>
                          <w:lang w:val="en-GB"/>
                        </w:rPr>
                        <w:t xml:space="preserve">esign and </w:t>
                      </w:r>
                      <w:r>
                        <w:rPr>
                          <w:rStyle w:val="normaltextrun"/>
                          <w:rFonts w:ascii="Arial" w:hAnsi="Arial" w:cs="Arial"/>
                          <w:i/>
                          <w:iCs/>
                          <w:sz w:val="20"/>
                          <w:szCs w:val="20"/>
                          <w:lang w:val="en-GB"/>
                        </w:rPr>
                        <w:t>m</w:t>
                      </w:r>
                      <w:r w:rsidRPr="00EE191A">
                        <w:rPr>
                          <w:rStyle w:val="normaltextrun"/>
                          <w:rFonts w:ascii="Arial" w:hAnsi="Arial" w:cs="Arial"/>
                          <w:i/>
                          <w:iCs/>
                          <w:sz w:val="20"/>
                          <w:szCs w:val="20"/>
                          <w:lang w:val="en-GB"/>
                        </w:rPr>
                        <w:t>anagement</w:t>
                      </w:r>
                      <w:r>
                        <w:rPr>
                          <w:rStyle w:val="normaltextrun"/>
                          <w:rFonts w:ascii="Arial" w:hAnsi="Arial" w:cs="Arial"/>
                          <w:sz w:val="20"/>
                          <w:szCs w:val="20"/>
                          <w:lang w:val="en-GB"/>
                        </w:rPr>
                        <w:t>.</w:t>
                      </w:r>
                      <w:r w:rsidRPr="00EE191A">
                        <w:rPr>
                          <w:rStyle w:val="normaltextrun"/>
                          <w:rFonts w:ascii="Arial" w:hAnsi="Arial" w:cs="Arial"/>
                          <w:sz w:val="20"/>
                          <w:szCs w:val="20"/>
                          <w:lang w:val="en-GB"/>
                        </w:rPr>
                        <w:t> </w:t>
                      </w:r>
                      <w:r>
                        <w:rPr>
                          <w:rStyle w:val="normaltextrun"/>
                          <w:rFonts w:ascii="Arial" w:hAnsi="Arial" w:cs="Arial"/>
                          <w:sz w:val="20"/>
                          <w:szCs w:val="20"/>
                          <w:lang w:val="en-GB"/>
                        </w:rPr>
                        <w:t xml:space="preserve">Yale </w:t>
                      </w:r>
                      <w:r w:rsidRPr="00EE191A">
                        <w:rPr>
                          <w:rStyle w:val="normaltextrun"/>
                          <w:rFonts w:ascii="Arial" w:hAnsi="Arial" w:cs="Arial"/>
                          <w:sz w:val="20"/>
                          <w:szCs w:val="20"/>
                          <w:lang w:val="en-GB"/>
                        </w:rPr>
                        <w:t xml:space="preserve">School of Forestry </w:t>
                      </w:r>
                      <w:r>
                        <w:rPr>
                          <w:rStyle w:val="normaltextrun"/>
                          <w:rFonts w:ascii="Arial" w:hAnsi="Arial" w:cs="Arial"/>
                          <w:sz w:val="20"/>
                          <w:szCs w:val="20"/>
                          <w:lang w:val="en-GB"/>
                        </w:rPr>
                        <w:t>&amp;</w:t>
                      </w:r>
                      <w:r w:rsidRPr="00EE191A">
                        <w:rPr>
                          <w:rStyle w:val="normaltextrun"/>
                          <w:rFonts w:ascii="Arial" w:hAnsi="Arial" w:cs="Arial"/>
                          <w:sz w:val="20"/>
                          <w:szCs w:val="20"/>
                          <w:lang w:val="en-GB"/>
                        </w:rPr>
                        <w:t xml:space="preserve"> Environmental Studies, Yale University. </w:t>
                      </w:r>
                      <w:r w:rsidRPr="00EE191A">
                        <w:rPr>
                          <w:rStyle w:val="eop"/>
                          <w:rFonts w:ascii="Arial" w:hAnsi="Arial" w:cs="Arial"/>
                          <w:sz w:val="20"/>
                          <w:szCs w:val="20"/>
                        </w:rPr>
                        <w:t> </w:t>
                      </w:r>
                    </w:p>
                    <w:p w14:paraId="016949F7" w14:textId="77777777" w:rsidR="006D1E25" w:rsidRPr="00372119" w:rsidRDefault="006D1E25" w:rsidP="00765E88">
                      <w:pPr>
                        <w:rPr>
                          <w:rFonts w:ascii="Arial" w:hAnsi="Arial" w:cs="Arial"/>
                          <w:sz w:val="13"/>
                          <w:szCs w:val="13"/>
                        </w:rPr>
                      </w:pPr>
                    </w:p>
                  </w:txbxContent>
                </v:textbox>
              </v:shape>
            </w:pict>
          </mc:Fallback>
        </mc:AlternateContent>
      </w:r>
    </w:p>
    <w:p w14:paraId="020B8747" w14:textId="0F516EB6" w:rsidR="0053254C" w:rsidRDefault="0053254C" w:rsidP="0053254C">
      <w:pPr>
        <w:spacing w:line="276" w:lineRule="auto"/>
        <w:ind w:right="270"/>
        <w:rPr>
          <w:rFonts w:ascii="Arial" w:hAnsi="Arial" w:cs="Arial"/>
          <w:sz w:val="20"/>
          <w:szCs w:val="20"/>
        </w:rPr>
      </w:pPr>
    </w:p>
    <w:p w14:paraId="4210ED46" w14:textId="1E6B66E8" w:rsidR="0053254C" w:rsidRDefault="0053254C" w:rsidP="0053254C">
      <w:pPr>
        <w:spacing w:line="276" w:lineRule="auto"/>
        <w:ind w:right="270"/>
        <w:rPr>
          <w:rFonts w:ascii="Arial" w:hAnsi="Arial" w:cs="Arial"/>
          <w:sz w:val="20"/>
          <w:szCs w:val="20"/>
        </w:rPr>
      </w:pPr>
    </w:p>
    <w:p w14:paraId="195788E8" w14:textId="4E2BEFB7" w:rsidR="0053254C" w:rsidRDefault="0053254C" w:rsidP="0053254C">
      <w:pPr>
        <w:spacing w:line="276" w:lineRule="auto"/>
        <w:ind w:right="270"/>
        <w:rPr>
          <w:rFonts w:ascii="Arial" w:hAnsi="Arial" w:cs="Arial"/>
          <w:sz w:val="20"/>
          <w:szCs w:val="20"/>
        </w:rPr>
      </w:pPr>
    </w:p>
    <w:p w14:paraId="06982B9B" w14:textId="16CD90E9" w:rsidR="0053254C" w:rsidRDefault="0053254C" w:rsidP="0053254C">
      <w:pPr>
        <w:spacing w:line="276" w:lineRule="auto"/>
        <w:ind w:right="270"/>
        <w:rPr>
          <w:rFonts w:ascii="Arial" w:hAnsi="Arial" w:cs="Arial"/>
          <w:sz w:val="20"/>
          <w:szCs w:val="20"/>
        </w:rPr>
      </w:pPr>
    </w:p>
    <w:p w14:paraId="673CE594" w14:textId="26403BAE" w:rsidR="0053254C" w:rsidRDefault="0053254C" w:rsidP="0053254C">
      <w:pPr>
        <w:spacing w:line="276" w:lineRule="auto"/>
        <w:ind w:right="270"/>
        <w:rPr>
          <w:rFonts w:ascii="Arial" w:hAnsi="Arial" w:cs="Arial"/>
          <w:sz w:val="20"/>
          <w:szCs w:val="20"/>
        </w:rPr>
      </w:pPr>
    </w:p>
    <w:p w14:paraId="093E3EAF" w14:textId="33F76317" w:rsidR="0053254C" w:rsidRDefault="0053254C" w:rsidP="0053254C">
      <w:pPr>
        <w:spacing w:line="276" w:lineRule="auto"/>
        <w:ind w:right="270"/>
        <w:rPr>
          <w:rFonts w:ascii="Arial" w:hAnsi="Arial" w:cs="Arial"/>
          <w:sz w:val="20"/>
          <w:szCs w:val="20"/>
        </w:rPr>
      </w:pPr>
    </w:p>
    <w:p w14:paraId="38C851F3" w14:textId="77777777" w:rsidR="00D04FB5" w:rsidRDefault="00D04FB5" w:rsidP="0053254C">
      <w:pPr>
        <w:spacing w:line="276" w:lineRule="auto"/>
        <w:ind w:right="270"/>
        <w:rPr>
          <w:rFonts w:ascii="Arial" w:hAnsi="Arial" w:cs="Arial"/>
          <w:sz w:val="20"/>
          <w:szCs w:val="20"/>
        </w:rPr>
        <w:sectPr w:rsidR="00D04FB5" w:rsidSect="00BD6069">
          <w:headerReference w:type="default" r:id="rId31"/>
          <w:pgSz w:w="12240" w:h="15840"/>
          <w:pgMar w:top="3276" w:right="1440" w:bottom="1035" w:left="1440" w:header="720" w:footer="720" w:gutter="0"/>
          <w:cols w:space="720"/>
          <w:docGrid w:linePitch="360"/>
        </w:sectPr>
      </w:pPr>
    </w:p>
    <w:p w14:paraId="34A146F1" w14:textId="293386D5" w:rsidR="0053254C" w:rsidRDefault="0053254C" w:rsidP="0053254C">
      <w:pPr>
        <w:spacing w:line="276" w:lineRule="auto"/>
        <w:ind w:right="270"/>
        <w:rPr>
          <w:rFonts w:ascii="Arial" w:hAnsi="Arial" w:cs="Arial"/>
          <w:sz w:val="20"/>
          <w:szCs w:val="20"/>
        </w:rPr>
      </w:pPr>
    </w:p>
    <w:p w14:paraId="7E3E915D" w14:textId="77777777" w:rsidR="00765E88" w:rsidRPr="00EF3548" w:rsidRDefault="00584064" w:rsidP="00765E88">
      <w:pPr>
        <w:pStyle w:val="paragraph"/>
        <w:spacing w:line="360" w:lineRule="auto"/>
        <w:ind w:left="-360" w:right="270"/>
        <w:textAlignment w:val="baseline"/>
        <w:rPr>
          <w:rFonts w:ascii="Arial" w:hAnsi="Arial" w:cs="Arial"/>
          <w:b/>
          <w:bCs/>
          <w:sz w:val="20"/>
          <w:szCs w:val="20"/>
        </w:rPr>
      </w:pPr>
      <w:r w:rsidRPr="00EF3548">
        <w:rPr>
          <w:rFonts w:ascii="Arial" w:hAnsi="Arial" w:cs="Arial"/>
          <w:b/>
          <w:bCs/>
          <w:sz w:val="20"/>
          <w:szCs w:val="20"/>
        </w:rPr>
        <w:t>Purpose</w:t>
      </w:r>
      <w:r w:rsidRPr="00EF3548">
        <w:rPr>
          <w:rFonts w:ascii="Arial" w:hAnsi="Arial" w:cs="Arial"/>
          <w:b/>
          <w:bCs/>
          <w:sz w:val="20"/>
          <w:szCs w:val="20"/>
        </w:rPr>
        <w:br/>
      </w:r>
      <w:r w:rsidR="00765E88" w:rsidRPr="00EF3548">
        <w:rPr>
          <w:rFonts w:ascii="Arial" w:hAnsi="Arial" w:cs="Arial"/>
          <w:sz w:val="20"/>
          <w:szCs w:val="20"/>
        </w:rPr>
        <w:t xml:space="preserve">This is one of two Monitoring for Results tools intended to help NGOs develop strong, results-oriented monitoring plans. A Performance Indicator Tracking Table </w:t>
      </w:r>
      <w:r w:rsidR="00765E88">
        <w:rPr>
          <w:rFonts w:ascii="Arial" w:hAnsi="Arial" w:cs="Arial"/>
          <w:sz w:val="20"/>
          <w:szCs w:val="20"/>
        </w:rPr>
        <w:t xml:space="preserve">(PITT) </w:t>
      </w:r>
      <w:r w:rsidR="00765E88" w:rsidRPr="00EF3548">
        <w:rPr>
          <w:rFonts w:ascii="Arial" w:hAnsi="Arial" w:cs="Arial"/>
          <w:sz w:val="20"/>
          <w:szCs w:val="20"/>
        </w:rPr>
        <w:t xml:space="preserve">can be used to organize indicators into monitoring categories, define monitoring protocols, set targets and milestones for measuring progress, and compare observed results with baselines. This table should be created with a monitoring and evaluation team, updated regularly, and shared externally to disseminate results.  </w:t>
      </w:r>
    </w:p>
    <w:p w14:paraId="415BA634" w14:textId="77777777" w:rsidR="00765E88" w:rsidRPr="00EF3548" w:rsidRDefault="00765E88" w:rsidP="00765E88">
      <w:pPr>
        <w:pStyle w:val="paragraph"/>
        <w:tabs>
          <w:tab w:val="left" w:pos="2154"/>
        </w:tabs>
        <w:spacing w:line="360" w:lineRule="auto"/>
        <w:ind w:left="-360" w:right="270"/>
        <w:textAlignment w:val="baseline"/>
        <w:rPr>
          <w:rFonts w:ascii="Arial" w:hAnsi="Arial" w:cs="Arial"/>
          <w:b/>
          <w:bCs/>
          <w:sz w:val="20"/>
          <w:szCs w:val="20"/>
        </w:rPr>
      </w:pPr>
      <w:r w:rsidRPr="00EF3548">
        <w:rPr>
          <w:rFonts w:ascii="Arial" w:hAnsi="Arial" w:cs="Arial"/>
          <w:b/>
          <w:bCs/>
          <w:sz w:val="20"/>
          <w:szCs w:val="20"/>
        </w:rPr>
        <w:t>How to use this tool</w:t>
      </w:r>
      <w:r w:rsidRPr="00EF3548">
        <w:br/>
      </w:r>
      <w:r w:rsidRPr="00EF3548">
        <w:rPr>
          <w:rFonts w:ascii="Arial" w:hAnsi="Arial" w:cs="Arial"/>
          <w:sz w:val="20"/>
          <w:szCs w:val="20"/>
        </w:rPr>
        <w:t>Performance Indicator Tracking Tables</w:t>
      </w:r>
      <w:r>
        <w:rPr>
          <w:rFonts w:ascii="Arial" w:hAnsi="Arial" w:cs="Arial"/>
          <w:sz w:val="20"/>
          <w:szCs w:val="20"/>
        </w:rPr>
        <w:t xml:space="preserve"> </w:t>
      </w:r>
      <w:r w:rsidRPr="00EF3548">
        <w:rPr>
          <w:rFonts w:ascii="Arial" w:hAnsi="Arial" w:cs="Arial"/>
          <w:sz w:val="20"/>
          <w:szCs w:val="20"/>
        </w:rPr>
        <w:t>are generally used to measure progress on output</w:t>
      </w:r>
      <w:r>
        <w:rPr>
          <w:rFonts w:ascii="Arial" w:hAnsi="Arial" w:cs="Arial"/>
          <w:sz w:val="20"/>
          <w:szCs w:val="20"/>
        </w:rPr>
        <w:t>-</w:t>
      </w:r>
      <w:r w:rsidRPr="00EF3548">
        <w:rPr>
          <w:rFonts w:ascii="Arial" w:hAnsi="Arial" w:cs="Arial"/>
          <w:sz w:val="20"/>
          <w:szCs w:val="20"/>
        </w:rPr>
        <w:t xml:space="preserve"> and outcome</w:t>
      </w:r>
      <w:r>
        <w:rPr>
          <w:rFonts w:ascii="Arial" w:hAnsi="Arial" w:cs="Arial"/>
          <w:sz w:val="20"/>
          <w:szCs w:val="20"/>
        </w:rPr>
        <w:t>-</w:t>
      </w:r>
      <w:r w:rsidRPr="00EF3548">
        <w:rPr>
          <w:rFonts w:ascii="Arial" w:hAnsi="Arial" w:cs="Arial"/>
          <w:sz w:val="20"/>
          <w:szCs w:val="20"/>
        </w:rPr>
        <w:t>level indicators with quantitative units. They can also be used to track project implementation, not just for evaluative purposes, but to ensure that the work is getting done in the prescribed timeline. Although qualitative data and indicators are extremely important for measuring impact and understanding social change, they are not easily captured in PITTs. For more information on developing indicators based on your theory of change, see the </w:t>
      </w:r>
      <w:r w:rsidRPr="00AE16D6">
        <w:rPr>
          <w:rFonts w:ascii="Arial" w:hAnsi="Arial" w:cs="Arial"/>
          <w:iCs/>
          <w:sz w:val="20"/>
          <w:szCs w:val="20"/>
        </w:rPr>
        <w:t>Monitoring, Evaluating, Learning, and Adapting</w:t>
      </w:r>
      <w:r w:rsidRPr="00EF3548">
        <w:rPr>
          <w:rFonts w:ascii="Arial" w:hAnsi="Arial" w:cs="Arial"/>
          <w:sz w:val="20"/>
          <w:szCs w:val="20"/>
        </w:rPr>
        <w:t> section in the framework (pages 48-5</w:t>
      </w:r>
      <w:r>
        <w:rPr>
          <w:rFonts w:ascii="Arial" w:hAnsi="Arial" w:cs="Arial"/>
          <w:sz w:val="20"/>
          <w:szCs w:val="20"/>
        </w:rPr>
        <w:t>3</w:t>
      </w:r>
      <w:r w:rsidRPr="00EF3548">
        <w:rPr>
          <w:rFonts w:ascii="Arial" w:hAnsi="Arial" w:cs="Arial"/>
          <w:sz w:val="20"/>
          <w:szCs w:val="20"/>
        </w:rPr>
        <w:t>).  </w:t>
      </w:r>
    </w:p>
    <w:p w14:paraId="7403F7D2"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 xml:space="preserve">The PITT template is intended to be simple, requiring little </w:t>
      </w:r>
      <w:r>
        <w:rPr>
          <w:rFonts w:ascii="Arial" w:hAnsi="Arial" w:cs="Arial"/>
          <w:sz w:val="20"/>
          <w:szCs w:val="20"/>
        </w:rPr>
        <w:t>Microsoft E</w:t>
      </w:r>
      <w:r w:rsidRPr="00EF3548">
        <w:rPr>
          <w:rFonts w:ascii="Arial" w:hAnsi="Arial" w:cs="Arial"/>
          <w:sz w:val="20"/>
          <w:szCs w:val="20"/>
        </w:rPr>
        <w:t xml:space="preserve">xcel experience or manual calculation. It is currently set for one year of quarterly reporting on three objectives with two outcomes and two outputs each. However, the sheet can be modified to fit the needs of </w:t>
      </w:r>
      <w:r>
        <w:rPr>
          <w:rFonts w:ascii="Arial" w:hAnsi="Arial" w:cs="Arial"/>
          <w:sz w:val="20"/>
          <w:szCs w:val="20"/>
        </w:rPr>
        <w:t>your</w:t>
      </w:r>
      <w:r w:rsidRPr="00EF3548">
        <w:rPr>
          <w:rFonts w:ascii="Arial" w:hAnsi="Arial" w:cs="Arial"/>
          <w:sz w:val="20"/>
          <w:szCs w:val="20"/>
        </w:rPr>
        <w:t xml:space="preserve"> organization by adding indicators, changing reporting frequency, </w:t>
      </w:r>
      <w:r>
        <w:rPr>
          <w:rFonts w:ascii="Arial" w:hAnsi="Arial" w:cs="Arial"/>
          <w:sz w:val="20"/>
          <w:szCs w:val="20"/>
        </w:rPr>
        <w:t>and</w:t>
      </w:r>
      <w:r w:rsidRPr="00EF3548">
        <w:rPr>
          <w:rFonts w:ascii="Arial" w:hAnsi="Arial" w:cs="Arial"/>
          <w:sz w:val="20"/>
          <w:szCs w:val="20"/>
        </w:rPr>
        <w:t> analyzing targets and actuals through additional calculations. </w:t>
      </w:r>
    </w:p>
    <w:p w14:paraId="574738CF"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To use this tool, begin by deciding which outcome</w:t>
      </w:r>
      <w:r>
        <w:rPr>
          <w:rFonts w:ascii="Arial" w:hAnsi="Arial" w:cs="Arial"/>
          <w:sz w:val="20"/>
          <w:szCs w:val="20"/>
        </w:rPr>
        <w:t>-</w:t>
      </w:r>
      <w:r w:rsidRPr="00EF3548">
        <w:rPr>
          <w:rFonts w:ascii="Arial" w:hAnsi="Arial" w:cs="Arial"/>
          <w:sz w:val="20"/>
          <w:szCs w:val="20"/>
        </w:rPr>
        <w:t xml:space="preserve"> and output</w:t>
      </w:r>
      <w:r>
        <w:rPr>
          <w:rFonts w:ascii="Arial" w:hAnsi="Arial" w:cs="Arial"/>
          <w:sz w:val="20"/>
          <w:szCs w:val="20"/>
        </w:rPr>
        <w:t>-</w:t>
      </w:r>
      <w:r w:rsidRPr="00EF3548">
        <w:rPr>
          <w:rFonts w:ascii="Arial" w:hAnsi="Arial" w:cs="Arial"/>
          <w:sz w:val="20"/>
          <w:szCs w:val="20"/>
        </w:rPr>
        <w:t xml:space="preserve">level indicators are most valuable for the NGO and community partners to monitor. Since it is never feasible to monitor every piece of a </w:t>
      </w:r>
      <w:r>
        <w:rPr>
          <w:rFonts w:ascii="Arial" w:hAnsi="Arial" w:cs="Arial"/>
          <w:sz w:val="20"/>
          <w:szCs w:val="20"/>
        </w:rPr>
        <w:t>t</w:t>
      </w:r>
      <w:r w:rsidRPr="00EF3548">
        <w:rPr>
          <w:rFonts w:ascii="Arial" w:hAnsi="Arial" w:cs="Arial"/>
          <w:sz w:val="20"/>
          <w:szCs w:val="20"/>
        </w:rPr>
        <w:t xml:space="preserve">heory of </w:t>
      </w:r>
      <w:r>
        <w:rPr>
          <w:rFonts w:ascii="Arial" w:hAnsi="Arial" w:cs="Arial"/>
          <w:sz w:val="20"/>
          <w:szCs w:val="20"/>
        </w:rPr>
        <w:t>c</w:t>
      </w:r>
      <w:r w:rsidRPr="00EF3548">
        <w:rPr>
          <w:rFonts w:ascii="Arial" w:hAnsi="Arial" w:cs="Arial"/>
          <w:sz w:val="20"/>
          <w:szCs w:val="20"/>
        </w:rPr>
        <w:t>hange, it is crucial to identify those parts that will be most useful in testing assumptions or those that are required by donors. Focusing monitoring efforts on outputs from innovative activities and outcomes with inherent logical assumptions will help ensure that a monitoring plan is aimed at increasing confidence in a model.  </w:t>
      </w:r>
    </w:p>
    <w:p w14:paraId="13D9AA2A" w14:textId="625B5169" w:rsidR="00584064" w:rsidRPr="00EF3548" w:rsidRDefault="00584064" w:rsidP="00765E88">
      <w:pPr>
        <w:pStyle w:val="paragraph"/>
        <w:spacing w:line="360" w:lineRule="auto"/>
        <w:ind w:left="-360" w:right="270"/>
        <w:textAlignment w:val="baseline"/>
        <w:rPr>
          <w:rFonts w:ascii="Arial" w:hAnsi="Arial" w:cs="Arial"/>
          <w:sz w:val="20"/>
          <w:szCs w:val="20"/>
        </w:rPr>
      </w:pPr>
    </w:p>
    <w:p w14:paraId="2061B7E5" w14:textId="77777777" w:rsidR="00584064" w:rsidRPr="00EF3548" w:rsidRDefault="00584064" w:rsidP="00584064">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EF3548">
        <w:rPr>
          <w:rStyle w:val="eop"/>
          <w:rFonts w:ascii="Arial" w:hAnsi="Arial" w:cs="Arial"/>
          <w:i/>
          <w:sz w:val="20"/>
          <w:szCs w:val="20"/>
        </w:rPr>
        <w:t>(continued next page)</w:t>
      </w:r>
    </w:p>
    <w:p w14:paraId="5D1CE7AA" w14:textId="7C6FE758" w:rsidR="0053254C" w:rsidRDefault="0053254C" w:rsidP="0053254C">
      <w:pPr>
        <w:spacing w:line="276" w:lineRule="auto"/>
        <w:ind w:right="270"/>
        <w:rPr>
          <w:rFonts w:ascii="Arial" w:hAnsi="Arial" w:cs="Arial"/>
          <w:sz w:val="20"/>
          <w:szCs w:val="20"/>
        </w:rPr>
      </w:pPr>
    </w:p>
    <w:p w14:paraId="6C0B06A3" w14:textId="7E0A9C2A" w:rsidR="00584064" w:rsidRDefault="00584064" w:rsidP="0053254C">
      <w:pPr>
        <w:spacing w:line="276" w:lineRule="auto"/>
        <w:ind w:right="270"/>
        <w:rPr>
          <w:rFonts w:ascii="Arial" w:hAnsi="Arial" w:cs="Arial"/>
          <w:sz w:val="20"/>
          <w:szCs w:val="20"/>
        </w:rPr>
      </w:pPr>
    </w:p>
    <w:p w14:paraId="7815E852" w14:textId="7B7E95BC" w:rsidR="00584064" w:rsidRDefault="00584064" w:rsidP="0053254C">
      <w:pPr>
        <w:spacing w:line="276" w:lineRule="auto"/>
        <w:ind w:right="270"/>
        <w:rPr>
          <w:rFonts w:ascii="Arial" w:hAnsi="Arial" w:cs="Arial"/>
          <w:sz w:val="20"/>
          <w:szCs w:val="20"/>
        </w:rPr>
      </w:pPr>
    </w:p>
    <w:p w14:paraId="0B49DE20" w14:textId="67A14054" w:rsidR="00584064" w:rsidRPr="00EF3548" w:rsidRDefault="00584064" w:rsidP="00584064">
      <w:pPr>
        <w:pStyle w:val="paragraph"/>
        <w:tabs>
          <w:tab w:val="left" w:pos="2154"/>
        </w:tabs>
        <w:spacing w:line="360" w:lineRule="auto"/>
        <w:ind w:left="-360" w:right="270"/>
        <w:rPr>
          <w:rFonts w:ascii="Arial" w:hAnsi="Arial" w:cs="Arial"/>
          <w:sz w:val="20"/>
          <w:szCs w:val="20"/>
        </w:rPr>
      </w:pPr>
      <w:r w:rsidRPr="00EF3548">
        <w:rPr>
          <w:rFonts w:ascii="Arial" w:hAnsi="Arial" w:cs="Arial"/>
          <w:noProof/>
          <w:sz w:val="20"/>
          <w:szCs w:val="20"/>
        </w:rPr>
        <w:drawing>
          <wp:anchor distT="0" distB="0" distL="114300" distR="114300" simplePos="0" relativeHeight="251667456" behindDoc="0" locked="0" layoutInCell="1" allowOverlap="1" wp14:anchorId="2BDB2BEC" wp14:editId="1230BC5A">
            <wp:simplePos x="0" y="0"/>
            <wp:positionH relativeFrom="column">
              <wp:posOffset>-839124</wp:posOffset>
            </wp:positionH>
            <wp:positionV relativeFrom="paragraph">
              <wp:posOffset>1273175</wp:posOffset>
            </wp:positionV>
            <wp:extent cx="7315200" cy="2796540"/>
            <wp:effectExtent l="0" t="0" r="0" b="0"/>
            <wp:wrapThrough wrapText="bothSides">
              <wp:wrapPolygon edited="0">
                <wp:start x="0" y="0"/>
                <wp:lineTo x="0" y="21482"/>
                <wp:lineTo x="21563" y="21482"/>
                <wp:lineTo x="21563" y="0"/>
                <wp:lineTo x="0" y="0"/>
              </wp:wrapPolygon>
            </wp:wrapThrough>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work_Graphics_9.2_A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15200" cy="2796540"/>
                    </a:xfrm>
                    <a:prstGeom prst="rect">
                      <a:avLst/>
                    </a:prstGeom>
                  </pic:spPr>
                </pic:pic>
              </a:graphicData>
            </a:graphic>
            <wp14:sizeRelH relativeFrom="page">
              <wp14:pctWidth>0</wp14:pctWidth>
            </wp14:sizeRelH>
            <wp14:sizeRelV relativeFrom="page">
              <wp14:pctHeight>0</wp14:pctHeight>
            </wp14:sizeRelV>
          </wp:anchor>
        </w:drawing>
      </w:r>
      <w:r w:rsidR="00765E88" w:rsidRPr="00EF3548">
        <w:rPr>
          <w:rFonts w:ascii="Arial" w:hAnsi="Arial" w:cs="Arial"/>
          <w:sz w:val="20"/>
          <w:szCs w:val="20"/>
        </w:rPr>
        <w:t>Once</w:t>
      </w:r>
      <w:r w:rsidR="00765E88">
        <w:rPr>
          <w:rFonts w:ascii="Arial" w:hAnsi="Arial" w:cs="Arial"/>
          <w:sz w:val="20"/>
          <w:szCs w:val="20"/>
        </w:rPr>
        <w:t xml:space="preserve"> you have selected</w:t>
      </w:r>
      <w:r w:rsidR="00765E88" w:rsidRPr="00EF3548">
        <w:rPr>
          <w:rFonts w:ascii="Arial" w:hAnsi="Arial" w:cs="Arial"/>
          <w:sz w:val="20"/>
          <w:szCs w:val="20"/>
        </w:rPr>
        <w:t xml:space="preserve"> indicators for regular monitoring, it is beneficial to organize the</w:t>
      </w:r>
      <w:r w:rsidR="00765E88">
        <w:rPr>
          <w:rFonts w:ascii="Arial" w:hAnsi="Arial" w:cs="Arial"/>
          <w:sz w:val="20"/>
          <w:szCs w:val="20"/>
        </w:rPr>
        <w:t>m</w:t>
      </w:r>
      <w:r w:rsidR="00765E88" w:rsidRPr="00EF3548">
        <w:rPr>
          <w:rFonts w:ascii="Arial" w:hAnsi="Arial" w:cs="Arial"/>
          <w:sz w:val="20"/>
          <w:szCs w:val="20"/>
        </w:rPr>
        <w:t xml:space="preserve"> by their primary causal chain. To do so, begin </w:t>
      </w:r>
      <w:r w:rsidR="00765E88">
        <w:rPr>
          <w:rFonts w:ascii="Arial" w:hAnsi="Arial" w:cs="Arial"/>
          <w:sz w:val="20"/>
          <w:szCs w:val="20"/>
        </w:rPr>
        <w:t xml:space="preserve">by </w:t>
      </w:r>
      <w:r w:rsidR="00765E88" w:rsidRPr="00EF3548">
        <w:rPr>
          <w:rFonts w:ascii="Arial" w:hAnsi="Arial" w:cs="Arial"/>
          <w:sz w:val="20"/>
          <w:szCs w:val="20"/>
        </w:rPr>
        <w:t xml:space="preserve">numbering your </w:t>
      </w:r>
      <w:r w:rsidR="00765E88">
        <w:rPr>
          <w:rFonts w:ascii="Arial" w:hAnsi="Arial" w:cs="Arial"/>
          <w:sz w:val="20"/>
          <w:szCs w:val="20"/>
        </w:rPr>
        <w:t>t</w:t>
      </w:r>
      <w:r w:rsidR="00765E88" w:rsidRPr="00EF3548">
        <w:rPr>
          <w:rFonts w:ascii="Arial" w:hAnsi="Arial" w:cs="Arial"/>
          <w:sz w:val="20"/>
          <w:szCs w:val="20"/>
        </w:rPr>
        <w:t xml:space="preserve">heory of </w:t>
      </w:r>
      <w:r w:rsidR="00765E88">
        <w:rPr>
          <w:rFonts w:ascii="Arial" w:hAnsi="Arial" w:cs="Arial"/>
          <w:sz w:val="20"/>
          <w:szCs w:val="20"/>
        </w:rPr>
        <w:t>c</w:t>
      </w:r>
      <w:r w:rsidR="00765E88" w:rsidRPr="00EF3548">
        <w:rPr>
          <w:rFonts w:ascii="Arial" w:hAnsi="Arial" w:cs="Arial"/>
          <w:sz w:val="20"/>
          <w:szCs w:val="20"/>
        </w:rPr>
        <w:t>hange with your topmost impact</w:t>
      </w:r>
      <w:r w:rsidR="00765E88">
        <w:rPr>
          <w:rFonts w:ascii="Arial" w:hAnsi="Arial" w:cs="Arial"/>
          <w:sz w:val="20"/>
          <w:szCs w:val="20"/>
        </w:rPr>
        <w:t>,</w:t>
      </w:r>
      <w:r w:rsidR="00765E88" w:rsidRPr="00EF3548">
        <w:rPr>
          <w:rFonts w:ascii="Arial" w:hAnsi="Arial" w:cs="Arial"/>
          <w:sz w:val="20"/>
          <w:szCs w:val="20"/>
        </w:rPr>
        <w:t xml:space="preserve"> Objective 1, </w:t>
      </w:r>
      <w:r w:rsidR="00765E88">
        <w:rPr>
          <w:rFonts w:ascii="Arial" w:hAnsi="Arial" w:cs="Arial"/>
          <w:sz w:val="20"/>
          <w:szCs w:val="20"/>
        </w:rPr>
        <w:t xml:space="preserve">and </w:t>
      </w:r>
      <w:r w:rsidR="00765E88" w:rsidRPr="00EF3548">
        <w:rPr>
          <w:rFonts w:ascii="Arial" w:hAnsi="Arial" w:cs="Arial"/>
          <w:sz w:val="20"/>
          <w:szCs w:val="20"/>
        </w:rPr>
        <w:t>its closest outcome</w:t>
      </w:r>
      <w:r w:rsidR="00765E88">
        <w:rPr>
          <w:rFonts w:ascii="Arial" w:hAnsi="Arial" w:cs="Arial"/>
          <w:sz w:val="20"/>
          <w:szCs w:val="20"/>
        </w:rPr>
        <w:t>,</w:t>
      </w:r>
      <w:r w:rsidR="00765E88" w:rsidRPr="00EF3548">
        <w:rPr>
          <w:rFonts w:ascii="Arial" w:hAnsi="Arial" w:cs="Arial"/>
          <w:sz w:val="20"/>
          <w:szCs w:val="20"/>
        </w:rPr>
        <w:t xml:space="preserve"> Outcome 1.1, and so on as shown in the example below. In complex </w:t>
      </w:r>
      <w:r w:rsidR="00765E88">
        <w:rPr>
          <w:rFonts w:ascii="Arial" w:hAnsi="Arial" w:cs="Arial"/>
          <w:sz w:val="20"/>
          <w:szCs w:val="20"/>
        </w:rPr>
        <w:t>t</w:t>
      </w:r>
      <w:r w:rsidR="00765E88" w:rsidRPr="00EF3548">
        <w:rPr>
          <w:rFonts w:ascii="Arial" w:hAnsi="Arial" w:cs="Arial"/>
          <w:sz w:val="20"/>
          <w:szCs w:val="20"/>
        </w:rPr>
        <w:t xml:space="preserve">heories of </w:t>
      </w:r>
      <w:r w:rsidR="00765E88">
        <w:rPr>
          <w:rFonts w:ascii="Arial" w:hAnsi="Arial" w:cs="Arial"/>
          <w:sz w:val="20"/>
          <w:szCs w:val="20"/>
        </w:rPr>
        <w:t>c</w:t>
      </w:r>
      <w:r w:rsidR="00765E88" w:rsidRPr="00EF3548">
        <w:rPr>
          <w:rFonts w:ascii="Arial" w:hAnsi="Arial" w:cs="Arial"/>
          <w:sz w:val="20"/>
          <w:szCs w:val="20"/>
        </w:rPr>
        <w:t>hange where outcomes lead to several impacts, you can number each item to correspond with its most direct causal chain</w:t>
      </w:r>
      <w:r>
        <w:rPr>
          <w:rFonts w:ascii="Arial" w:hAnsi="Arial" w:cs="Arial"/>
          <w:sz w:val="20"/>
          <w:szCs w:val="20"/>
        </w:rPr>
        <w:t>.</w:t>
      </w:r>
    </w:p>
    <w:p w14:paraId="4243488E" w14:textId="77777777" w:rsidR="00584064" w:rsidRDefault="00584064" w:rsidP="0053254C">
      <w:pPr>
        <w:spacing w:line="276" w:lineRule="auto"/>
        <w:ind w:right="270"/>
        <w:rPr>
          <w:rFonts w:ascii="Arial" w:hAnsi="Arial" w:cs="Arial"/>
          <w:sz w:val="20"/>
          <w:szCs w:val="20"/>
        </w:rPr>
      </w:pPr>
    </w:p>
    <w:p w14:paraId="39EAB57A"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 xml:space="preserve">The example below of a causal chain from a real conservation project (described on page </w:t>
      </w:r>
      <w:r>
        <w:rPr>
          <w:rFonts w:ascii="Arial" w:hAnsi="Arial" w:cs="Arial"/>
          <w:sz w:val="20"/>
          <w:szCs w:val="20"/>
        </w:rPr>
        <w:t>43</w:t>
      </w:r>
      <w:r w:rsidRPr="00EF3548">
        <w:rPr>
          <w:rFonts w:ascii="Arial" w:hAnsi="Arial" w:cs="Arial"/>
          <w:sz w:val="20"/>
          <w:szCs w:val="20"/>
        </w:rPr>
        <w:t xml:space="preserve"> of the </w:t>
      </w:r>
      <w:r>
        <w:rPr>
          <w:rFonts w:ascii="Arial" w:hAnsi="Arial" w:cs="Arial"/>
          <w:sz w:val="20"/>
          <w:szCs w:val="20"/>
        </w:rPr>
        <w:t>f</w:t>
      </w:r>
      <w:r w:rsidRPr="00EF3548">
        <w:rPr>
          <w:rFonts w:ascii="Arial" w:hAnsi="Arial" w:cs="Arial"/>
          <w:sz w:val="20"/>
          <w:szCs w:val="20"/>
        </w:rPr>
        <w:t xml:space="preserve">ramework) demonstrates how a </w:t>
      </w:r>
      <w:r>
        <w:rPr>
          <w:rFonts w:ascii="Arial" w:hAnsi="Arial" w:cs="Arial"/>
          <w:sz w:val="20"/>
          <w:szCs w:val="20"/>
        </w:rPr>
        <w:t>t</w:t>
      </w:r>
      <w:r w:rsidRPr="00EF3548">
        <w:rPr>
          <w:rFonts w:ascii="Arial" w:hAnsi="Arial" w:cs="Arial"/>
          <w:sz w:val="20"/>
          <w:szCs w:val="20"/>
        </w:rPr>
        <w:t xml:space="preserve">heory of </w:t>
      </w:r>
      <w:r>
        <w:rPr>
          <w:rFonts w:ascii="Arial" w:hAnsi="Arial" w:cs="Arial"/>
          <w:sz w:val="20"/>
          <w:szCs w:val="20"/>
        </w:rPr>
        <w:t>c</w:t>
      </w:r>
      <w:r w:rsidRPr="00EF3548">
        <w:rPr>
          <w:rFonts w:ascii="Arial" w:hAnsi="Arial" w:cs="Arial"/>
          <w:sz w:val="20"/>
          <w:szCs w:val="20"/>
        </w:rPr>
        <w:t>hange can be coded numerically for effective monitoring. In this example, the NGO is seeking to test its theory that</w:t>
      </w:r>
      <w:r>
        <w:rPr>
          <w:rFonts w:ascii="Arial" w:hAnsi="Arial" w:cs="Arial"/>
          <w:sz w:val="20"/>
          <w:szCs w:val="20"/>
        </w:rPr>
        <w:t xml:space="preserve"> its</w:t>
      </w:r>
      <w:r w:rsidRPr="00EF3548">
        <w:rPr>
          <w:rFonts w:ascii="Arial" w:hAnsi="Arial" w:cs="Arial"/>
          <w:sz w:val="20"/>
          <w:szCs w:val="20"/>
        </w:rPr>
        <w:t xml:space="preserve"> </w:t>
      </w:r>
      <w:r>
        <w:rPr>
          <w:rFonts w:ascii="Arial" w:hAnsi="Arial" w:cs="Arial"/>
          <w:sz w:val="20"/>
          <w:szCs w:val="20"/>
        </w:rPr>
        <w:t>L</w:t>
      </w:r>
      <w:r w:rsidRPr="00EF3548">
        <w:rPr>
          <w:rFonts w:ascii="Arial" w:hAnsi="Arial" w:cs="Arial"/>
          <w:sz w:val="20"/>
          <w:szCs w:val="20"/>
        </w:rPr>
        <w:t xml:space="preserve">iving </w:t>
      </w:r>
      <w:r>
        <w:rPr>
          <w:rFonts w:ascii="Arial" w:hAnsi="Arial" w:cs="Arial"/>
          <w:sz w:val="20"/>
          <w:szCs w:val="20"/>
        </w:rPr>
        <w:t>W</w:t>
      </w:r>
      <w:r w:rsidRPr="00EF3548">
        <w:rPr>
          <w:rFonts w:ascii="Arial" w:hAnsi="Arial" w:cs="Arial"/>
          <w:sz w:val="20"/>
          <w:szCs w:val="20"/>
        </w:rPr>
        <w:t>alls are an effective part of a larger program to increase wildlife populations.  </w:t>
      </w:r>
    </w:p>
    <w:p w14:paraId="7C40CE7A" w14:textId="77777777" w:rsidR="00765E88" w:rsidRPr="00EF3548" w:rsidRDefault="00765E88" w:rsidP="00765E88">
      <w:pPr>
        <w:pStyle w:val="paragraph"/>
        <w:spacing w:before="0" w:beforeAutospacing="0" w:after="0" w:afterAutospacing="0" w:line="360" w:lineRule="auto"/>
        <w:ind w:left="-360" w:right="270"/>
        <w:textAlignment w:val="baseline"/>
        <w:rPr>
          <w:rStyle w:val="eop"/>
          <w:rFonts w:ascii="Arial" w:hAnsi="Arial" w:cs="Arial"/>
          <w:i/>
          <w:sz w:val="20"/>
          <w:szCs w:val="20"/>
        </w:rPr>
      </w:pPr>
      <w:r w:rsidRPr="00EF3548">
        <w:rPr>
          <w:rStyle w:val="eop"/>
          <w:rFonts w:ascii="Arial" w:hAnsi="Arial" w:cs="Arial"/>
          <w:i/>
          <w:sz w:val="20"/>
          <w:szCs w:val="20"/>
        </w:rPr>
        <w:t>(continued next page)</w:t>
      </w:r>
    </w:p>
    <w:p w14:paraId="61933E6E" w14:textId="77777777" w:rsidR="00584064" w:rsidRPr="00EF3548" w:rsidRDefault="00584064" w:rsidP="00584064">
      <w:pPr>
        <w:pStyle w:val="paragraph"/>
        <w:tabs>
          <w:tab w:val="left" w:pos="2154"/>
        </w:tabs>
        <w:spacing w:line="360" w:lineRule="auto"/>
        <w:ind w:left="-360" w:right="270"/>
        <w:rPr>
          <w:rFonts w:ascii="Arial" w:hAnsi="Arial" w:cs="Arial"/>
          <w:sz w:val="20"/>
          <w:szCs w:val="20"/>
        </w:rPr>
      </w:pPr>
    </w:p>
    <w:p w14:paraId="74AF58F7" w14:textId="611A0B41" w:rsidR="0053254C" w:rsidRDefault="0053254C" w:rsidP="0053254C">
      <w:pPr>
        <w:spacing w:line="276" w:lineRule="auto"/>
        <w:ind w:right="270"/>
        <w:rPr>
          <w:rFonts w:ascii="Arial" w:hAnsi="Arial" w:cs="Arial"/>
          <w:sz w:val="20"/>
          <w:szCs w:val="20"/>
        </w:rPr>
      </w:pPr>
    </w:p>
    <w:p w14:paraId="3F2EB5EC" w14:textId="7E05FB7E" w:rsidR="00584064" w:rsidRDefault="00584064" w:rsidP="0053254C">
      <w:pPr>
        <w:spacing w:line="276" w:lineRule="auto"/>
        <w:ind w:right="270"/>
        <w:rPr>
          <w:rFonts w:ascii="Arial" w:hAnsi="Arial" w:cs="Arial"/>
          <w:sz w:val="20"/>
          <w:szCs w:val="20"/>
        </w:rPr>
      </w:pPr>
    </w:p>
    <w:p w14:paraId="468E0C08" w14:textId="5270611A" w:rsidR="00584064" w:rsidRDefault="00584064" w:rsidP="0053254C">
      <w:pPr>
        <w:spacing w:line="276" w:lineRule="auto"/>
        <w:ind w:right="270"/>
        <w:rPr>
          <w:rFonts w:ascii="Arial" w:hAnsi="Arial" w:cs="Arial"/>
          <w:sz w:val="20"/>
          <w:szCs w:val="20"/>
        </w:rPr>
      </w:pPr>
    </w:p>
    <w:p w14:paraId="3C4A0640" w14:textId="7EDE9CFD" w:rsidR="00584064" w:rsidRDefault="00584064" w:rsidP="0053254C">
      <w:pPr>
        <w:spacing w:line="276" w:lineRule="auto"/>
        <w:ind w:right="270"/>
        <w:rPr>
          <w:rFonts w:ascii="Arial" w:hAnsi="Arial" w:cs="Arial"/>
          <w:sz w:val="20"/>
          <w:szCs w:val="20"/>
        </w:rPr>
      </w:pPr>
    </w:p>
    <w:p w14:paraId="3D398AA6" w14:textId="6388DC24" w:rsidR="00584064" w:rsidRDefault="00584064" w:rsidP="0053254C">
      <w:pPr>
        <w:spacing w:line="276" w:lineRule="auto"/>
        <w:ind w:right="270"/>
        <w:rPr>
          <w:rFonts w:ascii="Arial" w:hAnsi="Arial" w:cs="Arial"/>
          <w:sz w:val="20"/>
          <w:szCs w:val="20"/>
        </w:rPr>
      </w:pPr>
    </w:p>
    <w:p w14:paraId="1472491E" w14:textId="0AE0EF43" w:rsidR="00584064" w:rsidRDefault="00584064" w:rsidP="0053254C">
      <w:pPr>
        <w:spacing w:line="276" w:lineRule="auto"/>
        <w:ind w:right="270"/>
        <w:rPr>
          <w:rFonts w:ascii="Arial" w:hAnsi="Arial" w:cs="Arial"/>
          <w:sz w:val="20"/>
          <w:szCs w:val="20"/>
        </w:rPr>
      </w:pPr>
      <w:r w:rsidRPr="00EF3548">
        <w:rPr>
          <w:rFonts w:ascii="Arial" w:hAnsi="Arial" w:cs="Arial"/>
          <w:noProof/>
          <w:sz w:val="20"/>
          <w:szCs w:val="20"/>
        </w:rPr>
        <w:drawing>
          <wp:anchor distT="0" distB="0" distL="114300" distR="114300" simplePos="0" relativeHeight="251669504" behindDoc="0" locked="0" layoutInCell="1" allowOverlap="1" wp14:anchorId="724797DC" wp14:editId="3F99BE6F">
            <wp:simplePos x="0" y="0"/>
            <wp:positionH relativeFrom="column">
              <wp:posOffset>-457200</wp:posOffset>
            </wp:positionH>
            <wp:positionV relativeFrom="paragraph">
              <wp:posOffset>167640</wp:posOffset>
            </wp:positionV>
            <wp:extent cx="7313930" cy="3872230"/>
            <wp:effectExtent l="0" t="0" r="1270" b="1270"/>
            <wp:wrapThrough wrapText="bothSides">
              <wp:wrapPolygon edited="0">
                <wp:start x="0" y="0"/>
                <wp:lineTo x="0" y="21536"/>
                <wp:lineTo x="21566" y="21536"/>
                <wp:lineTo x="2156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mework_Graphics_9.2_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13930" cy="3872230"/>
                    </a:xfrm>
                    <a:prstGeom prst="rect">
                      <a:avLst/>
                    </a:prstGeom>
                  </pic:spPr>
                </pic:pic>
              </a:graphicData>
            </a:graphic>
            <wp14:sizeRelH relativeFrom="page">
              <wp14:pctWidth>0</wp14:pctWidth>
            </wp14:sizeRelH>
            <wp14:sizeRelV relativeFrom="page">
              <wp14:pctHeight>0</wp14:pctHeight>
            </wp14:sizeRelV>
          </wp:anchor>
        </w:drawing>
      </w:r>
    </w:p>
    <w:p w14:paraId="2132BFDA" w14:textId="32F6E4AA" w:rsidR="0053254C" w:rsidRDefault="0053254C" w:rsidP="0053254C">
      <w:pPr>
        <w:spacing w:line="276" w:lineRule="auto"/>
        <w:ind w:right="270"/>
        <w:rPr>
          <w:rFonts w:ascii="Arial" w:hAnsi="Arial" w:cs="Arial"/>
          <w:sz w:val="20"/>
          <w:szCs w:val="20"/>
        </w:rPr>
      </w:pPr>
    </w:p>
    <w:p w14:paraId="44AF18C3" w14:textId="0C55C3DD" w:rsidR="0053254C" w:rsidRDefault="0053254C" w:rsidP="0053254C">
      <w:pPr>
        <w:spacing w:line="276" w:lineRule="auto"/>
        <w:ind w:right="270"/>
        <w:rPr>
          <w:rFonts w:ascii="Arial" w:hAnsi="Arial" w:cs="Arial"/>
          <w:sz w:val="20"/>
          <w:szCs w:val="20"/>
        </w:rPr>
      </w:pPr>
    </w:p>
    <w:p w14:paraId="5376DC30"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 xml:space="preserve">Note that not every part of the causal </w:t>
      </w:r>
      <w:r>
        <w:rPr>
          <w:rFonts w:ascii="Arial" w:hAnsi="Arial" w:cs="Arial"/>
          <w:sz w:val="20"/>
          <w:szCs w:val="20"/>
        </w:rPr>
        <w:t>chain</w:t>
      </w:r>
      <w:r w:rsidRPr="00EF3548">
        <w:rPr>
          <w:rFonts w:ascii="Arial" w:hAnsi="Arial" w:cs="Arial"/>
          <w:sz w:val="20"/>
          <w:szCs w:val="20"/>
        </w:rPr>
        <w:t xml:space="preserve"> is coded for monitoring. In this example, the outcomes of “higher number of trees in landscape” and “decreased depredation” are not coded. This is because several years of monitoring these outcomes in the past and multiple academic studies have verified their accuracy. While the NGO may still collect data on these outcomes for donors, they are considered verified outcomes and no longer require significant monitoring effort. </w:t>
      </w:r>
    </w:p>
    <w:p w14:paraId="11EA0B5C" w14:textId="77777777" w:rsidR="00765E88" w:rsidRPr="00EF3548" w:rsidRDefault="00765E88" w:rsidP="00765E88">
      <w:pPr>
        <w:pStyle w:val="paragraph"/>
        <w:spacing w:before="0" w:beforeAutospacing="0" w:after="0" w:afterAutospacing="0" w:line="360" w:lineRule="auto"/>
        <w:ind w:left="-360" w:right="274"/>
        <w:textAlignment w:val="baseline"/>
        <w:rPr>
          <w:rStyle w:val="eop"/>
          <w:rFonts w:ascii="Arial" w:hAnsi="Arial" w:cs="Arial"/>
          <w:i/>
          <w:sz w:val="20"/>
          <w:szCs w:val="20"/>
        </w:rPr>
      </w:pPr>
      <w:r w:rsidRPr="00EF3548">
        <w:rPr>
          <w:rStyle w:val="eop"/>
          <w:rFonts w:ascii="Arial" w:hAnsi="Arial" w:cs="Arial"/>
          <w:i/>
          <w:sz w:val="20"/>
          <w:szCs w:val="20"/>
        </w:rPr>
        <w:t>(continued next page)</w:t>
      </w:r>
    </w:p>
    <w:p w14:paraId="5147B2A7" w14:textId="545B15BD" w:rsidR="0053254C" w:rsidRDefault="0053254C" w:rsidP="0053254C">
      <w:pPr>
        <w:spacing w:line="276" w:lineRule="auto"/>
        <w:ind w:right="270"/>
        <w:rPr>
          <w:rFonts w:ascii="Arial" w:hAnsi="Arial" w:cs="Arial"/>
          <w:sz w:val="20"/>
          <w:szCs w:val="20"/>
        </w:rPr>
      </w:pPr>
    </w:p>
    <w:p w14:paraId="455DE208" w14:textId="3DB515BD" w:rsidR="00584064" w:rsidRDefault="00584064" w:rsidP="0053254C">
      <w:pPr>
        <w:spacing w:line="276" w:lineRule="auto"/>
        <w:ind w:right="270"/>
        <w:rPr>
          <w:rFonts w:ascii="Arial" w:hAnsi="Arial" w:cs="Arial"/>
          <w:sz w:val="20"/>
          <w:szCs w:val="20"/>
        </w:rPr>
      </w:pPr>
    </w:p>
    <w:p w14:paraId="670FBC6A" w14:textId="61BC16A8" w:rsidR="00584064" w:rsidRDefault="00584064" w:rsidP="0053254C">
      <w:pPr>
        <w:spacing w:line="276" w:lineRule="auto"/>
        <w:ind w:right="270"/>
        <w:rPr>
          <w:rFonts w:ascii="Arial" w:hAnsi="Arial" w:cs="Arial"/>
          <w:sz w:val="20"/>
          <w:szCs w:val="20"/>
        </w:rPr>
      </w:pPr>
    </w:p>
    <w:p w14:paraId="07BE174E" w14:textId="2290D0DF" w:rsidR="00584064" w:rsidRDefault="00584064" w:rsidP="0053254C">
      <w:pPr>
        <w:spacing w:line="276" w:lineRule="auto"/>
        <w:ind w:right="270"/>
        <w:rPr>
          <w:rFonts w:ascii="Arial" w:hAnsi="Arial" w:cs="Arial"/>
          <w:sz w:val="20"/>
          <w:szCs w:val="20"/>
        </w:rPr>
      </w:pPr>
    </w:p>
    <w:p w14:paraId="28A9C412" w14:textId="13D39DD7" w:rsidR="00584064" w:rsidRDefault="00584064" w:rsidP="0053254C">
      <w:pPr>
        <w:spacing w:line="276" w:lineRule="auto"/>
        <w:ind w:right="270"/>
        <w:rPr>
          <w:rFonts w:ascii="Arial" w:hAnsi="Arial" w:cs="Arial"/>
          <w:sz w:val="20"/>
          <w:szCs w:val="20"/>
        </w:rPr>
      </w:pPr>
    </w:p>
    <w:p w14:paraId="53225805" w14:textId="67978FC8" w:rsidR="00584064" w:rsidRDefault="00584064" w:rsidP="0053254C">
      <w:pPr>
        <w:spacing w:line="276" w:lineRule="auto"/>
        <w:ind w:right="270"/>
        <w:rPr>
          <w:rFonts w:ascii="Arial" w:hAnsi="Arial" w:cs="Arial"/>
          <w:sz w:val="20"/>
          <w:szCs w:val="20"/>
        </w:rPr>
      </w:pPr>
    </w:p>
    <w:p w14:paraId="66DE9F84"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lastRenderedPageBreak/>
        <w:t>The major effort for this monitoring plan is focused on other, less understood outcomes:  </w:t>
      </w:r>
    </w:p>
    <w:p w14:paraId="059A6D56" w14:textId="77777777" w:rsidR="00765E88" w:rsidRPr="00EF3548" w:rsidRDefault="00765E88" w:rsidP="00765E88">
      <w:pPr>
        <w:pStyle w:val="paragraph"/>
        <w:tabs>
          <w:tab w:val="left" w:pos="2154"/>
        </w:tabs>
        <w:spacing w:line="360" w:lineRule="auto"/>
        <w:ind w:left="360" w:right="274"/>
        <w:rPr>
          <w:rFonts w:ascii="Arial" w:hAnsi="Arial" w:cs="Arial"/>
          <w:sz w:val="20"/>
          <w:szCs w:val="20"/>
        </w:rPr>
      </w:pPr>
      <w:r w:rsidRPr="00EF3548">
        <w:rPr>
          <w:rFonts w:ascii="Arial" w:hAnsi="Arial" w:cs="Arial"/>
          <w:b/>
          <w:bCs/>
          <w:sz w:val="20"/>
          <w:szCs w:val="20"/>
        </w:rPr>
        <w:t>1.1</w:t>
      </w:r>
      <w:r w:rsidRPr="00EF3548">
        <w:rPr>
          <w:rFonts w:ascii="Arial" w:hAnsi="Arial" w:cs="Arial"/>
          <w:sz w:val="20"/>
          <w:szCs w:val="20"/>
        </w:rPr>
        <w:t xml:space="preserve"> Decreased habitat fragmentation</w:t>
      </w:r>
      <w:r w:rsidRPr="00EF3548">
        <w:rPr>
          <w:rFonts w:ascii="Arial" w:hAnsi="Arial" w:cs="Arial"/>
          <w:sz w:val="20"/>
          <w:szCs w:val="20"/>
        </w:rPr>
        <w:br/>
      </w:r>
      <w:r w:rsidRPr="00EF3548">
        <w:rPr>
          <w:rFonts w:ascii="Arial" w:hAnsi="Arial" w:cs="Arial"/>
          <w:b/>
          <w:bCs/>
          <w:sz w:val="20"/>
          <w:szCs w:val="20"/>
        </w:rPr>
        <w:t>1.2</w:t>
      </w:r>
      <w:r w:rsidRPr="00EF3548">
        <w:rPr>
          <w:rFonts w:ascii="Arial" w:hAnsi="Arial" w:cs="Arial"/>
          <w:sz w:val="20"/>
          <w:szCs w:val="20"/>
        </w:rPr>
        <w:t xml:space="preserve"> Decreased retaliatory killing </w:t>
      </w:r>
      <w:r w:rsidRPr="00EF3548">
        <w:rPr>
          <w:rFonts w:ascii="Arial" w:hAnsi="Arial" w:cs="Arial"/>
          <w:sz w:val="20"/>
          <w:szCs w:val="20"/>
        </w:rPr>
        <w:br/>
      </w:r>
      <w:r w:rsidRPr="00EF3548">
        <w:rPr>
          <w:rFonts w:ascii="Arial" w:hAnsi="Arial" w:cs="Arial"/>
          <w:b/>
          <w:bCs/>
          <w:sz w:val="20"/>
          <w:szCs w:val="20"/>
        </w:rPr>
        <w:t>1.3</w:t>
      </w:r>
      <w:r w:rsidRPr="00EF3548">
        <w:rPr>
          <w:rFonts w:ascii="Arial" w:hAnsi="Arial" w:cs="Arial"/>
          <w:sz w:val="20"/>
          <w:szCs w:val="20"/>
        </w:rPr>
        <w:t xml:space="preserve"> Decreased tree removal from landscape for standard </w:t>
      </w:r>
      <w:proofErr w:type="spellStart"/>
      <w:r w:rsidRPr="00EF3548">
        <w:rPr>
          <w:rFonts w:ascii="Arial" w:hAnsi="Arial" w:cs="Arial"/>
          <w:sz w:val="20"/>
          <w:szCs w:val="20"/>
        </w:rPr>
        <w:t>bomas</w:t>
      </w:r>
      <w:proofErr w:type="spellEnd"/>
      <w:r w:rsidRPr="00EF3548">
        <w:rPr>
          <w:rFonts w:ascii="Arial" w:hAnsi="Arial" w:cs="Arial"/>
          <w:sz w:val="20"/>
          <w:szCs w:val="20"/>
        </w:rPr>
        <w:t> </w:t>
      </w:r>
    </w:p>
    <w:p w14:paraId="106142AE"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To understand overall program reach, the NGO also chooses to monitor an output: </w:t>
      </w:r>
    </w:p>
    <w:p w14:paraId="7E47B6CB" w14:textId="77777777" w:rsidR="00765E88" w:rsidRPr="00EF3548" w:rsidRDefault="00765E88" w:rsidP="00765E88">
      <w:pPr>
        <w:pStyle w:val="paragraph"/>
        <w:tabs>
          <w:tab w:val="left" w:pos="2154"/>
        </w:tabs>
        <w:spacing w:line="360" w:lineRule="auto"/>
        <w:ind w:left="360" w:right="274"/>
        <w:rPr>
          <w:rFonts w:ascii="Arial" w:hAnsi="Arial" w:cs="Arial"/>
          <w:sz w:val="20"/>
          <w:szCs w:val="20"/>
        </w:rPr>
      </w:pPr>
      <w:r w:rsidRPr="00EF3548">
        <w:rPr>
          <w:rFonts w:ascii="Arial" w:hAnsi="Arial" w:cs="Arial"/>
          <w:b/>
          <w:bCs/>
          <w:sz w:val="20"/>
          <w:szCs w:val="20"/>
        </w:rPr>
        <w:t>1.4</w:t>
      </w:r>
      <w:r w:rsidRPr="00EF3548">
        <w:rPr>
          <w:rFonts w:ascii="Arial" w:hAnsi="Arial" w:cs="Arial"/>
          <w:sz w:val="20"/>
          <w:szCs w:val="20"/>
        </w:rPr>
        <w:t xml:space="preserve"> Living Walls </w:t>
      </w:r>
    </w:p>
    <w:p w14:paraId="203C82AF"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When the outputs and outcomes selected for monitoring have been coded, it becomes easier to track their progress via a Performance Indicator Tracking Table. For each selected output and outcome, list the relevant indicators and assign them an indicator code. For instance: </w:t>
      </w:r>
    </w:p>
    <w:p w14:paraId="4C6E2DA5" w14:textId="77777777" w:rsidR="00765E88" w:rsidRPr="00EF3548" w:rsidRDefault="00765E88" w:rsidP="00765E88">
      <w:pPr>
        <w:pStyle w:val="paragraph"/>
        <w:numPr>
          <w:ilvl w:val="1"/>
          <w:numId w:val="34"/>
        </w:numPr>
        <w:tabs>
          <w:tab w:val="left" w:pos="2154"/>
        </w:tabs>
        <w:spacing w:line="360" w:lineRule="auto"/>
        <w:ind w:right="274"/>
        <w:rPr>
          <w:rFonts w:ascii="Arial" w:hAnsi="Arial" w:cs="Arial"/>
          <w:sz w:val="20"/>
          <w:szCs w:val="20"/>
        </w:rPr>
      </w:pPr>
      <w:r w:rsidRPr="00EF3548">
        <w:rPr>
          <w:rFonts w:ascii="Arial" w:hAnsi="Arial" w:cs="Arial"/>
          <w:sz w:val="20"/>
          <w:szCs w:val="20"/>
        </w:rPr>
        <w:t>Decreased habitat fragmentation </w:t>
      </w:r>
    </w:p>
    <w:p w14:paraId="39D9E404" w14:textId="77777777" w:rsidR="00765E88" w:rsidRPr="00EF3548" w:rsidRDefault="00765E88" w:rsidP="00765E88">
      <w:pPr>
        <w:pStyle w:val="paragraph"/>
        <w:tabs>
          <w:tab w:val="left" w:pos="2154"/>
        </w:tabs>
        <w:spacing w:line="360" w:lineRule="auto"/>
        <w:ind w:left="720" w:right="274"/>
        <w:rPr>
          <w:rFonts w:ascii="Arial" w:hAnsi="Arial" w:cs="Arial"/>
          <w:sz w:val="20"/>
          <w:szCs w:val="20"/>
        </w:rPr>
      </w:pPr>
      <w:r w:rsidRPr="00EF3548">
        <w:rPr>
          <w:rFonts w:ascii="Arial" w:hAnsi="Arial" w:cs="Arial"/>
          <w:b/>
          <w:bCs/>
          <w:sz w:val="20"/>
          <w:szCs w:val="20"/>
        </w:rPr>
        <w:t>1.1.A:</w:t>
      </w:r>
      <w:r w:rsidRPr="00EF3548">
        <w:rPr>
          <w:rFonts w:ascii="Arial" w:hAnsi="Arial" w:cs="Arial"/>
          <w:sz w:val="20"/>
          <w:szCs w:val="20"/>
        </w:rPr>
        <w:t xml:space="preserve"> area, in square kilometers, around </w:t>
      </w:r>
      <w:r>
        <w:rPr>
          <w:rFonts w:ascii="Arial" w:hAnsi="Arial" w:cs="Arial"/>
          <w:sz w:val="20"/>
          <w:szCs w:val="20"/>
        </w:rPr>
        <w:t>L</w:t>
      </w:r>
      <w:r w:rsidRPr="00EF3548">
        <w:rPr>
          <w:rFonts w:ascii="Arial" w:hAnsi="Arial" w:cs="Arial"/>
          <w:sz w:val="20"/>
          <w:szCs w:val="20"/>
        </w:rPr>
        <w:t xml:space="preserve">iving </w:t>
      </w:r>
      <w:r>
        <w:rPr>
          <w:rFonts w:ascii="Arial" w:hAnsi="Arial" w:cs="Arial"/>
          <w:sz w:val="20"/>
          <w:szCs w:val="20"/>
        </w:rPr>
        <w:t>W</w:t>
      </w:r>
      <w:r w:rsidRPr="00EF3548">
        <w:rPr>
          <w:rFonts w:ascii="Arial" w:hAnsi="Arial" w:cs="Arial"/>
          <w:sz w:val="20"/>
          <w:szCs w:val="20"/>
        </w:rPr>
        <w:t>alls that shows a decrease in deforestation </w:t>
      </w:r>
      <w:r w:rsidRPr="00EF3548">
        <w:rPr>
          <w:rFonts w:ascii="Arial" w:hAnsi="Arial" w:cs="Arial"/>
          <w:sz w:val="20"/>
          <w:szCs w:val="20"/>
        </w:rPr>
        <w:br/>
      </w:r>
      <w:r w:rsidRPr="00EF3548">
        <w:rPr>
          <w:rFonts w:ascii="Arial" w:hAnsi="Arial" w:cs="Arial"/>
          <w:b/>
          <w:bCs/>
          <w:sz w:val="20"/>
          <w:szCs w:val="20"/>
        </w:rPr>
        <w:t>1.1.B:</w:t>
      </w:r>
      <w:r w:rsidRPr="00EF3548">
        <w:rPr>
          <w:rFonts w:ascii="Arial" w:hAnsi="Arial" w:cs="Arial"/>
          <w:sz w:val="20"/>
          <w:szCs w:val="20"/>
        </w:rPr>
        <w:t xml:space="preserve"> ratio of target species (lion, leopard, cheetah) observations within 500 meters of Living Walls to target species observations within 500 meters of standard </w:t>
      </w:r>
      <w:proofErr w:type="spellStart"/>
      <w:r w:rsidRPr="00EF3548">
        <w:rPr>
          <w:rFonts w:ascii="Arial" w:hAnsi="Arial" w:cs="Arial"/>
          <w:sz w:val="20"/>
          <w:szCs w:val="20"/>
        </w:rPr>
        <w:t>bomas</w:t>
      </w:r>
      <w:proofErr w:type="spellEnd"/>
      <w:r w:rsidRPr="00EF3548">
        <w:rPr>
          <w:rFonts w:ascii="Arial" w:hAnsi="Arial" w:cs="Arial"/>
          <w:sz w:val="20"/>
          <w:szCs w:val="20"/>
        </w:rPr>
        <w:t> </w:t>
      </w:r>
    </w:p>
    <w:p w14:paraId="770D3575" w14:textId="77777777" w:rsidR="00765E88" w:rsidRPr="00EF3548" w:rsidRDefault="00765E88" w:rsidP="00765E88">
      <w:pPr>
        <w:pStyle w:val="paragraph"/>
        <w:tabs>
          <w:tab w:val="left" w:pos="2154"/>
        </w:tabs>
        <w:spacing w:line="360" w:lineRule="auto"/>
        <w:ind w:left="360" w:right="274"/>
        <w:rPr>
          <w:rFonts w:ascii="Arial" w:hAnsi="Arial" w:cs="Arial"/>
          <w:sz w:val="20"/>
          <w:szCs w:val="20"/>
        </w:rPr>
      </w:pPr>
      <w:r w:rsidRPr="00EF3548">
        <w:rPr>
          <w:rFonts w:ascii="Arial" w:hAnsi="Arial" w:cs="Arial"/>
          <w:b/>
          <w:bCs/>
          <w:sz w:val="20"/>
          <w:szCs w:val="20"/>
        </w:rPr>
        <w:t>1.2</w:t>
      </w:r>
      <w:r w:rsidRPr="00EF3548">
        <w:rPr>
          <w:rFonts w:ascii="Arial" w:hAnsi="Arial" w:cs="Arial"/>
          <w:sz w:val="20"/>
          <w:szCs w:val="20"/>
        </w:rPr>
        <w:t xml:space="preserve"> Decreased retaliatory killing </w:t>
      </w:r>
    </w:p>
    <w:p w14:paraId="50C8B8B2" w14:textId="77777777" w:rsidR="00765E88" w:rsidRPr="00EF3548" w:rsidRDefault="00765E88" w:rsidP="00765E88">
      <w:pPr>
        <w:pStyle w:val="paragraph"/>
        <w:tabs>
          <w:tab w:val="left" w:pos="2154"/>
        </w:tabs>
        <w:spacing w:line="360" w:lineRule="auto"/>
        <w:ind w:left="720" w:right="274"/>
        <w:rPr>
          <w:rFonts w:ascii="Arial" w:hAnsi="Arial" w:cs="Arial"/>
          <w:sz w:val="20"/>
          <w:szCs w:val="20"/>
        </w:rPr>
      </w:pPr>
      <w:r w:rsidRPr="00EF3548">
        <w:rPr>
          <w:rFonts w:ascii="Arial" w:hAnsi="Arial" w:cs="Arial"/>
          <w:b/>
          <w:bCs/>
          <w:sz w:val="20"/>
          <w:szCs w:val="20"/>
        </w:rPr>
        <w:t>1.2.A:</w:t>
      </w:r>
      <w:r w:rsidRPr="00EF3548">
        <w:rPr>
          <w:rFonts w:ascii="Arial" w:hAnsi="Arial" w:cs="Arial"/>
          <w:sz w:val="20"/>
          <w:szCs w:val="20"/>
        </w:rPr>
        <w:t xml:space="preserve"> number of attempted retaliation killings </w:t>
      </w:r>
      <w:r w:rsidRPr="00EF3548">
        <w:rPr>
          <w:rFonts w:ascii="Arial" w:hAnsi="Arial" w:cs="Arial"/>
          <w:sz w:val="20"/>
          <w:szCs w:val="20"/>
        </w:rPr>
        <w:br/>
      </w:r>
      <w:r w:rsidRPr="00EF3548">
        <w:rPr>
          <w:rFonts w:ascii="Arial" w:hAnsi="Arial" w:cs="Arial"/>
          <w:b/>
          <w:bCs/>
          <w:sz w:val="20"/>
          <w:szCs w:val="20"/>
        </w:rPr>
        <w:t>1.2.B:</w:t>
      </w:r>
      <w:r w:rsidRPr="00EF3548">
        <w:rPr>
          <w:rFonts w:ascii="Arial" w:hAnsi="Arial" w:cs="Arial"/>
          <w:sz w:val="20"/>
          <w:szCs w:val="20"/>
        </w:rPr>
        <w:t xml:space="preserve"> percent of interview respondents who report decreases in attempted retaliations </w:t>
      </w:r>
    </w:p>
    <w:p w14:paraId="3F6273C8" w14:textId="77777777" w:rsidR="00765E88" w:rsidRPr="00EF3548" w:rsidRDefault="00765E88" w:rsidP="00765E88">
      <w:pPr>
        <w:pStyle w:val="paragraph"/>
        <w:tabs>
          <w:tab w:val="left" w:pos="2154"/>
        </w:tabs>
        <w:spacing w:line="360" w:lineRule="auto"/>
        <w:ind w:left="360" w:right="274"/>
        <w:rPr>
          <w:rFonts w:ascii="Arial" w:hAnsi="Arial" w:cs="Arial"/>
          <w:sz w:val="20"/>
          <w:szCs w:val="20"/>
        </w:rPr>
      </w:pPr>
      <w:r w:rsidRPr="00EF3548">
        <w:rPr>
          <w:rFonts w:ascii="Arial" w:hAnsi="Arial" w:cs="Arial"/>
          <w:b/>
          <w:bCs/>
          <w:sz w:val="20"/>
          <w:szCs w:val="20"/>
        </w:rPr>
        <w:t>1.3</w:t>
      </w:r>
      <w:r w:rsidRPr="00EF3548">
        <w:rPr>
          <w:rFonts w:ascii="Arial" w:hAnsi="Arial" w:cs="Arial"/>
          <w:sz w:val="20"/>
          <w:szCs w:val="20"/>
        </w:rPr>
        <w:t xml:space="preserve"> Decreased tree removal from landscape for standard </w:t>
      </w:r>
      <w:proofErr w:type="spellStart"/>
      <w:r w:rsidRPr="00EF3548">
        <w:rPr>
          <w:rFonts w:ascii="Arial" w:hAnsi="Arial" w:cs="Arial"/>
          <w:sz w:val="20"/>
          <w:szCs w:val="20"/>
        </w:rPr>
        <w:t>bomas</w:t>
      </w:r>
      <w:proofErr w:type="spellEnd"/>
      <w:r w:rsidRPr="00EF3548">
        <w:rPr>
          <w:rFonts w:ascii="Arial" w:hAnsi="Arial" w:cs="Arial"/>
          <w:sz w:val="20"/>
          <w:szCs w:val="20"/>
        </w:rPr>
        <w:t> </w:t>
      </w:r>
    </w:p>
    <w:p w14:paraId="3F00A7CF" w14:textId="77777777" w:rsidR="00765E88" w:rsidRPr="00EF3548" w:rsidRDefault="00765E88" w:rsidP="00765E88">
      <w:pPr>
        <w:pStyle w:val="paragraph"/>
        <w:tabs>
          <w:tab w:val="left" w:pos="2154"/>
        </w:tabs>
        <w:spacing w:line="360" w:lineRule="auto"/>
        <w:ind w:left="720" w:right="274"/>
        <w:rPr>
          <w:rFonts w:ascii="Arial" w:hAnsi="Arial" w:cs="Arial"/>
          <w:sz w:val="20"/>
          <w:szCs w:val="20"/>
        </w:rPr>
      </w:pPr>
      <w:r w:rsidRPr="00EF3548">
        <w:rPr>
          <w:rFonts w:ascii="Arial" w:hAnsi="Arial" w:cs="Arial"/>
          <w:b/>
          <w:bCs/>
          <w:sz w:val="20"/>
          <w:szCs w:val="20"/>
        </w:rPr>
        <w:t>I.3.A:</w:t>
      </w:r>
      <w:r w:rsidRPr="00EF3548">
        <w:rPr>
          <w:rFonts w:ascii="Arial" w:hAnsi="Arial" w:cs="Arial"/>
          <w:sz w:val="20"/>
          <w:szCs w:val="20"/>
        </w:rPr>
        <w:t xml:space="preserve"> percent of Living </w:t>
      </w:r>
      <w:r>
        <w:rPr>
          <w:rFonts w:ascii="Arial" w:hAnsi="Arial" w:cs="Arial"/>
          <w:sz w:val="20"/>
          <w:szCs w:val="20"/>
        </w:rPr>
        <w:t>W</w:t>
      </w:r>
      <w:r w:rsidRPr="00EF3548">
        <w:rPr>
          <w:rFonts w:ascii="Arial" w:hAnsi="Arial" w:cs="Arial"/>
          <w:sz w:val="20"/>
          <w:szCs w:val="20"/>
        </w:rPr>
        <w:t xml:space="preserve">all owners who report reducing tree removal for standard </w:t>
      </w:r>
      <w:proofErr w:type="spellStart"/>
      <w:r w:rsidRPr="00EF3548">
        <w:rPr>
          <w:rFonts w:ascii="Arial" w:hAnsi="Arial" w:cs="Arial"/>
          <w:sz w:val="20"/>
          <w:szCs w:val="20"/>
        </w:rPr>
        <w:t>bomas</w:t>
      </w:r>
      <w:proofErr w:type="spellEnd"/>
      <w:r w:rsidRPr="00EF3548">
        <w:rPr>
          <w:rFonts w:ascii="Arial" w:hAnsi="Arial" w:cs="Arial"/>
          <w:sz w:val="20"/>
          <w:szCs w:val="20"/>
        </w:rPr>
        <w:t> </w:t>
      </w:r>
      <w:r w:rsidRPr="00EF3548">
        <w:rPr>
          <w:rFonts w:ascii="Arial" w:hAnsi="Arial" w:cs="Arial"/>
          <w:sz w:val="20"/>
          <w:szCs w:val="20"/>
        </w:rPr>
        <w:br/>
      </w:r>
      <w:r w:rsidRPr="00EF3548">
        <w:rPr>
          <w:rFonts w:ascii="Arial" w:hAnsi="Arial" w:cs="Arial"/>
          <w:b/>
          <w:bCs/>
          <w:sz w:val="20"/>
          <w:szCs w:val="20"/>
        </w:rPr>
        <w:t>1.3.B:</w:t>
      </w:r>
      <w:r w:rsidRPr="00EF3548">
        <w:rPr>
          <w:rFonts w:ascii="Arial" w:hAnsi="Arial" w:cs="Arial"/>
          <w:sz w:val="20"/>
          <w:szCs w:val="20"/>
        </w:rPr>
        <w:t xml:space="preserve"> average number of trees removed from the landscape to build a standard </w:t>
      </w:r>
      <w:proofErr w:type="spellStart"/>
      <w:r w:rsidRPr="00EF3548">
        <w:rPr>
          <w:rFonts w:ascii="Arial" w:hAnsi="Arial" w:cs="Arial"/>
          <w:sz w:val="20"/>
          <w:szCs w:val="20"/>
        </w:rPr>
        <w:t>boma</w:t>
      </w:r>
      <w:proofErr w:type="spellEnd"/>
      <w:r w:rsidRPr="00EF3548">
        <w:rPr>
          <w:rFonts w:ascii="Arial" w:hAnsi="Arial" w:cs="Arial"/>
          <w:sz w:val="20"/>
          <w:szCs w:val="20"/>
        </w:rPr>
        <w:t> </w:t>
      </w:r>
    </w:p>
    <w:p w14:paraId="1732761C" w14:textId="77777777" w:rsidR="00765E88" w:rsidRPr="00EF3548" w:rsidRDefault="00765E88" w:rsidP="00765E88">
      <w:pPr>
        <w:pStyle w:val="paragraph"/>
        <w:tabs>
          <w:tab w:val="left" w:pos="2154"/>
        </w:tabs>
        <w:spacing w:line="360" w:lineRule="auto"/>
        <w:ind w:left="360" w:right="274"/>
        <w:rPr>
          <w:rFonts w:ascii="Arial" w:hAnsi="Arial" w:cs="Arial"/>
          <w:sz w:val="20"/>
          <w:szCs w:val="20"/>
        </w:rPr>
      </w:pPr>
      <w:r w:rsidRPr="00EF3548">
        <w:rPr>
          <w:rFonts w:ascii="Arial" w:hAnsi="Arial" w:cs="Arial"/>
          <w:b/>
          <w:bCs/>
          <w:sz w:val="20"/>
          <w:szCs w:val="20"/>
        </w:rPr>
        <w:t>1.4</w:t>
      </w:r>
      <w:r w:rsidRPr="00EF3548">
        <w:rPr>
          <w:rFonts w:ascii="Arial" w:hAnsi="Arial" w:cs="Arial"/>
          <w:sz w:val="20"/>
          <w:szCs w:val="20"/>
        </w:rPr>
        <w:t xml:space="preserve"> Living Walls </w:t>
      </w:r>
    </w:p>
    <w:p w14:paraId="05E9D5B6" w14:textId="77777777" w:rsidR="00765E88" w:rsidRPr="00EF3548" w:rsidRDefault="00765E88" w:rsidP="00765E88">
      <w:pPr>
        <w:pStyle w:val="paragraph"/>
        <w:tabs>
          <w:tab w:val="left" w:pos="2154"/>
        </w:tabs>
        <w:spacing w:line="360" w:lineRule="auto"/>
        <w:ind w:left="720" w:right="274"/>
        <w:rPr>
          <w:rFonts w:ascii="Arial" w:hAnsi="Arial" w:cs="Arial"/>
          <w:sz w:val="20"/>
          <w:szCs w:val="20"/>
        </w:rPr>
      </w:pPr>
      <w:r w:rsidRPr="00EF3548">
        <w:rPr>
          <w:rFonts w:ascii="Arial" w:hAnsi="Arial" w:cs="Arial"/>
          <w:b/>
          <w:bCs/>
          <w:sz w:val="20"/>
          <w:szCs w:val="20"/>
        </w:rPr>
        <w:t>1.4.A:</w:t>
      </w:r>
      <w:r w:rsidRPr="00EF3548">
        <w:rPr>
          <w:rFonts w:ascii="Arial" w:hAnsi="Arial" w:cs="Arial"/>
          <w:sz w:val="20"/>
          <w:szCs w:val="20"/>
        </w:rPr>
        <w:t xml:space="preserve"> number of </w:t>
      </w:r>
      <w:r>
        <w:rPr>
          <w:rFonts w:ascii="Arial" w:hAnsi="Arial" w:cs="Arial"/>
          <w:sz w:val="20"/>
          <w:szCs w:val="20"/>
        </w:rPr>
        <w:t>L</w:t>
      </w:r>
      <w:r w:rsidRPr="00EF3548">
        <w:rPr>
          <w:rFonts w:ascii="Arial" w:hAnsi="Arial" w:cs="Arial"/>
          <w:sz w:val="20"/>
          <w:szCs w:val="20"/>
        </w:rPr>
        <w:t xml:space="preserve">iving </w:t>
      </w:r>
      <w:r>
        <w:rPr>
          <w:rFonts w:ascii="Arial" w:hAnsi="Arial" w:cs="Arial"/>
          <w:sz w:val="20"/>
          <w:szCs w:val="20"/>
        </w:rPr>
        <w:t>W</w:t>
      </w:r>
      <w:r w:rsidRPr="00EF3548">
        <w:rPr>
          <w:rFonts w:ascii="Arial" w:hAnsi="Arial" w:cs="Arial"/>
          <w:sz w:val="20"/>
          <w:szCs w:val="20"/>
        </w:rPr>
        <w:t>alls installed </w:t>
      </w:r>
    </w:p>
    <w:p w14:paraId="76B849CE" w14:textId="77777777" w:rsidR="00765E88" w:rsidRPr="00EF3548" w:rsidRDefault="00765E88" w:rsidP="00765E88">
      <w:pPr>
        <w:pStyle w:val="paragraph"/>
        <w:tabs>
          <w:tab w:val="left" w:pos="2154"/>
        </w:tabs>
        <w:spacing w:line="360" w:lineRule="auto"/>
        <w:ind w:left="-360" w:right="274"/>
        <w:rPr>
          <w:rFonts w:ascii="Arial" w:hAnsi="Arial" w:cs="Arial"/>
          <w:i/>
          <w:iCs/>
          <w:sz w:val="20"/>
          <w:szCs w:val="20"/>
        </w:rPr>
      </w:pPr>
      <w:r w:rsidRPr="00EF3548">
        <w:rPr>
          <w:rFonts w:ascii="Arial" w:hAnsi="Arial" w:cs="Arial"/>
          <w:i/>
          <w:iCs/>
          <w:sz w:val="20"/>
          <w:szCs w:val="20"/>
        </w:rPr>
        <w:t>(continued next page)</w:t>
      </w:r>
    </w:p>
    <w:p w14:paraId="39D22908" w14:textId="77777777" w:rsidR="00765E88" w:rsidRPr="00EF3548" w:rsidRDefault="00765E88" w:rsidP="00765E88">
      <w:pPr>
        <w:pStyle w:val="paragraph"/>
        <w:tabs>
          <w:tab w:val="left" w:pos="2154"/>
        </w:tabs>
        <w:spacing w:line="360" w:lineRule="auto"/>
        <w:ind w:left="-360" w:right="274"/>
        <w:rPr>
          <w:rFonts w:ascii="Arial" w:hAnsi="Arial" w:cs="Arial"/>
          <w:i/>
          <w:iCs/>
          <w:sz w:val="20"/>
          <w:szCs w:val="20"/>
        </w:rPr>
      </w:pPr>
      <w:r w:rsidRPr="00EF3548">
        <w:rPr>
          <w:rFonts w:ascii="Arial" w:hAnsi="Arial" w:cs="Arial"/>
          <w:sz w:val="20"/>
          <w:szCs w:val="20"/>
        </w:rPr>
        <w:lastRenderedPageBreak/>
        <w:t>These indicators can now be entered into the Performance Indicator Tracking Table template. </w:t>
      </w:r>
    </w:p>
    <w:p w14:paraId="4E7CF770"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 xml:space="preserve">Once the indicators have been selected and entered into the PITT, complete </w:t>
      </w:r>
      <w:r>
        <w:rPr>
          <w:rFonts w:ascii="Arial" w:hAnsi="Arial" w:cs="Arial"/>
          <w:sz w:val="20"/>
          <w:szCs w:val="20"/>
        </w:rPr>
        <w:t xml:space="preserve">the following </w:t>
      </w:r>
      <w:r w:rsidRPr="00EF3548">
        <w:rPr>
          <w:rFonts w:ascii="Arial" w:hAnsi="Arial" w:cs="Arial"/>
          <w:sz w:val="20"/>
          <w:szCs w:val="20"/>
        </w:rPr>
        <w:t>fields related to these indicators: </w:t>
      </w:r>
    </w:p>
    <w:p w14:paraId="2B2D743B" w14:textId="77777777" w:rsidR="00765E88" w:rsidRPr="00EF3548" w:rsidRDefault="00765E88" w:rsidP="00765E88">
      <w:pPr>
        <w:pStyle w:val="paragraph"/>
        <w:numPr>
          <w:ilvl w:val="0"/>
          <w:numId w:val="36"/>
        </w:numPr>
        <w:tabs>
          <w:tab w:val="left" w:pos="2154"/>
        </w:tabs>
        <w:spacing w:line="360" w:lineRule="auto"/>
        <w:ind w:left="720" w:right="274"/>
        <w:rPr>
          <w:rFonts w:ascii="Arial" w:hAnsi="Arial" w:cs="Arial"/>
          <w:sz w:val="20"/>
          <w:szCs w:val="20"/>
        </w:rPr>
      </w:pPr>
      <w:r w:rsidRPr="00EF3548">
        <w:rPr>
          <w:rFonts w:ascii="Arial" w:hAnsi="Arial" w:cs="Arial"/>
          <w:b/>
          <w:bCs/>
          <w:sz w:val="20"/>
          <w:szCs w:val="20"/>
        </w:rPr>
        <w:t>Indicator definition:</w:t>
      </w:r>
      <w:r w:rsidRPr="00EF3548">
        <w:rPr>
          <w:rFonts w:ascii="Arial" w:hAnsi="Arial" w:cs="Arial"/>
          <w:sz w:val="20"/>
          <w:szCs w:val="20"/>
        </w:rPr>
        <w:t> </w:t>
      </w:r>
      <w:r>
        <w:rPr>
          <w:rFonts w:ascii="Arial" w:hAnsi="Arial" w:cs="Arial"/>
          <w:sz w:val="20"/>
          <w:szCs w:val="20"/>
        </w:rPr>
        <w:t>A</w:t>
      </w:r>
      <w:r w:rsidRPr="00EF3548">
        <w:rPr>
          <w:rFonts w:ascii="Arial" w:hAnsi="Arial" w:cs="Arial"/>
          <w:sz w:val="20"/>
          <w:szCs w:val="20"/>
        </w:rPr>
        <w:t xml:space="preserve"> precise definition of each part of an indicator to avoid ambiguity in calculation or terminology (vague terms like “effective” or “youth” should be clarified)</w:t>
      </w:r>
      <w:r>
        <w:rPr>
          <w:rFonts w:ascii="Arial" w:hAnsi="Arial" w:cs="Arial"/>
          <w:sz w:val="20"/>
          <w:szCs w:val="20"/>
        </w:rPr>
        <w:t>.</w:t>
      </w:r>
      <w:r w:rsidRPr="00EF3548">
        <w:rPr>
          <w:rFonts w:ascii="Arial" w:hAnsi="Arial" w:cs="Arial"/>
          <w:sz w:val="20"/>
          <w:szCs w:val="20"/>
        </w:rPr>
        <w:t> </w:t>
      </w:r>
    </w:p>
    <w:p w14:paraId="09D0CE88" w14:textId="77777777" w:rsidR="00765E88" w:rsidRPr="00EF3548" w:rsidRDefault="00765E88" w:rsidP="00765E88">
      <w:pPr>
        <w:pStyle w:val="paragraph"/>
        <w:numPr>
          <w:ilvl w:val="0"/>
          <w:numId w:val="36"/>
        </w:numPr>
        <w:tabs>
          <w:tab w:val="left" w:pos="2154"/>
        </w:tabs>
        <w:spacing w:line="360" w:lineRule="auto"/>
        <w:ind w:left="720" w:right="274"/>
        <w:rPr>
          <w:rFonts w:ascii="Arial" w:hAnsi="Arial" w:cs="Arial"/>
          <w:sz w:val="20"/>
          <w:szCs w:val="20"/>
        </w:rPr>
      </w:pPr>
      <w:r w:rsidRPr="00EF3548">
        <w:rPr>
          <w:rFonts w:ascii="Arial" w:hAnsi="Arial" w:cs="Arial"/>
          <w:b/>
          <w:bCs/>
          <w:sz w:val="20"/>
          <w:szCs w:val="20"/>
        </w:rPr>
        <w:t>Method:</w:t>
      </w:r>
      <w:r w:rsidRPr="00EF3548">
        <w:rPr>
          <w:rFonts w:ascii="Arial" w:hAnsi="Arial" w:cs="Arial"/>
          <w:sz w:val="20"/>
          <w:szCs w:val="20"/>
        </w:rPr>
        <w:t> </w:t>
      </w:r>
      <w:r>
        <w:rPr>
          <w:rFonts w:ascii="Arial" w:hAnsi="Arial" w:cs="Arial"/>
          <w:sz w:val="20"/>
          <w:szCs w:val="20"/>
        </w:rPr>
        <w:t>S</w:t>
      </w:r>
      <w:r w:rsidRPr="00EF3548">
        <w:rPr>
          <w:rFonts w:ascii="Arial" w:hAnsi="Arial" w:cs="Arial"/>
          <w:sz w:val="20"/>
          <w:szCs w:val="20"/>
        </w:rPr>
        <w:t>pecify the methodology for collecting the data necessary for this indicator (</w:t>
      </w:r>
      <w:r>
        <w:rPr>
          <w:rFonts w:ascii="Arial" w:hAnsi="Arial" w:cs="Arial"/>
          <w:sz w:val="20"/>
          <w:szCs w:val="20"/>
        </w:rPr>
        <w:t xml:space="preserve">e.g., </w:t>
      </w:r>
      <w:r w:rsidRPr="00EF3548">
        <w:rPr>
          <w:rFonts w:ascii="Arial" w:hAnsi="Arial" w:cs="Arial"/>
          <w:sz w:val="20"/>
          <w:szCs w:val="20"/>
        </w:rPr>
        <w:t>qualitative interviews, surveys, remote sensing or GIS analysis, review of project records or financials)</w:t>
      </w:r>
      <w:r>
        <w:rPr>
          <w:rFonts w:ascii="Arial" w:hAnsi="Arial" w:cs="Arial"/>
          <w:sz w:val="20"/>
          <w:szCs w:val="20"/>
        </w:rPr>
        <w:t>.</w:t>
      </w:r>
      <w:r w:rsidRPr="00EF3548">
        <w:rPr>
          <w:rFonts w:ascii="Arial" w:hAnsi="Arial" w:cs="Arial"/>
          <w:sz w:val="20"/>
          <w:szCs w:val="20"/>
        </w:rPr>
        <w:t> </w:t>
      </w:r>
    </w:p>
    <w:p w14:paraId="2A8FFBBE" w14:textId="77777777" w:rsidR="00765E88" w:rsidRPr="00EF3548" w:rsidRDefault="00765E88" w:rsidP="00765E88">
      <w:pPr>
        <w:pStyle w:val="paragraph"/>
        <w:numPr>
          <w:ilvl w:val="0"/>
          <w:numId w:val="36"/>
        </w:numPr>
        <w:spacing w:line="360" w:lineRule="auto"/>
        <w:ind w:left="720" w:right="274"/>
        <w:rPr>
          <w:sz w:val="20"/>
          <w:szCs w:val="20"/>
        </w:rPr>
      </w:pPr>
      <w:r w:rsidRPr="00EF3548">
        <w:rPr>
          <w:rFonts w:ascii="Arial" w:hAnsi="Arial" w:cs="Arial"/>
          <w:b/>
          <w:bCs/>
          <w:sz w:val="20"/>
          <w:szCs w:val="20"/>
        </w:rPr>
        <w:t xml:space="preserve">Individual </w:t>
      </w:r>
      <w:r>
        <w:rPr>
          <w:rFonts w:ascii="Arial" w:hAnsi="Arial" w:cs="Arial"/>
          <w:b/>
          <w:bCs/>
          <w:sz w:val="20"/>
          <w:szCs w:val="20"/>
        </w:rPr>
        <w:t>r</w:t>
      </w:r>
      <w:r w:rsidRPr="00EF3548">
        <w:rPr>
          <w:rFonts w:ascii="Arial" w:hAnsi="Arial" w:cs="Arial"/>
          <w:b/>
          <w:bCs/>
          <w:sz w:val="20"/>
          <w:szCs w:val="20"/>
        </w:rPr>
        <w:t>esponsible</w:t>
      </w:r>
      <w:r w:rsidRPr="00AE16D6">
        <w:rPr>
          <w:rFonts w:ascii="Arial" w:hAnsi="Arial" w:cs="Arial"/>
          <w:b/>
          <w:sz w:val="20"/>
          <w:szCs w:val="20"/>
        </w:rPr>
        <w:t>:</w:t>
      </w:r>
      <w:r w:rsidRPr="00EF3548">
        <w:rPr>
          <w:rFonts w:ascii="Arial" w:hAnsi="Arial" w:cs="Arial"/>
          <w:sz w:val="20"/>
          <w:szCs w:val="20"/>
        </w:rPr>
        <w:t xml:space="preserve"> </w:t>
      </w:r>
      <w:r>
        <w:rPr>
          <w:rFonts w:ascii="Arial" w:hAnsi="Arial" w:cs="Arial"/>
          <w:sz w:val="20"/>
          <w:szCs w:val="20"/>
        </w:rPr>
        <w:t>S</w:t>
      </w:r>
      <w:r w:rsidRPr="00EF3548">
        <w:rPr>
          <w:rFonts w:ascii="Arial" w:hAnsi="Arial" w:cs="Arial"/>
          <w:sz w:val="20"/>
          <w:szCs w:val="20"/>
        </w:rPr>
        <w:t xml:space="preserve">pecify the person (or position title) responsible for collecting the data or ensuring that the data </w:t>
      </w:r>
      <w:r>
        <w:rPr>
          <w:rFonts w:ascii="Arial" w:hAnsi="Arial" w:cs="Arial"/>
          <w:sz w:val="20"/>
          <w:szCs w:val="20"/>
        </w:rPr>
        <w:t>are</w:t>
      </w:r>
      <w:r w:rsidRPr="00EF3548">
        <w:rPr>
          <w:rFonts w:ascii="Arial" w:hAnsi="Arial" w:cs="Arial"/>
          <w:sz w:val="20"/>
          <w:szCs w:val="20"/>
        </w:rPr>
        <w:t xml:space="preserve"> collected at the appropriate frequency</w:t>
      </w:r>
      <w:r>
        <w:rPr>
          <w:rFonts w:ascii="Arial" w:hAnsi="Arial" w:cs="Arial"/>
          <w:sz w:val="20"/>
          <w:szCs w:val="20"/>
        </w:rPr>
        <w:t>.</w:t>
      </w:r>
    </w:p>
    <w:p w14:paraId="70B974AC" w14:textId="77777777" w:rsidR="00765E88" w:rsidRPr="00EF3548" w:rsidRDefault="00765E88" w:rsidP="00765E88">
      <w:pPr>
        <w:pStyle w:val="paragraph"/>
        <w:numPr>
          <w:ilvl w:val="0"/>
          <w:numId w:val="36"/>
        </w:numPr>
        <w:tabs>
          <w:tab w:val="left" w:pos="2154"/>
        </w:tabs>
        <w:spacing w:line="360" w:lineRule="auto"/>
        <w:ind w:left="720" w:right="274"/>
        <w:rPr>
          <w:rFonts w:ascii="Arial" w:hAnsi="Arial" w:cs="Arial"/>
          <w:sz w:val="20"/>
          <w:szCs w:val="20"/>
        </w:rPr>
      </w:pPr>
      <w:r w:rsidRPr="00EF3548">
        <w:rPr>
          <w:rFonts w:ascii="Arial" w:hAnsi="Arial" w:cs="Arial"/>
          <w:b/>
          <w:bCs/>
          <w:sz w:val="20"/>
          <w:szCs w:val="20"/>
        </w:rPr>
        <w:t xml:space="preserve">Reporting </w:t>
      </w:r>
      <w:r>
        <w:rPr>
          <w:rFonts w:ascii="Arial" w:hAnsi="Arial" w:cs="Arial"/>
          <w:b/>
          <w:bCs/>
          <w:sz w:val="20"/>
          <w:szCs w:val="20"/>
        </w:rPr>
        <w:t>f</w:t>
      </w:r>
      <w:r w:rsidRPr="00EF3548">
        <w:rPr>
          <w:rFonts w:ascii="Arial" w:hAnsi="Arial" w:cs="Arial"/>
          <w:b/>
          <w:bCs/>
          <w:sz w:val="20"/>
          <w:szCs w:val="20"/>
        </w:rPr>
        <w:t>requency</w:t>
      </w:r>
      <w:r w:rsidRPr="00AE16D6">
        <w:rPr>
          <w:rFonts w:ascii="Arial" w:hAnsi="Arial" w:cs="Arial"/>
          <w:b/>
          <w:sz w:val="20"/>
          <w:szCs w:val="20"/>
        </w:rPr>
        <w:t>:</w:t>
      </w:r>
      <w:r w:rsidRPr="00EF3548">
        <w:rPr>
          <w:rFonts w:ascii="Arial" w:hAnsi="Arial" w:cs="Arial"/>
          <w:sz w:val="20"/>
          <w:szCs w:val="20"/>
        </w:rPr>
        <w:t xml:space="preserve"> </w:t>
      </w:r>
      <w:r>
        <w:rPr>
          <w:rFonts w:ascii="Arial" w:hAnsi="Arial" w:cs="Arial"/>
          <w:sz w:val="20"/>
          <w:szCs w:val="20"/>
        </w:rPr>
        <w:t>S</w:t>
      </w:r>
      <w:r w:rsidRPr="00EF3548">
        <w:rPr>
          <w:rFonts w:ascii="Arial" w:hAnsi="Arial" w:cs="Arial"/>
          <w:sz w:val="20"/>
          <w:szCs w:val="20"/>
        </w:rPr>
        <w:t>pecify how often the data will be collected and by whom. </w:t>
      </w:r>
    </w:p>
    <w:p w14:paraId="15BDE3B9"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Next, complete the Tracking Table fields to the extent possible. The template includes a field for baseline data and columns for targets and actuals for four quarters. Of course, these columns can be edited to match the reporting frequency of each indicator or donor reporting requirements.  </w:t>
      </w:r>
    </w:p>
    <w:p w14:paraId="30D5DFCA" w14:textId="77777777" w:rsidR="00765E88" w:rsidRPr="00EF3548" w:rsidRDefault="00765E88" w:rsidP="00765E88">
      <w:pPr>
        <w:pStyle w:val="paragraph"/>
        <w:numPr>
          <w:ilvl w:val="0"/>
          <w:numId w:val="35"/>
        </w:numPr>
        <w:tabs>
          <w:tab w:val="left" w:pos="2154"/>
        </w:tabs>
        <w:spacing w:line="360" w:lineRule="auto"/>
        <w:ind w:right="270"/>
        <w:rPr>
          <w:rFonts w:ascii="Arial" w:hAnsi="Arial" w:cs="Arial"/>
          <w:sz w:val="20"/>
          <w:szCs w:val="20"/>
        </w:rPr>
      </w:pPr>
      <w:r w:rsidRPr="00EF3548">
        <w:rPr>
          <w:rFonts w:ascii="Arial" w:hAnsi="Arial" w:cs="Arial"/>
          <w:b/>
          <w:bCs/>
          <w:sz w:val="20"/>
          <w:szCs w:val="20"/>
        </w:rPr>
        <w:t>Baseline</w:t>
      </w:r>
      <w:r w:rsidRPr="00AE16D6">
        <w:rPr>
          <w:rFonts w:ascii="Arial" w:hAnsi="Arial" w:cs="Arial"/>
          <w:b/>
          <w:sz w:val="20"/>
          <w:szCs w:val="20"/>
        </w:rPr>
        <w:t>:</w:t>
      </w:r>
      <w:r w:rsidRPr="00EF3548">
        <w:rPr>
          <w:rFonts w:ascii="Arial" w:hAnsi="Arial" w:cs="Arial"/>
          <w:sz w:val="20"/>
          <w:szCs w:val="20"/>
        </w:rPr>
        <w:t xml:space="preserve"> </w:t>
      </w:r>
      <w:r>
        <w:rPr>
          <w:rFonts w:ascii="Arial" w:hAnsi="Arial" w:cs="Arial"/>
          <w:sz w:val="20"/>
          <w:szCs w:val="20"/>
        </w:rPr>
        <w:t>L</w:t>
      </w:r>
      <w:r w:rsidRPr="00EF3548">
        <w:rPr>
          <w:rFonts w:ascii="Arial" w:hAnsi="Arial" w:cs="Arial"/>
          <w:sz w:val="20"/>
          <w:szCs w:val="20"/>
        </w:rPr>
        <w:t>ist the baseline value of this indicator and specify when th</w:t>
      </w:r>
      <w:r>
        <w:rPr>
          <w:rFonts w:ascii="Arial" w:hAnsi="Arial" w:cs="Arial"/>
          <w:sz w:val="20"/>
          <w:szCs w:val="20"/>
        </w:rPr>
        <w:t>e</w:t>
      </w:r>
      <w:r w:rsidRPr="00EF3548">
        <w:rPr>
          <w:rFonts w:ascii="Arial" w:hAnsi="Arial" w:cs="Arial"/>
          <w:sz w:val="20"/>
          <w:szCs w:val="20"/>
        </w:rPr>
        <w:t xml:space="preserve"> baseline data were collected</w:t>
      </w:r>
      <w:r>
        <w:rPr>
          <w:rFonts w:ascii="Arial" w:hAnsi="Arial" w:cs="Arial"/>
          <w:sz w:val="20"/>
          <w:szCs w:val="20"/>
        </w:rPr>
        <w:t>.</w:t>
      </w:r>
      <w:r w:rsidRPr="00EF3548">
        <w:rPr>
          <w:rFonts w:ascii="Arial" w:hAnsi="Arial" w:cs="Arial"/>
          <w:sz w:val="20"/>
          <w:szCs w:val="20"/>
        </w:rPr>
        <w:t> </w:t>
      </w:r>
    </w:p>
    <w:p w14:paraId="17F708F9" w14:textId="77777777" w:rsidR="00765E88" w:rsidRPr="00EF3548" w:rsidRDefault="00765E88" w:rsidP="00765E88">
      <w:pPr>
        <w:pStyle w:val="paragraph"/>
        <w:numPr>
          <w:ilvl w:val="0"/>
          <w:numId w:val="35"/>
        </w:numPr>
        <w:tabs>
          <w:tab w:val="left" w:pos="2154"/>
        </w:tabs>
        <w:spacing w:line="360" w:lineRule="auto"/>
        <w:ind w:right="270"/>
        <w:rPr>
          <w:rFonts w:ascii="Arial" w:hAnsi="Arial" w:cs="Arial"/>
          <w:sz w:val="20"/>
          <w:szCs w:val="20"/>
        </w:rPr>
      </w:pPr>
      <w:r w:rsidRPr="00EF3548">
        <w:rPr>
          <w:rFonts w:ascii="Arial" w:hAnsi="Arial" w:cs="Arial"/>
          <w:b/>
          <w:bCs/>
          <w:sz w:val="20"/>
          <w:szCs w:val="20"/>
        </w:rPr>
        <w:t>Target</w:t>
      </w:r>
      <w:r w:rsidRPr="00AE16D6">
        <w:rPr>
          <w:rFonts w:ascii="Arial" w:hAnsi="Arial" w:cs="Arial"/>
          <w:b/>
          <w:sz w:val="20"/>
          <w:szCs w:val="20"/>
        </w:rPr>
        <w:t>:</w:t>
      </w:r>
      <w:r w:rsidRPr="00EF3548">
        <w:rPr>
          <w:rFonts w:ascii="Arial" w:hAnsi="Arial" w:cs="Arial"/>
          <w:sz w:val="20"/>
          <w:szCs w:val="20"/>
        </w:rPr>
        <w:t xml:space="preserve"> </w:t>
      </w:r>
      <w:r>
        <w:rPr>
          <w:rFonts w:ascii="Arial" w:hAnsi="Arial" w:cs="Arial"/>
          <w:sz w:val="20"/>
          <w:szCs w:val="20"/>
        </w:rPr>
        <w:t>L</w:t>
      </w:r>
      <w:r w:rsidRPr="00EF3548">
        <w:rPr>
          <w:rFonts w:ascii="Arial" w:hAnsi="Arial" w:cs="Arial"/>
          <w:sz w:val="20"/>
          <w:szCs w:val="20"/>
        </w:rPr>
        <w:t xml:space="preserve">ist the intended value of the indicator for the respective time period (columns </w:t>
      </w:r>
      <w:r>
        <w:rPr>
          <w:rFonts w:ascii="Arial" w:hAnsi="Arial" w:cs="Arial"/>
          <w:sz w:val="20"/>
          <w:szCs w:val="20"/>
        </w:rPr>
        <w:t>I</w:t>
      </w:r>
      <w:r w:rsidRPr="00EF3548">
        <w:rPr>
          <w:rFonts w:ascii="Arial" w:hAnsi="Arial" w:cs="Arial"/>
          <w:sz w:val="20"/>
          <w:szCs w:val="20"/>
        </w:rPr>
        <w:t xml:space="preserve">, </w:t>
      </w:r>
      <w:r>
        <w:rPr>
          <w:rFonts w:ascii="Arial" w:hAnsi="Arial" w:cs="Arial"/>
          <w:sz w:val="20"/>
          <w:szCs w:val="20"/>
        </w:rPr>
        <w:t>K</w:t>
      </w:r>
      <w:r w:rsidRPr="00EF3548">
        <w:rPr>
          <w:rFonts w:ascii="Arial" w:hAnsi="Arial" w:cs="Arial"/>
          <w:sz w:val="20"/>
          <w:szCs w:val="20"/>
        </w:rPr>
        <w:t xml:space="preserve">, </w:t>
      </w:r>
      <w:r>
        <w:rPr>
          <w:rFonts w:ascii="Arial" w:hAnsi="Arial" w:cs="Arial"/>
          <w:sz w:val="20"/>
          <w:szCs w:val="20"/>
        </w:rPr>
        <w:t>M</w:t>
      </w:r>
      <w:r w:rsidRPr="00EF3548">
        <w:rPr>
          <w:rFonts w:ascii="Arial" w:hAnsi="Arial" w:cs="Arial"/>
          <w:sz w:val="20"/>
          <w:szCs w:val="20"/>
        </w:rPr>
        <w:t xml:space="preserve">, and </w:t>
      </w:r>
      <w:r>
        <w:rPr>
          <w:rFonts w:ascii="Arial" w:hAnsi="Arial" w:cs="Arial"/>
          <w:sz w:val="20"/>
          <w:szCs w:val="20"/>
        </w:rPr>
        <w:t>O</w:t>
      </w:r>
      <w:r w:rsidRPr="00EF3548">
        <w:rPr>
          <w:rFonts w:ascii="Arial" w:hAnsi="Arial" w:cs="Arial"/>
          <w:sz w:val="20"/>
          <w:szCs w:val="20"/>
        </w:rPr>
        <w:t xml:space="preserve"> in the template). Yearly targets will calculate automatically in column </w:t>
      </w:r>
      <w:r>
        <w:rPr>
          <w:rFonts w:ascii="Arial" w:hAnsi="Arial" w:cs="Arial"/>
          <w:sz w:val="20"/>
          <w:szCs w:val="20"/>
        </w:rPr>
        <w:t>Q</w:t>
      </w:r>
      <w:r w:rsidRPr="00EF3548">
        <w:rPr>
          <w:rFonts w:ascii="Arial" w:hAnsi="Arial" w:cs="Arial"/>
          <w:sz w:val="20"/>
          <w:szCs w:val="20"/>
        </w:rPr>
        <w:t>. </w:t>
      </w:r>
    </w:p>
    <w:p w14:paraId="7B2001F5"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 xml:space="preserve">Other fields may be added as relevant to </w:t>
      </w:r>
      <w:r>
        <w:rPr>
          <w:rFonts w:ascii="Arial" w:hAnsi="Arial" w:cs="Arial"/>
          <w:sz w:val="20"/>
          <w:szCs w:val="20"/>
        </w:rPr>
        <w:t>your</w:t>
      </w:r>
      <w:r w:rsidRPr="00EF3548">
        <w:rPr>
          <w:rFonts w:ascii="Arial" w:hAnsi="Arial" w:cs="Arial"/>
          <w:sz w:val="20"/>
          <w:szCs w:val="20"/>
        </w:rPr>
        <w:t xml:space="preserve"> organization. Additional calculations or charts can also be added if the organization wants to visualize progress.  </w:t>
      </w:r>
    </w:p>
    <w:p w14:paraId="15F81B7A"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Lastly, complete the</w:t>
      </w:r>
      <w:r w:rsidRPr="00EF3548">
        <w:rPr>
          <w:rFonts w:ascii="Arial" w:hAnsi="Arial" w:cs="Arial"/>
          <w:b/>
          <w:bCs/>
          <w:sz w:val="20"/>
          <w:szCs w:val="20"/>
        </w:rPr>
        <w:t> Actual</w:t>
      </w:r>
      <w:r w:rsidRPr="00EF3548">
        <w:rPr>
          <w:rFonts w:ascii="Arial" w:hAnsi="Arial" w:cs="Arial"/>
          <w:sz w:val="20"/>
          <w:szCs w:val="20"/>
        </w:rPr>
        <w:t xml:space="preserve"> columns (columns </w:t>
      </w:r>
      <w:r>
        <w:rPr>
          <w:rFonts w:ascii="Arial" w:hAnsi="Arial" w:cs="Arial"/>
          <w:sz w:val="20"/>
          <w:szCs w:val="20"/>
        </w:rPr>
        <w:t>J</w:t>
      </w:r>
      <w:r w:rsidRPr="00EF3548">
        <w:rPr>
          <w:rFonts w:ascii="Arial" w:hAnsi="Arial" w:cs="Arial"/>
          <w:sz w:val="20"/>
          <w:szCs w:val="20"/>
        </w:rPr>
        <w:t xml:space="preserve">, </w:t>
      </w:r>
      <w:r>
        <w:rPr>
          <w:rFonts w:ascii="Arial" w:hAnsi="Arial" w:cs="Arial"/>
          <w:sz w:val="20"/>
          <w:szCs w:val="20"/>
        </w:rPr>
        <w:t>L</w:t>
      </w:r>
      <w:r w:rsidRPr="00EF3548">
        <w:rPr>
          <w:rFonts w:ascii="Arial" w:hAnsi="Arial" w:cs="Arial"/>
          <w:sz w:val="20"/>
          <w:szCs w:val="20"/>
        </w:rPr>
        <w:t xml:space="preserve">, </w:t>
      </w:r>
      <w:r>
        <w:rPr>
          <w:rFonts w:ascii="Arial" w:hAnsi="Arial" w:cs="Arial"/>
          <w:sz w:val="20"/>
          <w:szCs w:val="20"/>
        </w:rPr>
        <w:t>N</w:t>
      </w:r>
      <w:r w:rsidRPr="00EF3548">
        <w:rPr>
          <w:rFonts w:ascii="Arial" w:hAnsi="Arial" w:cs="Arial"/>
          <w:sz w:val="20"/>
          <w:szCs w:val="20"/>
        </w:rPr>
        <w:t xml:space="preserve">, and </w:t>
      </w:r>
      <w:r>
        <w:rPr>
          <w:rFonts w:ascii="Arial" w:hAnsi="Arial" w:cs="Arial"/>
          <w:sz w:val="20"/>
          <w:szCs w:val="20"/>
        </w:rPr>
        <w:t>P</w:t>
      </w:r>
      <w:r w:rsidRPr="00EF3548">
        <w:rPr>
          <w:rFonts w:ascii="Arial" w:hAnsi="Arial" w:cs="Arial"/>
          <w:sz w:val="20"/>
          <w:szCs w:val="20"/>
        </w:rPr>
        <w:t xml:space="preserve"> in the template) after the monitoring </w:t>
      </w:r>
      <w:r>
        <w:rPr>
          <w:rFonts w:ascii="Arial" w:hAnsi="Arial" w:cs="Arial"/>
          <w:sz w:val="20"/>
          <w:szCs w:val="20"/>
        </w:rPr>
        <w:t>has been</w:t>
      </w:r>
      <w:r w:rsidRPr="00EF3548">
        <w:rPr>
          <w:rFonts w:ascii="Arial" w:hAnsi="Arial" w:cs="Arial"/>
          <w:sz w:val="20"/>
          <w:szCs w:val="20"/>
        </w:rPr>
        <w:t xml:space="preserve"> complete</w:t>
      </w:r>
      <w:r>
        <w:rPr>
          <w:rFonts w:ascii="Arial" w:hAnsi="Arial" w:cs="Arial"/>
          <w:sz w:val="20"/>
          <w:szCs w:val="20"/>
        </w:rPr>
        <w:t>d</w:t>
      </w:r>
      <w:r w:rsidRPr="00EF3548">
        <w:rPr>
          <w:rFonts w:ascii="Arial" w:hAnsi="Arial" w:cs="Arial"/>
          <w:sz w:val="20"/>
          <w:szCs w:val="20"/>
        </w:rPr>
        <w:t xml:space="preserve"> for that quarter (or other reporting interval). The annual actual will calculate automatically in column </w:t>
      </w:r>
      <w:r>
        <w:rPr>
          <w:rFonts w:ascii="Arial" w:hAnsi="Arial" w:cs="Arial"/>
          <w:sz w:val="20"/>
          <w:szCs w:val="20"/>
        </w:rPr>
        <w:t>R</w:t>
      </w:r>
      <w:r w:rsidRPr="00EF3548">
        <w:rPr>
          <w:rFonts w:ascii="Arial" w:hAnsi="Arial" w:cs="Arial"/>
          <w:sz w:val="20"/>
          <w:szCs w:val="20"/>
        </w:rPr>
        <w:t xml:space="preserve">, allowing </w:t>
      </w:r>
      <w:r>
        <w:rPr>
          <w:rFonts w:ascii="Arial" w:hAnsi="Arial" w:cs="Arial"/>
          <w:sz w:val="20"/>
          <w:szCs w:val="20"/>
        </w:rPr>
        <w:t>you</w:t>
      </w:r>
      <w:r w:rsidRPr="00EF3548">
        <w:rPr>
          <w:rFonts w:ascii="Arial" w:hAnsi="Arial" w:cs="Arial"/>
          <w:sz w:val="20"/>
          <w:szCs w:val="20"/>
        </w:rPr>
        <w:t xml:space="preserve"> to easily measure differences in targets and actuals.  </w:t>
      </w:r>
    </w:p>
    <w:p w14:paraId="6A42DA61" w14:textId="77777777" w:rsidR="00765E88" w:rsidRPr="00EF3548" w:rsidRDefault="00765E88" w:rsidP="00765E88">
      <w:pPr>
        <w:pStyle w:val="paragraph"/>
        <w:tabs>
          <w:tab w:val="left" w:pos="2154"/>
        </w:tabs>
        <w:spacing w:line="360" w:lineRule="auto"/>
        <w:ind w:left="-360" w:right="270"/>
        <w:rPr>
          <w:rFonts w:ascii="Arial" w:hAnsi="Arial" w:cs="Arial"/>
          <w:sz w:val="20"/>
          <w:szCs w:val="20"/>
        </w:rPr>
      </w:pPr>
      <w:r w:rsidRPr="00EF3548">
        <w:rPr>
          <w:rFonts w:ascii="Arial" w:hAnsi="Arial" w:cs="Arial"/>
          <w:sz w:val="20"/>
          <w:szCs w:val="20"/>
        </w:rPr>
        <w:t xml:space="preserve">The PITT template is available for download </w:t>
      </w:r>
      <w:hyperlink r:id="rId34" w:history="1">
        <w:r w:rsidRPr="00EF3548">
          <w:rPr>
            <w:rStyle w:val="Hyperlink"/>
            <w:rFonts w:cs="Arial"/>
            <w:bCs/>
            <w:szCs w:val="20"/>
          </w:rPr>
          <w:t>here</w:t>
        </w:r>
      </w:hyperlink>
      <w:r w:rsidRPr="00AE16D6">
        <w:rPr>
          <w:rFonts w:ascii="Arial" w:hAnsi="Arial" w:cs="Arial"/>
          <w:sz w:val="20"/>
          <w:szCs w:val="20"/>
        </w:rPr>
        <w:t>.</w:t>
      </w:r>
      <w:r w:rsidRPr="00EF3548">
        <w:rPr>
          <w:rFonts w:ascii="Arial" w:hAnsi="Arial" w:cs="Arial"/>
          <w:b/>
          <w:sz w:val="20"/>
          <w:szCs w:val="20"/>
        </w:rPr>
        <w:t> </w:t>
      </w:r>
    </w:p>
    <w:p w14:paraId="237B9E8D" w14:textId="77777777" w:rsidR="0053254C" w:rsidRPr="00054F36" w:rsidRDefault="0053254C" w:rsidP="0053254C">
      <w:pPr>
        <w:spacing w:line="276" w:lineRule="auto"/>
        <w:ind w:right="270"/>
        <w:rPr>
          <w:rFonts w:ascii="Arial" w:hAnsi="Arial" w:cs="Arial"/>
          <w:sz w:val="20"/>
          <w:szCs w:val="20"/>
        </w:rPr>
      </w:pPr>
    </w:p>
    <w:sectPr w:rsidR="0053254C" w:rsidRPr="00054F36" w:rsidSect="00BD6069">
      <w:headerReference w:type="default" r:id="rId35"/>
      <w:pgSz w:w="12240" w:h="15840"/>
      <w:pgMar w:top="3276" w:right="1440" w:bottom="10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BF18C" w14:textId="77777777" w:rsidR="006C08F5" w:rsidRDefault="006C08F5" w:rsidP="00BB55E9">
      <w:r>
        <w:separator/>
      </w:r>
    </w:p>
  </w:endnote>
  <w:endnote w:type="continuationSeparator" w:id="0">
    <w:p w14:paraId="08A42D58" w14:textId="77777777" w:rsidR="006C08F5" w:rsidRDefault="006C08F5" w:rsidP="00BB5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7459922"/>
      <w:docPartObj>
        <w:docPartGallery w:val="Page Numbers (Bottom of Page)"/>
        <w:docPartUnique/>
      </w:docPartObj>
    </w:sdtPr>
    <w:sdtContent>
      <w:p w14:paraId="00005E23" w14:textId="7F8BA01F" w:rsidR="006D1E25" w:rsidRDefault="006D1E25" w:rsidP="00C323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34E349" w14:textId="77777777" w:rsidR="006D1E25" w:rsidRDefault="006D1E25" w:rsidP="00DE34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sz w:val="20"/>
        <w:szCs w:val="20"/>
      </w:rPr>
      <w:id w:val="777833274"/>
      <w:docPartObj>
        <w:docPartGallery w:val="Page Numbers (Bottom of Page)"/>
        <w:docPartUnique/>
      </w:docPartObj>
    </w:sdtPr>
    <w:sdtContent>
      <w:p w14:paraId="32207F22" w14:textId="695F7E47" w:rsidR="006D1E25" w:rsidRPr="00DE34C6" w:rsidRDefault="006D1E25" w:rsidP="00C323EF">
        <w:pPr>
          <w:pStyle w:val="Footer"/>
          <w:framePr w:wrap="none" w:vAnchor="text" w:hAnchor="margin" w:xAlign="right" w:y="1"/>
          <w:rPr>
            <w:rStyle w:val="PageNumber"/>
            <w:rFonts w:ascii="Arial" w:hAnsi="Arial" w:cs="Arial"/>
            <w:sz w:val="20"/>
            <w:szCs w:val="20"/>
          </w:rPr>
        </w:pPr>
        <w:r w:rsidRPr="00DE34C6">
          <w:rPr>
            <w:rStyle w:val="PageNumber"/>
            <w:rFonts w:ascii="Arial" w:hAnsi="Arial" w:cs="Arial"/>
            <w:sz w:val="20"/>
            <w:szCs w:val="20"/>
          </w:rPr>
          <w:fldChar w:fldCharType="begin"/>
        </w:r>
        <w:r w:rsidRPr="00DE34C6">
          <w:rPr>
            <w:rStyle w:val="PageNumber"/>
            <w:rFonts w:ascii="Arial" w:hAnsi="Arial" w:cs="Arial"/>
            <w:sz w:val="20"/>
            <w:szCs w:val="20"/>
          </w:rPr>
          <w:instrText xml:space="preserve"> PAGE </w:instrText>
        </w:r>
        <w:r w:rsidRPr="00DE34C6">
          <w:rPr>
            <w:rStyle w:val="PageNumber"/>
            <w:rFonts w:ascii="Arial" w:hAnsi="Arial" w:cs="Arial"/>
            <w:sz w:val="20"/>
            <w:szCs w:val="20"/>
          </w:rPr>
          <w:fldChar w:fldCharType="separate"/>
        </w:r>
        <w:r>
          <w:rPr>
            <w:rStyle w:val="PageNumber"/>
            <w:rFonts w:ascii="Arial" w:hAnsi="Arial" w:cs="Arial"/>
            <w:noProof/>
            <w:sz w:val="20"/>
            <w:szCs w:val="20"/>
          </w:rPr>
          <w:t>7</w:t>
        </w:r>
        <w:r w:rsidRPr="00DE34C6">
          <w:rPr>
            <w:rStyle w:val="PageNumber"/>
            <w:rFonts w:ascii="Arial" w:hAnsi="Arial" w:cs="Arial"/>
            <w:sz w:val="20"/>
            <w:szCs w:val="20"/>
          </w:rPr>
          <w:fldChar w:fldCharType="end"/>
        </w:r>
      </w:p>
    </w:sdtContent>
  </w:sdt>
  <w:p w14:paraId="6FF135FC" w14:textId="5614AED2" w:rsidR="006D1E25" w:rsidRDefault="006D1E25" w:rsidP="00DE34C6">
    <w:pPr>
      <w:pStyle w:val="Footer"/>
      <w:tabs>
        <w:tab w:val="clear" w:pos="4680"/>
        <w:tab w:val="clear" w:pos="9360"/>
        <w:tab w:val="left" w:pos="1937"/>
        <w:tab w:val="left" w:pos="2191"/>
      </w:tabs>
      <w:ind w:right="360"/>
    </w:pPr>
    <w:r>
      <w:rPr>
        <w:noProof/>
      </w:rPr>
      <w:drawing>
        <wp:anchor distT="0" distB="0" distL="114300" distR="114300" simplePos="0" relativeHeight="251666432" behindDoc="0" locked="0" layoutInCell="1" allowOverlap="1" wp14:anchorId="4B7A1BDE" wp14:editId="3F069DC0">
          <wp:simplePos x="0" y="0"/>
          <wp:positionH relativeFrom="column">
            <wp:posOffset>-897890</wp:posOffset>
          </wp:positionH>
          <wp:positionV relativeFrom="paragraph">
            <wp:posOffset>776605</wp:posOffset>
          </wp:positionV>
          <wp:extent cx="7772400" cy="1828165"/>
          <wp:effectExtent l="0" t="0" r="0" b="0"/>
          <wp:wrapThrough wrapText="bothSides">
            <wp:wrapPolygon edited="0">
              <wp:start x="1553" y="4502"/>
              <wp:lineTo x="1553" y="5702"/>
              <wp:lineTo x="7588" y="7203"/>
              <wp:lineTo x="10800" y="7203"/>
              <wp:lineTo x="10800" y="9603"/>
              <wp:lineTo x="1976" y="10504"/>
              <wp:lineTo x="1518" y="10504"/>
              <wp:lineTo x="1518" y="20257"/>
              <wp:lineTo x="1624" y="20407"/>
              <wp:lineTo x="2224" y="20707"/>
              <wp:lineTo x="13200" y="20707"/>
              <wp:lineTo x="13341" y="19507"/>
              <wp:lineTo x="13376" y="18006"/>
              <wp:lineTo x="13024" y="17856"/>
              <wp:lineTo x="7235" y="16806"/>
              <wp:lineTo x="9988" y="16806"/>
              <wp:lineTo x="10235" y="16656"/>
              <wp:lineTo x="10200" y="14255"/>
              <wp:lineTo x="5647" y="12004"/>
              <wp:lineTo x="10765" y="9603"/>
              <wp:lineTo x="10800" y="7203"/>
              <wp:lineTo x="11294" y="7203"/>
              <wp:lineTo x="12494" y="5552"/>
              <wp:lineTo x="12459" y="4502"/>
              <wp:lineTo x="1553" y="4502"/>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W_Community_Engagement_Toolkit_Headers_Word_2.1.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935D9A4" wp14:editId="118944E8">
          <wp:simplePos x="0" y="0"/>
          <wp:positionH relativeFrom="column">
            <wp:posOffset>-897925</wp:posOffset>
          </wp:positionH>
          <wp:positionV relativeFrom="paragraph">
            <wp:posOffset>752195</wp:posOffset>
          </wp:positionV>
          <wp:extent cx="7772400" cy="1828165"/>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W_Community_Engagement_Toolkit_Headers_Word_2.1.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2A1562E" wp14:editId="25B9B392">
          <wp:simplePos x="0" y="0"/>
          <wp:positionH relativeFrom="column">
            <wp:posOffset>-894838</wp:posOffset>
          </wp:positionH>
          <wp:positionV relativeFrom="paragraph">
            <wp:posOffset>-244102</wp:posOffset>
          </wp:positionV>
          <wp:extent cx="7772400" cy="800491"/>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_Generic_Tool_1.pdf"/>
                  <pic:cNvPicPr/>
                </pic:nvPicPr>
                <pic:blipFill>
                  <a:blip r:embed="rId2">
                    <a:extLst>
                      <a:ext uri="{28A0092B-C50C-407E-A947-70E740481C1C}">
                        <a14:useLocalDpi xmlns:a14="http://schemas.microsoft.com/office/drawing/2010/main" val="0"/>
                      </a:ext>
                    </a:extLst>
                  </a:blip>
                  <a:stretch>
                    <a:fillRect/>
                  </a:stretch>
                </pic:blipFill>
                <pic:spPr>
                  <a:xfrm>
                    <a:off x="0" y="0"/>
                    <a:ext cx="7772400" cy="800491"/>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7F219" w14:textId="77777777" w:rsidR="006C08F5" w:rsidRDefault="006C08F5" w:rsidP="00BB55E9">
      <w:r>
        <w:separator/>
      </w:r>
    </w:p>
  </w:footnote>
  <w:footnote w:type="continuationSeparator" w:id="0">
    <w:p w14:paraId="4D2C1051" w14:textId="77777777" w:rsidR="006C08F5" w:rsidRDefault="006C08F5" w:rsidP="00BB55E9">
      <w:r>
        <w:continuationSeparator/>
      </w:r>
    </w:p>
  </w:footnote>
  <w:footnote w:id="1">
    <w:p w14:paraId="00FC285D" w14:textId="77777777" w:rsidR="006D1E25" w:rsidRDefault="006D1E25" w:rsidP="006A4EEF">
      <w:pPr>
        <w:spacing w:before="100" w:beforeAutospacing="1" w:after="100" w:afterAutospacing="1"/>
        <w:ind w:left="-180" w:hanging="180"/>
      </w:pPr>
      <w:r w:rsidRPr="00A775B1">
        <w:rPr>
          <w:rStyle w:val="FootnoteReference"/>
          <w:rFonts w:ascii="Arial" w:hAnsi="Arial" w:cs="Arial"/>
          <w:sz w:val="20"/>
          <w:szCs w:val="20"/>
        </w:rPr>
        <w:footnoteRef/>
      </w:r>
      <w:r>
        <w:t xml:space="preserve"> </w:t>
      </w:r>
      <w:r w:rsidRPr="00A775B1">
        <w:rPr>
          <w:rFonts w:ascii="Arial" w:hAnsi="Arial" w:cs="Arial"/>
          <w:sz w:val="13"/>
          <w:szCs w:val="13"/>
        </w:rPr>
        <w:t>SWOT</w:t>
      </w:r>
      <w:r>
        <w:rPr>
          <w:rFonts w:ascii="Arial" w:hAnsi="Arial" w:cs="Arial"/>
          <w:sz w:val="13"/>
          <w:szCs w:val="13"/>
        </w:rPr>
        <w:t>—which stands for strengths, weaknesses, opportunities, threats—</w:t>
      </w:r>
      <w:r w:rsidRPr="00A775B1">
        <w:rPr>
          <w:rFonts w:ascii="Arial" w:hAnsi="Arial" w:cs="Arial"/>
          <w:sz w:val="13"/>
          <w:szCs w:val="13"/>
        </w:rPr>
        <w:t xml:space="preserve">is a widely used tool for businesses and NGOs. While this tool has been modified to fit the conservation NGO context, the material </w:t>
      </w:r>
      <w:r>
        <w:rPr>
          <w:rFonts w:ascii="Arial" w:hAnsi="Arial" w:cs="Arial"/>
          <w:sz w:val="13"/>
          <w:szCs w:val="13"/>
        </w:rPr>
        <w:br/>
      </w:r>
      <w:r w:rsidRPr="00A775B1">
        <w:rPr>
          <w:rFonts w:ascii="Arial" w:hAnsi="Arial" w:cs="Arial"/>
          <w:sz w:val="13"/>
          <w:szCs w:val="13"/>
        </w:rPr>
        <w:t>and graphic are adapted from</w:t>
      </w:r>
      <w:r>
        <w:rPr>
          <w:rFonts w:ascii="Arial" w:hAnsi="Arial" w:cs="Arial"/>
          <w:sz w:val="13"/>
          <w:szCs w:val="13"/>
        </w:rPr>
        <w:t xml:space="preserve"> </w:t>
      </w:r>
      <w:r w:rsidRPr="00A775B1">
        <w:rPr>
          <w:rFonts w:ascii="Arial" w:hAnsi="Arial" w:cs="Arial"/>
          <w:sz w:val="13"/>
          <w:szCs w:val="13"/>
        </w:rPr>
        <w:t>University of Kansas. Center for Community Health and Development</w:t>
      </w:r>
      <w:r>
        <w:rPr>
          <w:rFonts w:ascii="Arial" w:hAnsi="Arial" w:cs="Arial"/>
          <w:sz w:val="13"/>
          <w:szCs w:val="13"/>
        </w:rPr>
        <w:t>.</w:t>
      </w:r>
      <w:r w:rsidRPr="00A775B1">
        <w:rPr>
          <w:rFonts w:ascii="Arial" w:hAnsi="Arial" w:cs="Arial"/>
          <w:sz w:val="13"/>
          <w:szCs w:val="13"/>
        </w:rPr>
        <w:t xml:space="preserve"> Community </w:t>
      </w:r>
      <w:r>
        <w:rPr>
          <w:rFonts w:ascii="Arial" w:hAnsi="Arial" w:cs="Arial"/>
          <w:sz w:val="13"/>
          <w:szCs w:val="13"/>
        </w:rPr>
        <w:t>t</w:t>
      </w:r>
      <w:r w:rsidRPr="00A775B1">
        <w:rPr>
          <w:rFonts w:ascii="Arial" w:hAnsi="Arial" w:cs="Arial"/>
          <w:sz w:val="13"/>
          <w:szCs w:val="13"/>
        </w:rPr>
        <w:t xml:space="preserve">ool </w:t>
      </w:r>
      <w:r>
        <w:rPr>
          <w:rFonts w:ascii="Arial" w:hAnsi="Arial" w:cs="Arial"/>
          <w:sz w:val="13"/>
          <w:szCs w:val="13"/>
        </w:rPr>
        <w:t>b</w:t>
      </w:r>
      <w:r w:rsidRPr="00A775B1">
        <w:rPr>
          <w:rFonts w:ascii="Arial" w:hAnsi="Arial" w:cs="Arial"/>
          <w:sz w:val="13"/>
          <w:szCs w:val="13"/>
        </w:rPr>
        <w:t xml:space="preserve">ox. </w:t>
      </w:r>
      <w:r>
        <w:rPr>
          <w:rFonts w:ascii="Arial" w:hAnsi="Arial" w:cs="Arial"/>
          <w:sz w:val="13"/>
          <w:szCs w:val="13"/>
        </w:rPr>
        <w:br/>
      </w:r>
      <w:hyperlink r:id="rId1" w:history="1">
        <w:r w:rsidRPr="00F06F4A">
          <w:rPr>
            <w:rStyle w:val="Hyperlink"/>
            <w:rFonts w:cs="Arial"/>
            <w:sz w:val="13"/>
            <w:szCs w:val="13"/>
          </w:rPr>
          <w:t>https://ctb.ku.edu/en/table-of-contents/assessment/assessing-community-needs-and-resources/swot-analysis/main</w:t>
        </w:r>
      </w:hyperlink>
      <w:r>
        <w:rPr>
          <w:rStyle w:val="Hyperlink"/>
          <w:rFonts w:cs="Arial"/>
          <w:sz w:val="13"/>
          <w:szCs w:val="13"/>
        </w:rPr>
        <w:t>.</w:t>
      </w:r>
    </w:p>
    <w:p w14:paraId="64A521BE" w14:textId="77777777" w:rsidR="006D1E25" w:rsidRDefault="006D1E25" w:rsidP="006A4E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6D79E" w14:textId="1CB42B01" w:rsidR="006D1E25" w:rsidRDefault="006D1E25" w:rsidP="00BB55E9">
    <w:pPr>
      <w:pStyle w:val="Header"/>
      <w:tabs>
        <w:tab w:val="clear" w:pos="4680"/>
        <w:tab w:val="clear" w:pos="9360"/>
        <w:tab w:val="left" w:pos="3431"/>
      </w:tabs>
    </w:pPr>
    <w:r>
      <w:rPr>
        <w:noProof/>
      </w:rPr>
      <w:drawing>
        <wp:anchor distT="0" distB="0" distL="114300" distR="114300" simplePos="0" relativeHeight="251664384" behindDoc="0" locked="0" layoutInCell="1" allowOverlap="1" wp14:anchorId="2F3710CD" wp14:editId="4C3A5718">
          <wp:simplePos x="0" y="0"/>
          <wp:positionH relativeFrom="column">
            <wp:posOffset>-897890</wp:posOffset>
          </wp:positionH>
          <wp:positionV relativeFrom="paragraph">
            <wp:posOffset>9726930</wp:posOffset>
          </wp:positionV>
          <wp:extent cx="7766685" cy="182753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6685" cy="1827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0C26D4B" wp14:editId="163EA572">
          <wp:simplePos x="0" y="0"/>
          <wp:positionH relativeFrom="column">
            <wp:posOffset>-897255</wp:posOffset>
          </wp:positionH>
          <wp:positionV relativeFrom="paragraph">
            <wp:posOffset>-465455</wp:posOffset>
          </wp:positionV>
          <wp:extent cx="7769225" cy="182753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2">
                    <a:extLst>
                      <a:ext uri="{28A0092B-C50C-407E-A947-70E740481C1C}">
                        <a14:useLocalDpi xmlns:a14="http://schemas.microsoft.com/office/drawing/2010/main" val="0"/>
                      </a:ext>
                    </a:extLst>
                  </a:blip>
                  <a:stretch>
                    <a:fillRect/>
                  </a:stretch>
                </pic:blipFill>
                <pic:spPr>
                  <a:xfrm>
                    <a:off x="0" y="0"/>
                    <a:ext cx="7769225" cy="18275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7CC3B"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84864" behindDoc="0" locked="0" layoutInCell="1" allowOverlap="1" wp14:anchorId="3712CE3F" wp14:editId="3D7C009B">
          <wp:simplePos x="0" y="0"/>
          <wp:positionH relativeFrom="column">
            <wp:posOffset>-939165</wp:posOffset>
          </wp:positionH>
          <wp:positionV relativeFrom="paragraph">
            <wp:posOffset>-440690</wp:posOffset>
          </wp:positionV>
          <wp:extent cx="7761605" cy="182626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1605" cy="18262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0014D"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86912" behindDoc="0" locked="0" layoutInCell="1" allowOverlap="1" wp14:anchorId="5F2EA96F" wp14:editId="5F27C066">
          <wp:simplePos x="0" y="0"/>
          <wp:positionH relativeFrom="column">
            <wp:posOffset>-939165</wp:posOffset>
          </wp:positionH>
          <wp:positionV relativeFrom="paragraph">
            <wp:posOffset>-440690</wp:posOffset>
          </wp:positionV>
          <wp:extent cx="7761605" cy="182626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1605" cy="18262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A2756"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88960" behindDoc="0" locked="0" layoutInCell="1" allowOverlap="1" wp14:anchorId="4293BC19" wp14:editId="65B444FC">
          <wp:simplePos x="0" y="0"/>
          <wp:positionH relativeFrom="column">
            <wp:posOffset>-939165</wp:posOffset>
          </wp:positionH>
          <wp:positionV relativeFrom="paragraph">
            <wp:posOffset>-440690</wp:posOffset>
          </wp:positionV>
          <wp:extent cx="7761605" cy="182626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1605" cy="18262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0D683"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91008" behindDoc="0" locked="0" layoutInCell="1" allowOverlap="1" wp14:anchorId="23122F51" wp14:editId="02D1FF61">
          <wp:simplePos x="0" y="0"/>
          <wp:positionH relativeFrom="column">
            <wp:posOffset>-939165</wp:posOffset>
          </wp:positionH>
          <wp:positionV relativeFrom="paragraph">
            <wp:posOffset>-440690</wp:posOffset>
          </wp:positionV>
          <wp:extent cx="7761605" cy="182626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1605" cy="18262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35A7" w14:textId="140E15E5" w:rsidR="006D1E25" w:rsidRDefault="006D1E25" w:rsidP="00BB55E9">
    <w:pPr>
      <w:pStyle w:val="Header"/>
      <w:tabs>
        <w:tab w:val="clear" w:pos="4680"/>
        <w:tab w:val="clear" w:pos="9360"/>
        <w:tab w:val="left" w:pos="3431"/>
      </w:tabs>
    </w:pPr>
    <w:r>
      <w:rPr>
        <w:noProof/>
      </w:rPr>
      <w:drawing>
        <wp:anchor distT="0" distB="0" distL="114300" distR="114300" simplePos="0" relativeHeight="251668480" behindDoc="0" locked="0" layoutInCell="1" allowOverlap="1" wp14:anchorId="28C2CF79" wp14:editId="228476B5">
          <wp:simplePos x="0" y="0"/>
          <wp:positionH relativeFrom="column">
            <wp:posOffset>-939165</wp:posOffset>
          </wp:positionH>
          <wp:positionV relativeFrom="paragraph">
            <wp:posOffset>-443364</wp:posOffset>
          </wp:positionV>
          <wp:extent cx="7769225" cy="182753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9225" cy="18275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22FF5"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70528" behindDoc="0" locked="0" layoutInCell="1" allowOverlap="1" wp14:anchorId="0F06BE39" wp14:editId="738BE015">
          <wp:simplePos x="0" y="0"/>
          <wp:positionH relativeFrom="column">
            <wp:posOffset>-937895</wp:posOffset>
          </wp:positionH>
          <wp:positionV relativeFrom="paragraph">
            <wp:posOffset>-440690</wp:posOffset>
          </wp:positionV>
          <wp:extent cx="7766685" cy="182753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6685" cy="18275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9F3F6"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72576" behindDoc="0" locked="0" layoutInCell="1" allowOverlap="1" wp14:anchorId="52F10E64" wp14:editId="058E4670">
          <wp:simplePos x="0" y="0"/>
          <wp:positionH relativeFrom="column">
            <wp:posOffset>-939165</wp:posOffset>
          </wp:positionH>
          <wp:positionV relativeFrom="paragraph">
            <wp:posOffset>-440690</wp:posOffset>
          </wp:positionV>
          <wp:extent cx="7766685" cy="182689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6685" cy="18268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80A1"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74624" behindDoc="0" locked="0" layoutInCell="1" allowOverlap="1" wp14:anchorId="3E6770E3" wp14:editId="0970C5B2">
          <wp:simplePos x="0" y="0"/>
          <wp:positionH relativeFrom="column">
            <wp:posOffset>-937895</wp:posOffset>
          </wp:positionH>
          <wp:positionV relativeFrom="paragraph">
            <wp:posOffset>-440690</wp:posOffset>
          </wp:positionV>
          <wp:extent cx="7764145" cy="182689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4145" cy="18268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DF3F"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76672" behindDoc="0" locked="0" layoutInCell="1" allowOverlap="1" wp14:anchorId="1776377A" wp14:editId="109B225C">
          <wp:simplePos x="0" y="0"/>
          <wp:positionH relativeFrom="column">
            <wp:posOffset>-939165</wp:posOffset>
          </wp:positionH>
          <wp:positionV relativeFrom="paragraph">
            <wp:posOffset>-440690</wp:posOffset>
          </wp:positionV>
          <wp:extent cx="7764145" cy="182626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4145" cy="18262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5885F"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78720" behindDoc="0" locked="0" layoutInCell="1" allowOverlap="1" wp14:anchorId="7AED7954" wp14:editId="68398018">
          <wp:simplePos x="0" y="0"/>
          <wp:positionH relativeFrom="column">
            <wp:posOffset>-939165</wp:posOffset>
          </wp:positionH>
          <wp:positionV relativeFrom="paragraph">
            <wp:posOffset>-440690</wp:posOffset>
          </wp:positionV>
          <wp:extent cx="7761605" cy="182626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1605" cy="18262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DDFB"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80768" behindDoc="0" locked="0" layoutInCell="1" allowOverlap="1" wp14:anchorId="13B3A221" wp14:editId="0FB5AAF7">
          <wp:simplePos x="0" y="0"/>
          <wp:positionH relativeFrom="column">
            <wp:posOffset>-939165</wp:posOffset>
          </wp:positionH>
          <wp:positionV relativeFrom="paragraph">
            <wp:posOffset>-440690</wp:posOffset>
          </wp:positionV>
          <wp:extent cx="7761605" cy="182626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1605" cy="18262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2F388" w14:textId="77777777" w:rsidR="006D1E25" w:rsidRDefault="006D1E25" w:rsidP="00BB55E9">
    <w:pPr>
      <w:pStyle w:val="Header"/>
      <w:tabs>
        <w:tab w:val="clear" w:pos="4680"/>
        <w:tab w:val="clear" w:pos="9360"/>
        <w:tab w:val="left" w:pos="3431"/>
      </w:tabs>
    </w:pPr>
    <w:r>
      <w:rPr>
        <w:noProof/>
      </w:rPr>
      <w:drawing>
        <wp:anchor distT="0" distB="0" distL="114300" distR="114300" simplePos="0" relativeHeight="251682816" behindDoc="0" locked="0" layoutInCell="1" allowOverlap="1" wp14:anchorId="458561A7" wp14:editId="24BBDFFA">
          <wp:simplePos x="0" y="0"/>
          <wp:positionH relativeFrom="column">
            <wp:posOffset>-939165</wp:posOffset>
          </wp:positionH>
          <wp:positionV relativeFrom="paragraph">
            <wp:posOffset>-440690</wp:posOffset>
          </wp:positionV>
          <wp:extent cx="7761605" cy="182626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Tool_1.pdf"/>
                  <pic:cNvPicPr/>
                </pic:nvPicPr>
                <pic:blipFill>
                  <a:blip r:embed="rId1">
                    <a:extLst>
                      <a:ext uri="{28A0092B-C50C-407E-A947-70E740481C1C}">
                        <a14:useLocalDpi xmlns:a14="http://schemas.microsoft.com/office/drawing/2010/main" val="0"/>
                      </a:ext>
                    </a:extLst>
                  </a:blip>
                  <a:stretch>
                    <a:fillRect/>
                  </a:stretch>
                </pic:blipFill>
                <pic:spPr>
                  <a:xfrm>
                    <a:off x="0" y="0"/>
                    <a:ext cx="7761605" cy="18262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31C"/>
    <w:multiLevelType w:val="hybridMultilevel"/>
    <w:tmpl w:val="0F047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1B3180"/>
    <w:multiLevelType w:val="hybridMultilevel"/>
    <w:tmpl w:val="8FCAA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564E05"/>
    <w:multiLevelType w:val="hybridMultilevel"/>
    <w:tmpl w:val="C9DC97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264BFC"/>
    <w:multiLevelType w:val="hybridMultilevel"/>
    <w:tmpl w:val="91F4D656"/>
    <w:lvl w:ilvl="0" w:tplc="3E4AF846">
      <w:start w:val="1"/>
      <w:numFmt w:val="bullet"/>
      <w:lvlText w:val="▫"/>
      <w:lvlJc w:val="left"/>
      <w:pPr>
        <w:ind w:left="720" w:hanging="360"/>
      </w:pPr>
      <w:rPr>
        <w:rFonts w:ascii="Courier New" w:hAnsi="Courier New" w:hint="default"/>
      </w:rPr>
    </w:lvl>
    <w:lvl w:ilvl="1" w:tplc="2842BD06">
      <w:start w:val="1"/>
      <w:numFmt w:val="bullet"/>
      <w:lvlText w:val="o"/>
      <w:lvlJc w:val="left"/>
      <w:pPr>
        <w:ind w:left="1440" w:hanging="360"/>
      </w:pPr>
      <w:rPr>
        <w:rFonts w:ascii="Courier New" w:hAnsi="Courier New" w:hint="default"/>
      </w:rPr>
    </w:lvl>
    <w:lvl w:ilvl="2" w:tplc="022E110A">
      <w:start w:val="1"/>
      <w:numFmt w:val="bullet"/>
      <w:lvlText w:val=""/>
      <w:lvlJc w:val="left"/>
      <w:pPr>
        <w:ind w:left="2160" w:hanging="360"/>
      </w:pPr>
      <w:rPr>
        <w:rFonts w:ascii="Wingdings" w:hAnsi="Wingdings" w:hint="default"/>
      </w:rPr>
    </w:lvl>
    <w:lvl w:ilvl="3" w:tplc="F5DE00D0">
      <w:start w:val="1"/>
      <w:numFmt w:val="bullet"/>
      <w:lvlText w:val=""/>
      <w:lvlJc w:val="left"/>
      <w:pPr>
        <w:ind w:left="2880" w:hanging="360"/>
      </w:pPr>
      <w:rPr>
        <w:rFonts w:ascii="Symbol" w:hAnsi="Symbol" w:hint="default"/>
      </w:rPr>
    </w:lvl>
    <w:lvl w:ilvl="4" w:tplc="8DEC0884">
      <w:start w:val="1"/>
      <w:numFmt w:val="bullet"/>
      <w:lvlText w:val="o"/>
      <w:lvlJc w:val="left"/>
      <w:pPr>
        <w:ind w:left="3600" w:hanging="360"/>
      </w:pPr>
      <w:rPr>
        <w:rFonts w:ascii="Courier New" w:hAnsi="Courier New" w:hint="default"/>
      </w:rPr>
    </w:lvl>
    <w:lvl w:ilvl="5" w:tplc="0CF0B2CC">
      <w:start w:val="1"/>
      <w:numFmt w:val="bullet"/>
      <w:lvlText w:val=""/>
      <w:lvlJc w:val="left"/>
      <w:pPr>
        <w:ind w:left="4320" w:hanging="360"/>
      </w:pPr>
      <w:rPr>
        <w:rFonts w:ascii="Wingdings" w:hAnsi="Wingdings" w:hint="default"/>
      </w:rPr>
    </w:lvl>
    <w:lvl w:ilvl="6" w:tplc="CA748388">
      <w:start w:val="1"/>
      <w:numFmt w:val="bullet"/>
      <w:lvlText w:val=""/>
      <w:lvlJc w:val="left"/>
      <w:pPr>
        <w:ind w:left="5040" w:hanging="360"/>
      </w:pPr>
      <w:rPr>
        <w:rFonts w:ascii="Symbol" w:hAnsi="Symbol" w:hint="default"/>
      </w:rPr>
    </w:lvl>
    <w:lvl w:ilvl="7" w:tplc="741CECA6">
      <w:start w:val="1"/>
      <w:numFmt w:val="bullet"/>
      <w:lvlText w:val="o"/>
      <w:lvlJc w:val="left"/>
      <w:pPr>
        <w:ind w:left="5760" w:hanging="360"/>
      </w:pPr>
      <w:rPr>
        <w:rFonts w:ascii="Courier New" w:hAnsi="Courier New" w:hint="default"/>
      </w:rPr>
    </w:lvl>
    <w:lvl w:ilvl="8" w:tplc="5CB02850">
      <w:start w:val="1"/>
      <w:numFmt w:val="bullet"/>
      <w:lvlText w:val=""/>
      <w:lvlJc w:val="left"/>
      <w:pPr>
        <w:ind w:left="6480" w:hanging="360"/>
      </w:pPr>
      <w:rPr>
        <w:rFonts w:ascii="Wingdings" w:hAnsi="Wingdings" w:hint="default"/>
      </w:rPr>
    </w:lvl>
  </w:abstractNum>
  <w:abstractNum w:abstractNumId="4" w15:restartNumberingAfterBreak="0">
    <w:nsid w:val="0DE12345"/>
    <w:multiLevelType w:val="multilevel"/>
    <w:tmpl w:val="74E627FA"/>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10F12515"/>
    <w:multiLevelType w:val="hybridMultilevel"/>
    <w:tmpl w:val="A192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A4759D"/>
    <w:multiLevelType w:val="hybridMultilevel"/>
    <w:tmpl w:val="97365F4A"/>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E134A6C"/>
    <w:multiLevelType w:val="hybridMultilevel"/>
    <w:tmpl w:val="C12E8754"/>
    <w:lvl w:ilvl="0" w:tplc="07522676">
      <w:start w:val="1"/>
      <w:numFmt w:val="bullet"/>
      <w:lvlText w:val="▫"/>
      <w:lvlJc w:val="left"/>
      <w:pPr>
        <w:ind w:left="720" w:hanging="360"/>
      </w:pPr>
      <w:rPr>
        <w:rFonts w:ascii="Courier New" w:hAnsi="Courier New" w:hint="default"/>
      </w:rPr>
    </w:lvl>
    <w:lvl w:ilvl="1" w:tplc="E7EA8920">
      <w:start w:val="1"/>
      <w:numFmt w:val="bullet"/>
      <w:lvlText w:val="o"/>
      <w:lvlJc w:val="left"/>
      <w:pPr>
        <w:ind w:left="1440" w:hanging="360"/>
      </w:pPr>
      <w:rPr>
        <w:rFonts w:ascii="Courier New" w:hAnsi="Courier New" w:hint="default"/>
      </w:rPr>
    </w:lvl>
    <w:lvl w:ilvl="2" w:tplc="1062CE46">
      <w:start w:val="1"/>
      <w:numFmt w:val="bullet"/>
      <w:lvlText w:val=""/>
      <w:lvlJc w:val="left"/>
      <w:pPr>
        <w:ind w:left="2160" w:hanging="360"/>
      </w:pPr>
      <w:rPr>
        <w:rFonts w:ascii="Wingdings" w:hAnsi="Wingdings" w:hint="default"/>
      </w:rPr>
    </w:lvl>
    <w:lvl w:ilvl="3" w:tplc="F31ADDE0">
      <w:start w:val="1"/>
      <w:numFmt w:val="bullet"/>
      <w:lvlText w:val=""/>
      <w:lvlJc w:val="left"/>
      <w:pPr>
        <w:ind w:left="2880" w:hanging="360"/>
      </w:pPr>
      <w:rPr>
        <w:rFonts w:ascii="Symbol" w:hAnsi="Symbol" w:hint="default"/>
      </w:rPr>
    </w:lvl>
    <w:lvl w:ilvl="4" w:tplc="6D96AFB6">
      <w:start w:val="1"/>
      <w:numFmt w:val="bullet"/>
      <w:lvlText w:val="o"/>
      <w:lvlJc w:val="left"/>
      <w:pPr>
        <w:ind w:left="3600" w:hanging="360"/>
      </w:pPr>
      <w:rPr>
        <w:rFonts w:ascii="Courier New" w:hAnsi="Courier New" w:hint="default"/>
      </w:rPr>
    </w:lvl>
    <w:lvl w:ilvl="5" w:tplc="7AE88282">
      <w:start w:val="1"/>
      <w:numFmt w:val="bullet"/>
      <w:lvlText w:val=""/>
      <w:lvlJc w:val="left"/>
      <w:pPr>
        <w:ind w:left="4320" w:hanging="360"/>
      </w:pPr>
      <w:rPr>
        <w:rFonts w:ascii="Wingdings" w:hAnsi="Wingdings" w:hint="default"/>
      </w:rPr>
    </w:lvl>
    <w:lvl w:ilvl="6" w:tplc="306E776E">
      <w:start w:val="1"/>
      <w:numFmt w:val="bullet"/>
      <w:lvlText w:val=""/>
      <w:lvlJc w:val="left"/>
      <w:pPr>
        <w:ind w:left="5040" w:hanging="360"/>
      </w:pPr>
      <w:rPr>
        <w:rFonts w:ascii="Symbol" w:hAnsi="Symbol" w:hint="default"/>
      </w:rPr>
    </w:lvl>
    <w:lvl w:ilvl="7" w:tplc="1E121FEC">
      <w:start w:val="1"/>
      <w:numFmt w:val="bullet"/>
      <w:lvlText w:val="o"/>
      <w:lvlJc w:val="left"/>
      <w:pPr>
        <w:ind w:left="5760" w:hanging="360"/>
      </w:pPr>
      <w:rPr>
        <w:rFonts w:ascii="Courier New" w:hAnsi="Courier New" w:hint="default"/>
      </w:rPr>
    </w:lvl>
    <w:lvl w:ilvl="8" w:tplc="0FAA3C1C">
      <w:start w:val="1"/>
      <w:numFmt w:val="bullet"/>
      <w:lvlText w:val=""/>
      <w:lvlJc w:val="left"/>
      <w:pPr>
        <w:ind w:left="6480" w:hanging="360"/>
      </w:pPr>
      <w:rPr>
        <w:rFonts w:ascii="Wingdings" w:hAnsi="Wingdings" w:hint="default"/>
      </w:rPr>
    </w:lvl>
  </w:abstractNum>
  <w:abstractNum w:abstractNumId="8" w15:restartNumberingAfterBreak="0">
    <w:nsid w:val="34A31D59"/>
    <w:multiLevelType w:val="hybridMultilevel"/>
    <w:tmpl w:val="0D68927C"/>
    <w:lvl w:ilvl="0" w:tplc="3FFCEFF2">
      <w:start w:val="1"/>
      <w:numFmt w:val="bullet"/>
      <w:lvlText w:val="▫"/>
      <w:lvlJc w:val="left"/>
      <w:pPr>
        <w:ind w:left="720" w:hanging="360"/>
      </w:pPr>
      <w:rPr>
        <w:rFonts w:ascii="Courier New" w:hAnsi="Courier New" w:hint="default"/>
      </w:rPr>
    </w:lvl>
    <w:lvl w:ilvl="1" w:tplc="D876AB06">
      <w:start w:val="1"/>
      <w:numFmt w:val="bullet"/>
      <w:lvlText w:val="o"/>
      <w:lvlJc w:val="left"/>
      <w:pPr>
        <w:ind w:left="1440" w:hanging="360"/>
      </w:pPr>
      <w:rPr>
        <w:rFonts w:ascii="Courier New" w:hAnsi="Courier New" w:hint="default"/>
      </w:rPr>
    </w:lvl>
    <w:lvl w:ilvl="2" w:tplc="83829A58">
      <w:start w:val="1"/>
      <w:numFmt w:val="bullet"/>
      <w:lvlText w:val=""/>
      <w:lvlJc w:val="left"/>
      <w:pPr>
        <w:ind w:left="2160" w:hanging="360"/>
      </w:pPr>
      <w:rPr>
        <w:rFonts w:ascii="Wingdings" w:hAnsi="Wingdings" w:hint="default"/>
      </w:rPr>
    </w:lvl>
    <w:lvl w:ilvl="3" w:tplc="A044DC54">
      <w:start w:val="1"/>
      <w:numFmt w:val="bullet"/>
      <w:lvlText w:val=""/>
      <w:lvlJc w:val="left"/>
      <w:pPr>
        <w:ind w:left="2880" w:hanging="360"/>
      </w:pPr>
      <w:rPr>
        <w:rFonts w:ascii="Symbol" w:hAnsi="Symbol" w:hint="default"/>
      </w:rPr>
    </w:lvl>
    <w:lvl w:ilvl="4" w:tplc="2CEE21A6">
      <w:start w:val="1"/>
      <w:numFmt w:val="bullet"/>
      <w:lvlText w:val="o"/>
      <w:lvlJc w:val="left"/>
      <w:pPr>
        <w:ind w:left="3600" w:hanging="360"/>
      </w:pPr>
      <w:rPr>
        <w:rFonts w:ascii="Courier New" w:hAnsi="Courier New" w:hint="default"/>
      </w:rPr>
    </w:lvl>
    <w:lvl w:ilvl="5" w:tplc="5B9273D8">
      <w:start w:val="1"/>
      <w:numFmt w:val="bullet"/>
      <w:lvlText w:val=""/>
      <w:lvlJc w:val="left"/>
      <w:pPr>
        <w:ind w:left="4320" w:hanging="360"/>
      </w:pPr>
      <w:rPr>
        <w:rFonts w:ascii="Wingdings" w:hAnsi="Wingdings" w:hint="default"/>
      </w:rPr>
    </w:lvl>
    <w:lvl w:ilvl="6" w:tplc="7FB6DC9E">
      <w:start w:val="1"/>
      <w:numFmt w:val="bullet"/>
      <w:lvlText w:val=""/>
      <w:lvlJc w:val="left"/>
      <w:pPr>
        <w:ind w:left="5040" w:hanging="360"/>
      </w:pPr>
      <w:rPr>
        <w:rFonts w:ascii="Symbol" w:hAnsi="Symbol" w:hint="default"/>
      </w:rPr>
    </w:lvl>
    <w:lvl w:ilvl="7" w:tplc="27E60118">
      <w:start w:val="1"/>
      <w:numFmt w:val="bullet"/>
      <w:lvlText w:val="o"/>
      <w:lvlJc w:val="left"/>
      <w:pPr>
        <w:ind w:left="5760" w:hanging="360"/>
      </w:pPr>
      <w:rPr>
        <w:rFonts w:ascii="Courier New" w:hAnsi="Courier New" w:hint="default"/>
      </w:rPr>
    </w:lvl>
    <w:lvl w:ilvl="8" w:tplc="3A88D22C">
      <w:start w:val="1"/>
      <w:numFmt w:val="bullet"/>
      <w:lvlText w:val=""/>
      <w:lvlJc w:val="left"/>
      <w:pPr>
        <w:ind w:left="6480" w:hanging="360"/>
      </w:pPr>
      <w:rPr>
        <w:rFonts w:ascii="Wingdings" w:hAnsi="Wingdings" w:hint="default"/>
      </w:rPr>
    </w:lvl>
  </w:abstractNum>
  <w:abstractNum w:abstractNumId="9" w15:restartNumberingAfterBreak="0">
    <w:nsid w:val="361908FD"/>
    <w:multiLevelType w:val="hybridMultilevel"/>
    <w:tmpl w:val="0C962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88A439C"/>
    <w:multiLevelType w:val="hybridMultilevel"/>
    <w:tmpl w:val="E36401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73243F"/>
    <w:multiLevelType w:val="multilevel"/>
    <w:tmpl w:val="67A82F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C2222EA"/>
    <w:multiLevelType w:val="hybridMultilevel"/>
    <w:tmpl w:val="23B67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E73AD1"/>
    <w:multiLevelType w:val="hybridMultilevel"/>
    <w:tmpl w:val="547EE46A"/>
    <w:lvl w:ilvl="0" w:tplc="568A813C">
      <w:start w:val="1"/>
      <w:numFmt w:val="bullet"/>
      <w:lvlText w:val="▫"/>
      <w:lvlJc w:val="left"/>
      <w:pPr>
        <w:ind w:left="720" w:hanging="360"/>
      </w:pPr>
      <w:rPr>
        <w:rFonts w:ascii="Courier New" w:hAnsi="Courier New" w:hint="default"/>
      </w:rPr>
    </w:lvl>
    <w:lvl w:ilvl="1" w:tplc="4706240E">
      <w:start w:val="1"/>
      <w:numFmt w:val="bullet"/>
      <w:lvlText w:val="o"/>
      <w:lvlJc w:val="left"/>
      <w:pPr>
        <w:ind w:left="1440" w:hanging="360"/>
      </w:pPr>
      <w:rPr>
        <w:rFonts w:ascii="Courier New" w:hAnsi="Courier New" w:hint="default"/>
      </w:rPr>
    </w:lvl>
    <w:lvl w:ilvl="2" w:tplc="96FA8576">
      <w:start w:val="1"/>
      <w:numFmt w:val="bullet"/>
      <w:lvlText w:val=""/>
      <w:lvlJc w:val="left"/>
      <w:pPr>
        <w:ind w:left="2160" w:hanging="360"/>
      </w:pPr>
      <w:rPr>
        <w:rFonts w:ascii="Wingdings" w:hAnsi="Wingdings" w:hint="default"/>
      </w:rPr>
    </w:lvl>
    <w:lvl w:ilvl="3" w:tplc="75801578">
      <w:start w:val="1"/>
      <w:numFmt w:val="bullet"/>
      <w:lvlText w:val=""/>
      <w:lvlJc w:val="left"/>
      <w:pPr>
        <w:ind w:left="2880" w:hanging="360"/>
      </w:pPr>
      <w:rPr>
        <w:rFonts w:ascii="Symbol" w:hAnsi="Symbol" w:hint="default"/>
      </w:rPr>
    </w:lvl>
    <w:lvl w:ilvl="4" w:tplc="EEDACEAC">
      <w:start w:val="1"/>
      <w:numFmt w:val="bullet"/>
      <w:lvlText w:val="o"/>
      <w:lvlJc w:val="left"/>
      <w:pPr>
        <w:ind w:left="3600" w:hanging="360"/>
      </w:pPr>
      <w:rPr>
        <w:rFonts w:ascii="Courier New" w:hAnsi="Courier New" w:hint="default"/>
      </w:rPr>
    </w:lvl>
    <w:lvl w:ilvl="5" w:tplc="1122A1A0">
      <w:start w:val="1"/>
      <w:numFmt w:val="bullet"/>
      <w:lvlText w:val=""/>
      <w:lvlJc w:val="left"/>
      <w:pPr>
        <w:ind w:left="4320" w:hanging="360"/>
      </w:pPr>
      <w:rPr>
        <w:rFonts w:ascii="Wingdings" w:hAnsi="Wingdings" w:hint="default"/>
      </w:rPr>
    </w:lvl>
    <w:lvl w:ilvl="6" w:tplc="1B5CF880">
      <w:start w:val="1"/>
      <w:numFmt w:val="bullet"/>
      <w:lvlText w:val=""/>
      <w:lvlJc w:val="left"/>
      <w:pPr>
        <w:ind w:left="5040" w:hanging="360"/>
      </w:pPr>
      <w:rPr>
        <w:rFonts w:ascii="Symbol" w:hAnsi="Symbol" w:hint="default"/>
      </w:rPr>
    </w:lvl>
    <w:lvl w:ilvl="7" w:tplc="CE1CA83E">
      <w:start w:val="1"/>
      <w:numFmt w:val="bullet"/>
      <w:lvlText w:val="o"/>
      <w:lvlJc w:val="left"/>
      <w:pPr>
        <w:ind w:left="5760" w:hanging="360"/>
      </w:pPr>
      <w:rPr>
        <w:rFonts w:ascii="Courier New" w:hAnsi="Courier New" w:hint="default"/>
      </w:rPr>
    </w:lvl>
    <w:lvl w:ilvl="8" w:tplc="F5905290">
      <w:start w:val="1"/>
      <w:numFmt w:val="bullet"/>
      <w:lvlText w:val=""/>
      <w:lvlJc w:val="left"/>
      <w:pPr>
        <w:ind w:left="6480" w:hanging="360"/>
      </w:pPr>
      <w:rPr>
        <w:rFonts w:ascii="Wingdings" w:hAnsi="Wingdings" w:hint="default"/>
      </w:rPr>
    </w:lvl>
  </w:abstractNum>
  <w:abstractNum w:abstractNumId="14" w15:restartNumberingAfterBreak="0">
    <w:nsid w:val="444140C1"/>
    <w:multiLevelType w:val="hybridMultilevel"/>
    <w:tmpl w:val="BD807950"/>
    <w:lvl w:ilvl="0" w:tplc="8872F884">
      <w:start w:val="1"/>
      <w:numFmt w:val="bullet"/>
      <w:lvlText w:val="▫"/>
      <w:lvlJc w:val="left"/>
      <w:pPr>
        <w:ind w:left="720" w:hanging="360"/>
      </w:pPr>
      <w:rPr>
        <w:rFonts w:ascii="Courier New" w:hAnsi="Courier New" w:hint="default"/>
      </w:rPr>
    </w:lvl>
    <w:lvl w:ilvl="1" w:tplc="776E348A">
      <w:start w:val="1"/>
      <w:numFmt w:val="bullet"/>
      <w:lvlText w:val="o"/>
      <w:lvlJc w:val="left"/>
      <w:pPr>
        <w:ind w:left="1440" w:hanging="360"/>
      </w:pPr>
      <w:rPr>
        <w:rFonts w:ascii="Courier New" w:hAnsi="Courier New" w:hint="default"/>
      </w:rPr>
    </w:lvl>
    <w:lvl w:ilvl="2" w:tplc="E128384A">
      <w:start w:val="1"/>
      <w:numFmt w:val="bullet"/>
      <w:lvlText w:val=""/>
      <w:lvlJc w:val="left"/>
      <w:pPr>
        <w:ind w:left="2160" w:hanging="360"/>
      </w:pPr>
      <w:rPr>
        <w:rFonts w:ascii="Wingdings" w:hAnsi="Wingdings" w:hint="default"/>
      </w:rPr>
    </w:lvl>
    <w:lvl w:ilvl="3" w:tplc="DC787AC6">
      <w:start w:val="1"/>
      <w:numFmt w:val="bullet"/>
      <w:lvlText w:val=""/>
      <w:lvlJc w:val="left"/>
      <w:pPr>
        <w:ind w:left="2880" w:hanging="360"/>
      </w:pPr>
      <w:rPr>
        <w:rFonts w:ascii="Symbol" w:hAnsi="Symbol" w:hint="default"/>
      </w:rPr>
    </w:lvl>
    <w:lvl w:ilvl="4" w:tplc="6D967E22">
      <w:start w:val="1"/>
      <w:numFmt w:val="bullet"/>
      <w:lvlText w:val="o"/>
      <w:lvlJc w:val="left"/>
      <w:pPr>
        <w:ind w:left="3600" w:hanging="360"/>
      </w:pPr>
      <w:rPr>
        <w:rFonts w:ascii="Courier New" w:hAnsi="Courier New" w:hint="default"/>
      </w:rPr>
    </w:lvl>
    <w:lvl w:ilvl="5" w:tplc="62F605F0">
      <w:start w:val="1"/>
      <w:numFmt w:val="bullet"/>
      <w:lvlText w:val=""/>
      <w:lvlJc w:val="left"/>
      <w:pPr>
        <w:ind w:left="4320" w:hanging="360"/>
      </w:pPr>
      <w:rPr>
        <w:rFonts w:ascii="Wingdings" w:hAnsi="Wingdings" w:hint="default"/>
      </w:rPr>
    </w:lvl>
    <w:lvl w:ilvl="6" w:tplc="3F2CCC7E">
      <w:start w:val="1"/>
      <w:numFmt w:val="bullet"/>
      <w:lvlText w:val=""/>
      <w:lvlJc w:val="left"/>
      <w:pPr>
        <w:ind w:left="5040" w:hanging="360"/>
      </w:pPr>
      <w:rPr>
        <w:rFonts w:ascii="Symbol" w:hAnsi="Symbol" w:hint="default"/>
      </w:rPr>
    </w:lvl>
    <w:lvl w:ilvl="7" w:tplc="88A821BC">
      <w:start w:val="1"/>
      <w:numFmt w:val="bullet"/>
      <w:lvlText w:val="o"/>
      <w:lvlJc w:val="left"/>
      <w:pPr>
        <w:ind w:left="5760" w:hanging="360"/>
      </w:pPr>
      <w:rPr>
        <w:rFonts w:ascii="Courier New" w:hAnsi="Courier New" w:hint="default"/>
      </w:rPr>
    </w:lvl>
    <w:lvl w:ilvl="8" w:tplc="AF10881A">
      <w:start w:val="1"/>
      <w:numFmt w:val="bullet"/>
      <w:lvlText w:val=""/>
      <w:lvlJc w:val="left"/>
      <w:pPr>
        <w:ind w:left="6480" w:hanging="360"/>
      </w:pPr>
      <w:rPr>
        <w:rFonts w:ascii="Wingdings" w:hAnsi="Wingdings" w:hint="default"/>
      </w:rPr>
    </w:lvl>
  </w:abstractNum>
  <w:abstractNum w:abstractNumId="15" w15:restartNumberingAfterBreak="0">
    <w:nsid w:val="448C00D2"/>
    <w:multiLevelType w:val="hybridMultilevel"/>
    <w:tmpl w:val="2BF23046"/>
    <w:lvl w:ilvl="0" w:tplc="71B0C85C">
      <w:start w:val="1"/>
      <w:numFmt w:val="bullet"/>
      <w:lvlText w:val="▫"/>
      <w:lvlJc w:val="left"/>
      <w:pPr>
        <w:ind w:left="720" w:hanging="360"/>
      </w:pPr>
      <w:rPr>
        <w:rFonts w:ascii="Courier New" w:hAnsi="Courier New" w:hint="default"/>
      </w:rPr>
    </w:lvl>
    <w:lvl w:ilvl="1" w:tplc="05C80772">
      <w:start w:val="1"/>
      <w:numFmt w:val="bullet"/>
      <w:lvlText w:val="o"/>
      <w:lvlJc w:val="left"/>
      <w:pPr>
        <w:ind w:left="1440" w:hanging="360"/>
      </w:pPr>
      <w:rPr>
        <w:rFonts w:ascii="Courier New" w:hAnsi="Courier New" w:hint="default"/>
      </w:rPr>
    </w:lvl>
    <w:lvl w:ilvl="2" w:tplc="F79A8A76">
      <w:start w:val="1"/>
      <w:numFmt w:val="bullet"/>
      <w:lvlText w:val=""/>
      <w:lvlJc w:val="left"/>
      <w:pPr>
        <w:ind w:left="2160" w:hanging="360"/>
      </w:pPr>
      <w:rPr>
        <w:rFonts w:ascii="Wingdings" w:hAnsi="Wingdings" w:hint="default"/>
      </w:rPr>
    </w:lvl>
    <w:lvl w:ilvl="3" w:tplc="52A2622C">
      <w:start w:val="1"/>
      <w:numFmt w:val="bullet"/>
      <w:lvlText w:val=""/>
      <w:lvlJc w:val="left"/>
      <w:pPr>
        <w:ind w:left="2880" w:hanging="360"/>
      </w:pPr>
      <w:rPr>
        <w:rFonts w:ascii="Symbol" w:hAnsi="Symbol" w:hint="default"/>
      </w:rPr>
    </w:lvl>
    <w:lvl w:ilvl="4" w:tplc="A0883248">
      <w:start w:val="1"/>
      <w:numFmt w:val="bullet"/>
      <w:lvlText w:val="o"/>
      <w:lvlJc w:val="left"/>
      <w:pPr>
        <w:ind w:left="3600" w:hanging="360"/>
      </w:pPr>
      <w:rPr>
        <w:rFonts w:ascii="Courier New" w:hAnsi="Courier New" w:hint="default"/>
      </w:rPr>
    </w:lvl>
    <w:lvl w:ilvl="5" w:tplc="401CCD14">
      <w:start w:val="1"/>
      <w:numFmt w:val="bullet"/>
      <w:lvlText w:val=""/>
      <w:lvlJc w:val="left"/>
      <w:pPr>
        <w:ind w:left="4320" w:hanging="360"/>
      </w:pPr>
      <w:rPr>
        <w:rFonts w:ascii="Wingdings" w:hAnsi="Wingdings" w:hint="default"/>
      </w:rPr>
    </w:lvl>
    <w:lvl w:ilvl="6" w:tplc="2EF01794">
      <w:start w:val="1"/>
      <w:numFmt w:val="bullet"/>
      <w:lvlText w:val=""/>
      <w:lvlJc w:val="left"/>
      <w:pPr>
        <w:ind w:left="5040" w:hanging="360"/>
      </w:pPr>
      <w:rPr>
        <w:rFonts w:ascii="Symbol" w:hAnsi="Symbol" w:hint="default"/>
      </w:rPr>
    </w:lvl>
    <w:lvl w:ilvl="7" w:tplc="0A2CA654">
      <w:start w:val="1"/>
      <w:numFmt w:val="bullet"/>
      <w:lvlText w:val="o"/>
      <w:lvlJc w:val="left"/>
      <w:pPr>
        <w:ind w:left="5760" w:hanging="360"/>
      </w:pPr>
      <w:rPr>
        <w:rFonts w:ascii="Courier New" w:hAnsi="Courier New" w:hint="default"/>
      </w:rPr>
    </w:lvl>
    <w:lvl w:ilvl="8" w:tplc="8F82F2CA">
      <w:start w:val="1"/>
      <w:numFmt w:val="bullet"/>
      <w:lvlText w:val=""/>
      <w:lvlJc w:val="left"/>
      <w:pPr>
        <w:ind w:left="6480" w:hanging="360"/>
      </w:pPr>
      <w:rPr>
        <w:rFonts w:ascii="Wingdings" w:hAnsi="Wingdings" w:hint="default"/>
      </w:rPr>
    </w:lvl>
  </w:abstractNum>
  <w:abstractNum w:abstractNumId="16" w15:restartNumberingAfterBreak="0">
    <w:nsid w:val="45B44198"/>
    <w:multiLevelType w:val="hybridMultilevel"/>
    <w:tmpl w:val="81285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CC3E27"/>
    <w:multiLevelType w:val="hybridMultilevel"/>
    <w:tmpl w:val="3754D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6FF7441"/>
    <w:multiLevelType w:val="hybridMultilevel"/>
    <w:tmpl w:val="2D56A1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214B5A"/>
    <w:multiLevelType w:val="hybridMultilevel"/>
    <w:tmpl w:val="257084A2"/>
    <w:lvl w:ilvl="0" w:tplc="C27C977A">
      <w:start w:val="1"/>
      <w:numFmt w:val="bullet"/>
      <w:lvlText w:val="▫"/>
      <w:lvlJc w:val="left"/>
      <w:pPr>
        <w:ind w:left="720" w:hanging="360"/>
      </w:pPr>
      <w:rPr>
        <w:rFonts w:ascii="Courier New" w:hAnsi="Courier New" w:hint="default"/>
      </w:rPr>
    </w:lvl>
    <w:lvl w:ilvl="1" w:tplc="B18A8500">
      <w:start w:val="1"/>
      <w:numFmt w:val="bullet"/>
      <w:lvlText w:val="o"/>
      <w:lvlJc w:val="left"/>
      <w:pPr>
        <w:ind w:left="1440" w:hanging="360"/>
      </w:pPr>
      <w:rPr>
        <w:rFonts w:ascii="Courier New" w:hAnsi="Courier New" w:hint="default"/>
      </w:rPr>
    </w:lvl>
    <w:lvl w:ilvl="2" w:tplc="C87AAE3C">
      <w:start w:val="1"/>
      <w:numFmt w:val="bullet"/>
      <w:lvlText w:val=""/>
      <w:lvlJc w:val="left"/>
      <w:pPr>
        <w:ind w:left="2160" w:hanging="360"/>
      </w:pPr>
      <w:rPr>
        <w:rFonts w:ascii="Wingdings" w:hAnsi="Wingdings" w:hint="default"/>
      </w:rPr>
    </w:lvl>
    <w:lvl w:ilvl="3" w:tplc="A790C3E4">
      <w:start w:val="1"/>
      <w:numFmt w:val="bullet"/>
      <w:lvlText w:val=""/>
      <w:lvlJc w:val="left"/>
      <w:pPr>
        <w:ind w:left="2880" w:hanging="360"/>
      </w:pPr>
      <w:rPr>
        <w:rFonts w:ascii="Symbol" w:hAnsi="Symbol" w:hint="default"/>
      </w:rPr>
    </w:lvl>
    <w:lvl w:ilvl="4" w:tplc="B9AEE3A6">
      <w:start w:val="1"/>
      <w:numFmt w:val="bullet"/>
      <w:lvlText w:val="o"/>
      <w:lvlJc w:val="left"/>
      <w:pPr>
        <w:ind w:left="3600" w:hanging="360"/>
      </w:pPr>
      <w:rPr>
        <w:rFonts w:ascii="Courier New" w:hAnsi="Courier New" w:hint="default"/>
      </w:rPr>
    </w:lvl>
    <w:lvl w:ilvl="5" w:tplc="1D7A2CC2">
      <w:start w:val="1"/>
      <w:numFmt w:val="bullet"/>
      <w:lvlText w:val=""/>
      <w:lvlJc w:val="left"/>
      <w:pPr>
        <w:ind w:left="4320" w:hanging="360"/>
      </w:pPr>
      <w:rPr>
        <w:rFonts w:ascii="Wingdings" w:hAnsi="Wingdings" w:hint="default"/>
      </w:rPr>
    </w:lvl>
    <w:lvl w:ilvl="6" w:tplc="5D0ACDD2">
      <w:start w:val="1"/>
      <w:numFmt w:val="bullet"/>
      <w:lvlText w:val=""/>
      <w:lvlJc w:val="left"/>
      <w:pPr>
        <w:ind w:left="5040" w:hanging="360"/>
      </w:pPr>
      <w:rPr>
        <w:rFonts w:ascii="Symbol" w:hAnsi="Symbol" w:hint="default"/>
      </w:rPr>
    </w:lvl>
    <w:lvl w:ilvl="7" w:tplc="69EE5B20">
      <w:start w:val="1"/>
      <w:numFmt w:val="bullet"/>
      <w:lvlText w:val="o"/>
      <w:lvlJc w:val="left"/>
      <w:pPr>
        <w:ind w:left="5760" w:hanging="360"/>
      </w:pPr>
      <w:rPr>
        <w:rFonts w:ascii="Courier New" w:hAnsi="Courier New" w:hint="default"/>
      </w:rPr>
    </w:lvl>
    <w:lvl w:ilvl="8" w:tplc="71740BC0">
      <w:start w:val="1"/>
      <w:numFmt w:val="bullet"/>
      <w:lvlText w:val=""/>
      <w:lvlJc w:val="left"/>
      <w:pPr>
        <w:ind w:left="6480" w:hanging="360"/>
      </w:pPr>
      <w:rPr>
        <w:rFonts w:ascii="Wingdings" w:hAnsi="Wingdings" w:hint="default"/>
      </w:rPr>
    </w:lvl>
  </w:abstractNum>
  <w:abstractNum w:abstractNumId="20" w15:restartNumberingAfterBreak="0">
    <w:nsid w:val="5BE1017F"/>
    <w:multiLevelType w:val="hybridMultilevel"/>
    <w:tmpl w:val="2BAE2A4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5C4B76B8"/>
    <w:multiLevelType w:val="multilevel"/>
    <w:tmpl w:val="A1BE81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DF07D58"/>
    <w:multiLevelType w:val="hybridMultilevel"/>
    <w:tmpl w:val="C5F26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271606D"/>
    <w:multiLevelType w:val="hybridMultilevel"/>
    <w:tmpl w:val="06122DAC"/>
    <w:lvl w:ilvl="0" w:tplc="8416A2C8">
      <w:start w:val="1"/>
      <w:numFmt w:val="bullet"/>
      <w:lvlText w:val="▫"/>
      <w:lvlJc w:val="left"/>
      <w:pPr>
        <w:ind w:left="720" w:hanging="360"/>
      </w:pPr>
      <w:rPr>
        <w:rFonts w:ascii="Courier New" w:hAnsi="Courier New" w:hint="default"/>
      </w:rPr>
    </w:lvl>
    <w:lvl w:ilvl="1" w:tplc="77DCB936">
      <w:start w:val="1"/>
      <w:numFmt w:val="bullet"/>
      <w:lvlText w:val="o"/>
      <w:lvlJc w:val="left"/>
      <w:pPr>
        <w:ind w:left="1440" w:hanging="360"/>
      </w:pPr>
      <w:rPr>
        <w:rFonts w:ascii="Courier New" w:hAnsi="Courier New" w:hint="default"/>
      </w:rPr>
    </w:lvl>
    <w:lvl w:ilvl="2" w:tplc="DD34B082">
      <w:start w:val="1"/>
      <w:numFmt w:val="bullet"/>
      <w:lvlText w:val=""/>
      <w:lvlJc w:val="left"/>
      <w:pPr>
        <w:ind w:left="2160" w:hanging="360"/>
      </w:pPr>
      <w:rPr>
        <w:rFonts w:ascii="Wingdings" w:hAnsi="Wingdings" w:hint="default"/>
      </w:rPr>
    </w:lvl>
    <w:lvl w:ilvl="3" w:tplc="07468638">
      <w:start w:val="1"/>
      <w:numFmt w:val="bullet"/>
      <w:lvlText w:val=""/>
      <w:lvlJc w:val="left"/>
      <w:pPr>
        <w:ind w:left="2880" w:hanging="360"/>
      </w:pPr>
      <w:rPr>
        <w:rFonts w:ascii="Symbol" w:hAnsi="Symbol" w:hint="default"/>
      </w:rPr>
    </w:lvl>
    <w:lvl w:ilvl="4" w:tplc="BA8ABE34">
      <w:start w:val="1"/>
      <w:numFmt w:val="bullet"/>
      <w:lvlText w:val="o"/>
      <w:lvlJc w:val="left"/>
      <w:pPr>
        <w:ind w:left="3600" w:hanging="360"/>
      </w:pPr>
      <w:rPr>
        <w:rFonts w:ascii="Courier New" w:hAnsi="Courier New" w:hint="default"/>
      </w:rPr>
    </w:lvl>
    <w:lvl w:ilvl="5" w:tplc="6B5AD3DE">
      <w:start w:val="1"/>
      <w:numFmt w:val="bullet"/>
      <w:lvlText w:val=""/>
      <w:lvlJc w:val="left"/>
      <w:pPr>
        <w:ind w:left="4320" w:hanging="360"/>
      </w:pPr>
      <w:rPr>
        <w:rFonts w:ascii="Wingdings" w:hAnsi="Wingdings" w:hint="default"/>
      </w:rPr>
    </w:lvl>
    <w:lvl w:ilvl="6" w:tplc="941A4CB6">
      <w:start w:val="1"/>
      <w:numFmt w:val="bullet"/>
      <w:lvlText w:val=""/>
      <w:lvlJc w:val="left"/>
      <w:pPr>
        <w:ind w:left="5040" w:hanging="360"/>
      </w:pPr>
      <w:rPr>
        <w:rFonts w:ascii="Symbol" w:hAnsi="Symbol" w:hint="default"/>
      </w:rPr>
    </w:lvl>
    <w:lvl w:ilvl="7" w:tplc="65FCC9C8">
      <w:start w:val="1"/>
      <w:numFmt w:val="bullet"/>
      <w:lvlText w:val="o"/>
      <w:lvlJc w:val="left"/>
      <w:pPr>
        <w:ind w:left="5760" w:hanging="360"/>
      </w:pPr>
      <w:rPr>
        <w:rFonts w:ascii="Courier New" w:hAnsi="Courier New" w:hint="default"/>
      </w:rPr>
    </w:lvl>
    <w:lvl w:ilvl="8" w:tplc="9BB60934">
      <w:start w:val="1"/>
      <w:numFmt w:val="bullet"/>
      <w:lvlText w:val=""/>
      <w:lvlJc w:val="left"/>
      <w:pPr>
        <w:ind w:left="6480" w:hanging="360"/>
      </w:pPr>
      <w:rPr>
        <w:rFonts w:ascii="Wingdings" w:hAnsi="Wingdings" w:hint="default"/>
      </w:rPr>
    </w:lvl>
  </w:abstractNum>
  <w:abstractNum w:abstractNumId="24" w15:restartNumberingAfterBreak="0">
    <w:nsid w:val="6289694A"/>
    <w:multiLevelType w:val="hybridMultilevel"/>
    <w:tmpl w:val="02D89906"/>
    <w:lvl w:ilvl="0" w:tplc="04090001">
      <w:start w:val="1"/>
      <w:numFmt w:val="bullet"/>
      <w:lvlText w:val=""/>
      <w:lvlJc w:val="left"/>
      <w:pPr>
        <w:ind w:left="360" w:hanging="360"/>
      </w:pPr>
      <w:rPr>
        <w:rFonts w:ascii="Symbol" w:hAnsi="Symbol" w:hint="default"/>
      </w:rPr>
    </w:lvl>
    <w:lvl w:ilvl="1" w:tplc="899244CE">
      <w:start w:val="1"/>
      <w:numFmt w:val="bullet"/>
      <w:lvlText w:val="o"/>
      <w:lvlJc w:val="left"/>
      <w:pPr>
        <w:ind w:left="792" w:hanging="360"/>
      </w:pPr>
      <w:rPr>
        <w:rFonts w:ascii="Courier New" w:hAnsi="Courier New" w:hint="default"/>
      </w:rPr>
    </w:lvl>
    <w:lvl w:ilvl="2" w:tplc="E738DD76">
      <w:start w:val="1"/>
      <w:numFmt w:val="bullet"/>
      <w:lvlText w:val=""/>
      <w:lvlJc w:val="left"/>
      <w:pPr>
        <w:ind w:left="1512" w:hanging="360"/>
      </w:pPr>
      <w:rPr>
        <w:rFonts w:ascii="Wingdings" w:hAnsi="Wingdings" w:hint="default"/>
      </w:rPr>
    </w:lvl>
    <w:lvl w:ilvl="3" w:tplc="881C01F0">
      <w:start w:val="1"/>
      <w:numFmt w:val="bullet"/>
      <w:lvlText w:val=""/>
      <w:lvlJc w:val="left"/>
      <w:pPr>
        <w:ind w:left="2232" w:hanging="360"/>
      </w:pPr>
      <w:rPr>
        <w:rFonts w:ascii="Symbol" w:hAnsi="Symbol" w:hint="default"/>
      </w:rPr>
    </w:lvl>
    <w:lvl w:ilvl="4" w:tplc="D4149D24">
      <w:start w:val="1"/>
      <w:numFmt w:val="bullet"/>
      <w:lvlText w:val="o"/>
      <w:lvlJc w:val="left"/>
      <w:pPr>
        <w:ind w:left="2952" w:hanging="360"/>
      </w:pPr>
      <w:rPr>
        <w:rFonts w:ascii="Courier New" w:hAnsi="Courier New" w:hint="default"/>
      </w:rPr>
    </w:lvl>
    <w:lvl w:ilvl="5" w:tplc="14C40E24">
      <w:start w:val="1"/>
      <w:numFmt w:val="bullet"/>
      <w:lvlText w:val=""/>
      <w:lvlJc w:val="left"/>
      <w:pPr>
        <w:ind w:left="3672" w:hanging="360"/>
      </w:pPr>
      <w:rPr>
        <w:rFonts w:ascii="Wingdings" w:hAnsi="Wingdings" w:hint="default"/>
      </w:rPr>
    </w:lvl>
    <w:lvl w:ilvl="6" w:tplc="F2D21382">
      <w:start w:val="1"/>
      <w:numFmt w:val="bullet"/>
      <w:lvlText w:val=""/>
      <w:lvlJc w:val="left"/>
      <w:pPr>
        <w:ind w:left="4392" w:hanging="360"/>
      </w:pPr>
      <w:rPr>
        <w:rFonts w:ascii="Symbol" w:hAnsi="Symbol" w:hint="default"/>
      </w:rPr>
    </w:lvl>
    <w:lvl w:ilvl="7" w:tplc="C108C82C">
      <w:start w:val="1"/>
      <w:numFmt w:val="bullet"/>
      <w:lvlText w:val="o"/>
      <w:lvlJc w:val="left"/>
      <w:pPr>
        <w:ind w:left="5112" w:hanging="360"/>
      </w:pPr>
      <w:rPr>
        <w:rFonts w:ascii="Courier New" w:hAnsi="Courier New" w:hint="default"/>
      </w:rPr>
    </w:lvl>
    <w:lvl w:ilvl="8" w:tplc="F7A2C758">
      <w:start w:val="1"/>
      <w:numFmt w:val="bullet"/>
      <w:lvlText w:val=""/>
      <w:lvlJc w:val="left"/>
      <w:pPr>
        <w:ind w:left="5832" w:hanging="360"/>
      </w:pPr>
      <w:rPr>
        <w:rFonts w:ascii="Wingdings" w:hAnsi="Wingdings" w:hint="default"/>
      </w:rPr>
    </w:lvl>
  </w:abstractNum>
  <w:abstractNum w:abstractNumId="25" w15:restartNumberingAfterBreak="0">
    <w:nsid w:val="62E95EF9"/>
    <w:multiLevelType w:val="hybridMultilevel"/>
    <w:tmpl w:val="711C9866"/>
    <w:lvl w:ilvl="0" w:tplc="22709BE0">
      <w:start w:val="1"/>
      <w:numFmt w:val="bullet"/>
      <w:lvlText w:val="▫"/>
      <w:lvlJc w:val="left"/>
      <w:pPr>
        <w:ind w:left="720" w:hanging="360"/>
      </w:pPr>
      <w:rPr>
        <w:rFonts w:ascii="Courier New" w:hAnsi="Courier New" w:hint="default"/>
      </w:rPr>
    </w:lvl>
    <w:lvl w:ilvl="1" w:tplc="6BB460DE">
      <w:start w:val="1"/>
      <w:numFmt w:val="bullet"/>
      <w:lvlText w:val="o"/>
      <w:lvlJc w:val="left"/>
      <w:pPr>
        <w:ind w:left="1440" w:hanging="360"/>
      </w:pPr>
      <w:rPr>
        <w:rFonts w:ascii="Courier New" w:hAnsi="Courier New" w:hint="default"/>
      </w:rPr>
    </w:lvl>
    <w:lvl w:ilvl="2" w:tplc="A79A5420">
      <w:start w:val="1"/>
      <w:numFmt w:val="bullet"/>
      <w:lvlText w:val=""/>
      <w:lvlJc w:val="left"/>
      <w:pPr>
        <w:ind w:left="2160" w:hanging="360"/>
      </w:pPr>
      <w:rPr>
        <w:rFonts w:ascii="Wingdings" w:hAnsi="Wingdings" w:hint="default"/>
      </w:rPr>
    </w:lvl>
    <w:lvl w:ilvl="3" w:tplc="BDF60804">
      <w:start w:val="1"/>
      <w:numFmt w:val="bullet"/>
      <w:lvlText w:val=""/>
      <w:lvlJc w:val="left"/>
      <w:pPr>
        <w:ind w:left="2880" w:hanging="360"/>
      </w:pPr>
      <w:rPr>
        <w:rFonts w:ascii="Symbol" w:hAnsi="Symbol" w:hint="default"/>
      </w:rPr>
    </w:lvl>
    <w:lvl w:ilvl="4" w:tplc="F6C46B72">
      <w:start w:val="1"/>
      <w:numFmt w:val="bullet"/>
      <w:lvlText w:val="o"/>
      <w:lvlJc w:val="left"/>
      <w:pPr>
        <w:ind w:left="3600" w:hanging="360"/>
      </w:pPr>
      <w:rPr>
        <w:rFonts w:ascii="Courier New" w:hAnsi="Courier New" w:hint="default"/>
      </w:rPr>
    </w:lvl>
    <w:lvl w:ilvl="5" w:tplc="8AF415D4">
      <w:start w:val="1"/>
      <w:numFmt w:val="bullet"/>
      <w:lvlText w:val=""/>
      <w:lvlJc w:val="left"/>
      <w:pPr>
        <w:ind w:left="4320" w:hanging="360"/>
      </w:pPr>
      <w:rPr>
        <w:rFonts w:ascii="Wingdings" w:hAnsi="Wingdings" w:hint="default"/>
      </w:rPr>
    </w:lvl>
    <w:lvl w:ilvl="6" w:tplc="E21CCAB6">
      <w:start w:val="1"/>
      <w:numFmt w:val="bullet"/>
      <w:lvlText w:val=""/>
      <w:lvlJc w:val="left"/>
      <w:pPr>
        <w:ind w:left="5040" w:hanging="360"/>
      </w:pPr>
      <w:rPr>
        <w:rFonts w:ascii="Symbol" w:hAnsi="Symbol" w:hint="default"/>
      </w:rPr>
    </w:lvl>
    <w:lvl w:ilvl="7" w:tplc="5474613E">
      <w:start w:val="1"/>
      <w:numFmt w:val="bullet"/>
      <w:lvlText w:val="o"/>
      <w:lvlJc w:val="left"/>
      <w:pPr>
        <w:ind w:left="5760" w:hanging="360"/>
      </w:pPr>
      <w:rPr>
        <w:rFonts w:ascii="Courier New" w:hAnsi="Courier New" w:hint="default"/>
      </w:rPr>
    </w:lvl>
    <w:lvl w:ilvl="8" w:tplc="2500C772">
      <w:start w:val="1"/>
      <w:numFmt w:val="bullet"/>
      <w:lvlText w:val=""/>
      <w:lvlJc w:val="left"/>
      <w:pPr>
        <w:ind w:left="6480" w:hanging="360"/>
      </w:pPr>
      <w:rPr>
        <w:rFonts w:ascii="Wingdings" w:hAnsi="Wingdings" w:hint="default"/>
      </w:rPr>
    </w:lvl>
  </w:abstractNum>
  <w:abstractNum w:abstractNumId="26" w15:restartNumberingAfterBreak="0">
    <w:nsid w:val="6B6542DE"/>
    <w:multiLevelType w:val="hybridMultilevel"/>
    <w:tmpl w:val="032606F2"/>
    <w:lvl w:ilvl="0" w:tplc="F2900206">
      <w:start w:val="1"/>
      <w:numFmt w:val="bullet"/>
      <w:lvlText w:val="▫"/>
      <w:lvlJc w:val="left"/>
      <w:pPr>
        <w:ind w:left="720" w:hanging="360"/>
      </w:pPr>
      <w:rPr>
        <w:rFonts w:ascii="Courier New" w:hAnsi="Courier New" w:hint="default"/>
      </w:rPr>
    </w:lvl>
    <w:lvl w:ilvl="1" w:tplc="0D1AEF66">
      <w:start w:val="1"/>
      <w:numFmt w:val="bullet"/>
      <w:lvlText w:val="o"/>
      <w:lvlJc w:val="left"/>
      <w:pPr>
        <w:ind w:left="1440" w:hanging="360"/>
      </w:pPr>
      <w:rPr>
        <w:rFonts w:ascii="Courier New" w:hAnsi="Courier New" w:hint="default"/>
      </w:rPr>
    </w:lvl>
    <w:lvl w:ilvl="2" w:tplc="9B02038A">
      <w:start w:val="1"/>
      <w:numFmt w:val="bullet"/>
      <w:lvlText w:val=""/>
      <w:lvlJc w:val="left"/>
      <w:pPr>
        <w:ind w:left="2160" w:hanging="360"/>
      </w:pPr>
      <w:rPr>
        <w:rFonts w:ascii="Wingdings" w:hAnsi="Wingdings" w:hint="default"/>
      </w:rPr>
    </w:lvl>
    <w:lvl w:ilvl="3" w:tplc="3294BCA2">
      <w:start w:val="1"/>
      <w:numFmt w:val="bullet"/>
      <w:lvlText w:val=""/>
      <w:lvlJc w:val="left"/>
      <w:pPr>
        <w:ind w:left="2880" w:hanging="360"/>
      </w:pPr>
      <w:rPr>
        <w:rFonts w:ascii="Symbol" w:hAnsi="Symbol" w:hint="default"/>
      </w:rPr>
    </w:lvl>
    <w:lvl w:ilvl="4" w:tplc="1484775C">
      <w:start w:val="1"/>
      <w:numFmt w:val="bullet"/>
      <w:lvlText w:val="o"/>
      <w:lvlJc w:val="left"/>
      <w:pPr>
        <w:ind w:left="3600" w:hanging="360"/>
      </w:pPr>
      <w:rPr>
        <w:rFonts w:ascii="Courier New" w:hAnsi="Courier New" w:hint="default"/>
      </w:rPr>
    </w:lvl>
    <w:lvl w:ilvl="5" w:tplc="A1165C44">
      <w:start w:val="1"/>
      <w:numFmt w:val="bullet"/>
      <w:lvlText w:val=""/>
      <w:lvlJc w:val="left"/>
      <w:pPr>
        <w:ind w:left="4320" w:hanging="360"/>
      </w:pPr>
      <w:rPr>
        <w:rFonts w:ascii="Wingdings" w:hAnsi="Wingdings" w:hint="default"/>
      </w:rPr>
    </w:lvl>
    <w:lvl w:ilvl="6" w:tplc="2B0E170A">
      <w:start w:val="1"/>
      <w:numFmt w:val="bullet"/>
      <w:lvlText w:val=""/>
      <w:lvlJc w:val="left"/>
      <w:pPr>
        <w:ind w:left="5040" w:hanging="360"/>
      </w:pPr>
      <w:rPr>
        <w:rFonts w:ascii="Symbol" w:hAnsi="Symbol" w:hint="default"/>
      </w:rPr>
    </w:lvl>
    <w:lvl w:ilvl="7" w:tplc="1876F028">
      <w:start w:val="1"/>
      <w:numFmt w:val="bullet"/>
      <w:lvlText w:val="o"/>
      <w:lvlJc w:val="left"/>
      <w:pPr>
        <w:ind w:left="5760" w:hanging="360"/>
      </w:pPr>
      <w:rPr>
        <w:rFonts w:ascii="Courier New" w:hAnsi="Courier New" w:hint="default"/>
      </w:rPr>
    </w:lvl>
    <w:lvl w:ilvl="8" w:tplc="E9809794">
      <w:start w:val="1"/>
      <w:numFmt w:val="bullet"/>
      <w:lvlText w:val=""/>
      <w:lvlJc w:val="left"/>
      <w:pPr>
        <w:ind w:left="6480" w:hanging="360"/>
      </w:pPr>
      <w:rPr>
        <w:rFonts w:ascii="Wingdings" w:hAnsi="Wingdings" w:hint="default"/>
      </w:rPr>
    </w:lvl>
  </w:abstractNum>
  <w:abstractNum w:abstractNumId="27" w15:restartNumberingAfterBreak="0">
    <w:nsid w:val="6C7C22EC"/>
    <w:multiLevelType w:val="hybridMultilevel"/>
    <w:tmpl w:val="E2A431F4"/>
    <w:lvl w:ilvl="0" w:tplc="CD04A4D6">
      <w:start w:val="1"/>
      <w:numFmt w:val="bullet"/>
      <w:lvlText w:val="▫"/>
      <w:lvlJc w:val="left"/>
      <w:pPr>
        <w:ind w:left="720" w:hanging="360"/>
      </w:pPr>
      <w:rPr>
        <w:rFonts w:ascii="Courier New" w:hAnsi="Courier New" w:hint="default"/>
      </w:rPr>
    </w:lvl>
    <w:lvl w:ilvl="1" w:tplc="168C78A6">
      <w:start w:val="1"/>
      <w:numFmt w:val="bullet"/>
      <w:lvlText w:val="o"/>
      <w:lvlJc w:val="left"/>
      <w:pPr>
        <w:ind w:left="1440" w:hanging="360"/>
      </w:pPr>
      <w:rPr>
        <w:rFonts w:ascii="Courier New" w:hAnsi="Courier New" w:hint="default"/>
      </w:rPr>
    </w:lvl>
    <w:lvl w:ilvl="2" w:tplc="00FCFCE4">
      <w:start w:val="1"/>
      <w:numFmt w:val="bullet"/>
      <w:lvlText w:val=""/>
      <w:lvlJc w:val="left"/>
      <w:pPr>
        <w:ind w:left="2160" w:hanging="360"/>
      </w:pPr>
      <w:rPr>
        <w:rFonts w:ascii="Wingdings" w:hAnsi="Wingdings" w:hint="default"/>
      </w:rPr>
    </w:lvl>
    <w:lvl w:ilvl="3" w:tplc="74AA18A0">
      <w:start w:val="1"/>
      <w:numFmt w:val="bullet"/>
      <w:lvlText w:val=""/>
      <w:lvlJc w:val="left"/>
      <w:pPr>
        <w:ind w:left="2880" w:hanging="360"/>
      </w:pPr>
      <w:rPr>
        <w:rFonts w:ascii="Symbol" w:hAnsi="Symbol" w:hint="default"/>
      </w:rPr>
    </w:lvl>
    <w:lvl w:ilvl="4" w:tplc="08588232">
      <w:start w:val="1"/>
      <w:numFmt w:val="bullet"/>
      <w:lvlText w:val="o"/>
      <w:lvlJc w:val="left"/>
      <w:pPr>
        <w:ind w:left="3600" w:hanging="360"/>
      </w:pPr>
      <w:rPr>
        <w:rFonts w:ascii="Courier New" w:hAnsi="Courier New" w:hint="default"/>
      </w:rPr>
    </w:lvl>
    <w:lvl w:ilvl="5" w:tplc="61381F42">
      <w:start w:val="1"/>
      <w:numFmt w:val="bullet"/>
      <w:lvlText w:val=""/>
      <w:lvlJc w:val="left"/>
      <w:pPr>
        <w:ind w:left="4320" w:hanging="360"/>
      </w:pPr>
      <w:rPr>
        <w:rFonts w:ascii="Wingdings" w:hAnsi="Wingdings" w:hint="default"/>
      </w:rPr>
    </w:lvl>
    <w:lvl w:ilvl="6" w:tplc="AFB8A15A">
      <w:start w:val="1"/>
      <w:numFmt w:val="bullet"/>
      <w:lvlText w:val=""/>
      <w:lvlJc w:val="left"/>
      <w:pPr>
        <w:ind w:left="5040" w:hanging="360"/>
      </w:pPr>
      <w:rPr>
        <w:rFonts w:ascii="Symbol" w:hAnsi="Symbol" w:hint="default"/>
      </w:rPr>
    </w:lvl>
    <w:lvl w:ilvl="7" w:tplc="AA621040">
      <w:start w:val="1"/>
      <w:numFmt w:val="bullet"/>
      <w:lvlText w:val="o"/>
      <w:lvlJc w:val="left"/>
      <w:pPr>
        <w:ind w:left="5760" w:hanging="360"/>
      </w:pPr>
      <w:rPr>
        <w:rFonts w:ascii="Courier New" w:hAnsi="Courier New" w:hint="default"/>
      </w:rPr>
    </w:lvl>
    <w:lvl w:ilvl="8" w:tplc="C70A6C92">
      <w:start w:val="1"/>
      <w:numFmt w:val="bullet"/>
      <w:lvlText w:val=""/>
      <w:lvlJc w:val="left"/>
      <w:pPr>
        <w:ind w:left="6480" w:hanging="360"/>
      </w:pPr>
      <w:rPr>
        <w:rFonts w:ascii="Wingdings" w:hAnsi="Wingdings" w:hint="default"/>
      </w:rPr>
    </w:lvl>
  </w:abstractNum>
  <w:abstractNum w:abstractNumId="28" w15:restartNumberingAfterBreak="0">
    <w:nsid w:val="6D733447"/>
    <w:multiLevelType w:val="hybridMultilevel"/>
    <w:tmpl w:val="8728AAF6"/>
    <w:lvl w:ilvl="0" w:tplc="3D9E665A">
      <w:start w:val="1"/>
      <w:numFmt w:val="bullet"/>
      <w:lvlText w:val="▫"/>
      <w:lvlJc w:val="left"/>
      <w:pPr>
        <w:ind w:left="720" w:hanging="360"/>
      </w:pPr>
      <w:rPr>
        <w:rFonts w:ascii="Courier New" w:hAnsi="Courier New" w:hint="default"/>
      </w:rPr>
    </w:lvl>
    <w:lvl w:ilvl="1" w:tplc="15082A4A">
      <w:start w:val="1"/>
      <w:numFmt w:val="bullet"/>
      <w:lvlText w:val="o"/>
      <w:lvlJc w:val="left"/>
      <w:pPr>
        <w:ind w:left="1440" w:hanging="360"/>
      </w:pPr>
      <w:rPr>
        <w:rFonts w:ascii="Courier New" w:hAnsi="Courier New" w:hint="default"/>
      </w:rPr>
    </w:lvl>
    <w:lvl w:ilvl="2" w:tplc="C512FCB2">
      <w:start w:val="1"/>
      <w:numFmt w:val="bullet"/>
      <w:lvlText w:val=""/>
      <w:lvlJc w:val="left"/>
      <w:pPr>
        <w:ind w:left="2160" w:hanging="360"/>
      </w:pPr>
      <w:rPr>
        <w:rFonts w:ascii="Wingdings" w:hAnsi="Wingdings" w:hint="default"/>
      </w:rPr>
    </w:lvl>
    <w:lvl w:ilvl="3" w:tplc="FC9CA724">
      <w:start w:val="1"/>
      <w:numFmt w:val="bullet"/>
      <w:lvlText w:val=""/>
      <w:lvlJc w:val="left"/>
      <w:pPr>
        <w:ind w:left="2880" w:hanging="360"/>
      </w:pPr>
      <w:rPr>
        <w:rFonts w:ascii="Symbol" w:hAnsi="Symbol" w:hint="default"/>
      </w:rPr>
    </w:lvl>
    <w:lvl w:ilvl="4" w:tplc="B686B91E">
      <w:start w:val="1"/>
      <w:numFmt w:val="bullet"/>
      <w:lvlText w:val="o"/>
      <w:lvlJc w:val="left"/>
      <w:pPr>
        <w:ind w:left="3600" w:hanging="360"/>
      </w:pPr>
      <w:rPr>
        <w:rFonts w:ascii="Courier New" w:hAnsi="Courier New" w:hint="default"/>
      </w:rPr>
    </w:lvl>
    <w:lvl w:ilvl="5" w:tplc="362CC194">
      <w:start w:val="1"/>
      <w:numFmt w:val="bullet"/>
      <w:lvlText w:val=""/>
      <w:lvlJc w:val="left"/>
      <w:pPr>
        <w:ind w:left="4320" w:hanging="360"/>
      </w:pPr>
      <w:rPr>
        <w:rFonts w:ascii="Wingdings" w:hAnsi="Wingdings" w:hint="default"/>
      </w:rPr>
    </w:lvl>
    <w:lvl w:ilvl="6" w:tplc="CC72EB86">
      <w:start w:val="1"/>
      <w:numFmt w:val="bullet"/>
      <w:lvlText w:val=""/>
      <w:lvlJc w:val="left"/>
      <w:pPr>
        <w:ind w:left="5040" w:hanging="360"/>
      </w:pPr>
      <w:rPr>
        <w:rFonts w:ascii="Symbol" w:hAnsi="Symbol" w:hint="default"/>
      </w:rPr>
    </w:lvl>
    <w:lvl w:ilvl="7" w:tplc="38D22354">
      <w:start w:val="1"/>
      <w:numFmt w:val="bullet"/>
      <w:lvlText w:val="o"/>
      <w:lvlJc w:val="left"/>
      <w:pPr>
        <w:ind w:left="5760" w:hanging="360"/>
      </w:pPr>
      <w:rPr>
        <w:rFonts w:ascii="Courier New" w:hAnsi="Courier New" w:hint="default"/>
      </w:rPr>
    </w:lvl>
    <w:lvl w:ilvl="8" w:tplc="CD8E726A">
      <w:start w:val="1"/>
      <w:numFmt w:val="bullet"/>
      <w:lvlText w:val=""/>
      <w:lvlJc w:val="left"/>
      <w:pPr>
        <w:ind w:left="6480" w:hanging="360"/>
      </w:pPr>
      <w:rPr>
        <w:rFonts w:ascii="Wingdings" w:hAnsi="Wingdings" w:hint="default"/>
      </w:rPr>
    </w:lvl>
  </w:abstractNum>
  <w:abstractNum w:abstractNumId="29" w15:restartNumberingAfterBreak="0">
    <w:nsid w:val="6E1447ED"/>
    <w:multiLevelType w:val="hybridMultilevel"/>
    <w:tmpl w:val="23361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F346CD5"/>
    <w:multiLevelType w:val="hybridMultilevel"/>
    <w:tmpl w:val="ED5A5CD8"/>
    <w:lvl w:ilvl="0" w:tplc="203E5FA6">
      <w:start w:val="1"/>
      <w:numFmt w:val="bullet"/>
      <w:lvlText w:val="▫"/>
      <w:lvlJc w:val="left"/>
      <w:pPr>
        <w:ind w:left="720" w:hanging="360"/>
      </w:pPr>
      <w:rPr>
        <w:rFonts w:ascii="Courier New" w:hAnsi="Courier New" w:hint="default"/>
      </w:rPr>
    </w:lvl>
    <w:lvl w:ilvl="1" w:tplc="FA10F108">
      <w:start w:val="1"/>
      <w:numFmt w:val="bullet"/>
      <w:lvlText w:val="o"/>
      <w:lvlJc w:val="left"/>
      <w:pPr>
        <w:ind w:left="1440" w:hanging="360"/>
      </w:pPr>
      <w:rPr>
        <w:rFonts w:ascii="Courier New" w:hAnsi="Courier New" w:hint="default"/>
      </w:rPr>
    </w:lvl>
    <w:lvl w:ilvl="2" w:tplc="7486BC7C">
      <w:start w:val="1"/>
      <w:numFmt w:val="bullet"/>
      <w:lvlText w:val=""/>
      <w:lvlJc w:val="left"/>
      <w:pPr>
        <w:ind w:left="2160" w:hanging="360"/>
      </w:pPr>
      <w:rPr>
        <w:rFonts w:ascii="Wingdings" w:hAnsi="Wingdings" w:hint="default"/>
      </w:rPr>
    </w:lvl>
    <w:lvl w:ilvl="3" w:tplc="91A86518">
      <w:start w:val="1"/>
      <w:numFmt w:val="bullet"/>
      <w:lvlText w:val=""/>
      <w:lvlJc w:val="left"/>
      <w:pPr>
        <w:ind w:left="2880" w:hanging="360"/>
      </w:pPr>
      <w:rPr>
        <w:rFonts w:ascii="Symbol" w:hAnsi="Symbol" w:hint="default"/>
      </w:rPr>
    </w:lvl>
    <w:lvl w:ilvl="4" w:tplc="CC1273C2">
      <w:start w:val="1"/>
      <w:numFmt w:val="bullet"/>
      <w:lvlText w:val="o"/>
      <w:lvlJc w:val="left"/>
      <w:pPr>
        <w:ind w:left="3600" w:hanging="360"/>
      </w:pPr>
      <w:rPr>
        <w:rFonts w:ascii="Courier New" w:hAnsi="Courier New" w:hint="default"/>
      </w:rPr>
    </w:lvl>
    <w:lvl w:ilvl="5" w:tplc="4AF2A494">
      <w:start w:val="1"/>
      <w:numFmt w:val="bullet"/>
      <w:lvlText w:val=""/>
      <w:lvlJc w:val="left"/>
      <w:pPr>
        <w:ind w:left="4320" w:hanging="360"/>
      </w:pPr>
      <w:rPr>
        <w:rFonts w:ascii="Wingdings" w:hAnsi="Wingdings" w:hint="default"/>
      </w:rPr>
    </w:lvl>
    <w:lvl w:ilvl="6" w:tplc="59126E1A">
      <w:start w:val="1"/>
      <w:numFmt w:val="bullet"/>
      <w:lvlText w:val=""/>
      <w:lvlJc w:val="left"/>
      <w:pPr>
        <w:ind w:left="5040" w:hanging="360"/>
      </w:pPr>
      <w:rPr>
        <w:rFonts w:ascii="Symbol" w:hAnsi="Symbol" w:hint="default"/>
      </w:rPr>
    </w:lvl>
    <w:lvl w:ilvl="7" w:tplc="3CD043F4">
      <w:start w:val="1"/>
      <w:numFmt w:val="bullet"/>
      <w:lvlText w:val="o"/>
      <w:lvlJc w:val="left"/>
      <w:pPr>
        <w:ind w:left="5760" w:hanging="360"/>
      </w:pPr>
      <w:rPr>
        <w:rFonts w:ascii="Courier New" w:hAnsi="Courier New" w:hint="default"/>
      </w:rPr>
    </w:lvl>
    <w:lvl w:ilvl="8" w:tplc="77D48854">
      <w:start w:val="1"/>
      <w:numFmt w:val="bullet"/>
      <w:lvlText w:val=""/>
      <w:lvlJc w:val="left"/>
      <w:pPr>
        <w:ind w:left="6480" w:hanging="360"/>
      </w:pPr>
      <w:rPr>
        <w:rFonts w:ascii="Wingdings" w:hAnsi="Wingdings" w:hint="default"/>
      </w:rPr>
    </w:lvl>
  </w:abstractNum>
  <w:abstractNum w:abstractNumId="31" w15:restartNumberingAfterBreak="0">
    <w:nsid w:val="7005319F"/>
    <w:multiLevelType w:val="hybridMultilevel"/>
    <w:tmpl w:val="C862FCB2"/>
    <w:lvl w:ilvl="0" w:tplc="CED69972">
      <w:start w:val="1"/>
      <w:numFmt w:val="bullet"/>
      <w:lvlText w:val="▫"/>
      <w:lvlJc w:val="left"/>
      <w:pPr>
        <w:ind w:left="720" w:hanging="360"/>
      </w:pPr>
      <w:rPr>
        <w:rFonts w:ascii="Courier New" w:hAnsi="Courier New" w:hint="default"/>
      </w:rPr>
    </w:lvl>
    <w:lvl w:ilvl="1" w:tplc="1B747F6A">
      <w:start w:val="1"/>
      <w:numFmt w:val="bullet"/>
      <w:lvlText w:val="o"/>
      <w:lvlJc w:val="left"/>
      <w:pPr>
        <w:ind w:left="1440" w:hanging="360"/>
      </w:pPr>
      <w:rPr>
        <w:rFonts w:ascii="Courier New" w:hAnsi="Courier New" w:hint="default"/>
      </w:rPr>
    </w:lvl>
    <w:lvl w:ilvl="2" w:tplc="77DCA4B4">
      <w:start w:val="1"/>
      <w:numFmt w:val="bullet"/>
      <w:lvlText w:val=""/>
      <w:lvlJc w:val="left"/>
      <w:pPr>
        <w:ind w:left="2160" w:hanging="360"/>
      </w:pPr>
      <w:rPr>
        <w:rFonts w:ascii="Wingdings" w:hAnsi="Wingdings" w:hint="default"/>
      </w:rPr>
    </w:lvl>
    <w:lvl w:ilvl="3" w:tplc="FE82899E">
      <w:start w:val="1"/>
      <w:numFmt w:val="bullet"/>
      <w:lvlText w:val=""/>
      <w:lvlJc w:val="left"/>
      <w:pPr>
        <w:ind w:left="2880" w:hanging="360"/>
      </w:pPr>
      <w:rPr>
        <w:rFonts w:ascii="Symbol" w:hAnsi="Symbol" w:hint="default"/>
      </w:rPr>
    </w:lvl>
    <w:lvl w:ilvl="4" w:tplc="0A92D76A">
      <w:start w:val="1"/>
      <w:numFmt w:val="bullet"/>
      <w:lvlText w:val="o"/>
      <w:lvlJc w:val="left"/>
      <w:pPr>
        <w:ind w:left="3600" w:hanging="360"/>
      </w:pPr>
      <w:rPr>
        <w:rFonts w:ascii="Courier New" w:hAnsi="Courier New" w:hint="default"/>
      </w:rPr>
    </w:lvl>
    <w:lvl w:ilvl="5" w:tplc="947621F8">
      <w:start w:val="1"/>
      <w:numFmt w:val="bullet"/>
      <w:lvlText w:val=""/>
      <w:lvlJc w:val="left"/>
      <w:pPr>
        <w:ind w:left="4320" w:hanging="360"/>
      </w:pPr>
      <w:rPr>
        <w:rFonts w:ascii="Wingdings" w:hAnsi="Wingdings" w:hint="default"/>
      </w:rPr>
    </w:lvl>
    <w:lvl w:ilvl="6" w:tplc="6EA07358">
      <w:start w:val="1"/>
      <w:numFmt w:val="bullet"/>
      <w:lvlText w:val=""/>
      <w:lvlJc w:val="left"/>
      <w:pPr>
        <w:ind w:left="5040" w:hanging="360"/>
      </w:pPr>
      <w:rPr>
        <w:rFonts w:ascii="Symbol" w:hAnsi="Symbol" w:hint="default"/>
      </w:rPr>
    </w:lvl>
    <w:lvl w:ilvl="7" w:tplc="6B04E1EA">
      <w:start w:val="1"/>
      <w:numFmt w:val="bullet"/>
      <w:lvlText w:val="o"/>
      <w:lvlJc w:val="left"/>
      <w:pPr>
        <w:ind w:left="5760" w:hanging="360"/>
      </w:pPr>
      <w:rPr>
        <w:rFonts w:ascii="Courier New" w:hAnsi="Courier New" w:hint="default"/>
      </w:rPr>
    </w:lvl>
    <w:lvl w:ilvl="8" w:tplc="70B42A6C">
      <w:start w:val="1"/>
      <w:numFmt w:val="bullet"/>
      <w:lvlText w:val=""/>
      <w:lvlJc w:val="left"/>
      <w:pPr>
        <w:ind w:left="6480" w:hanging="360"/>
      </w:pPr>
      <w:rPr>
        <w:rFonts w:ascii="Wingdings" w:hAnsi="Wingdings" w:hint="default"/>
      </w:rPr>
    </w:lvl>
  </w:abstractNum>
  <w:abstractNum w:abstractNumId="32" w15:restartNumberingAfterBreak="0">
    <w:nsid w:val="71FF0DE5"/>
    <w:multiLevelType w:val="hybridMultilevel"/>
    <w:tmpl w:val="6D24685A"/>
    <w:lvl w:ilvl="0" w:tplc="C1AC8892">
      <w:start w:val="1"/>
      <w:numFmt w:val="bullet"/>
      <w:lvlText w:val="▫"/>
      <w:lvlJc w:val="left"/>
      <w:pPr>
        <w:ind w:left="720" w:hanging="360"/>
      </w:pPr>
      <w:rPr>
        <w:rFonts w:ascii="Courier New" w:hAnsi="Courier New" w:hint="default"/>
      </w:rPr>
    </w:lvl>
    <w:lvl w:ilvl="1" w:tplc="AFFAAB4C">
      <w:start w:val="1"/>
      <w:numFmt w:val="bullet"/>
      <w:lvlText w:val="o"/>
      <w:lvlJc w:val="left"/>
      <w:pPr>
        <w:ind w:left="1440" w:hanging="360"/>
      </w:pPr>
      <w:rPr>
        <w:rFonts w:ascii="Courier New" w:hAnsi="Courier New" w:hint="default"/>
      </w:rPr>
    </w:lvl>
    <w:lvl w:ilvl="2" w:tplc="2BD4EC16">
      <w:start w:val="1"/>
      <w:numFmt w:val="bullet"/>
      <w:lvlText w:val=""/>
      <w:lvlJc w:val="left"/>
      <w:pPr>
        <w:ind w:left="2160" w:hanging="360"/>
      </w:pPr>
      <w:rPr>
        <w:rFonts w:ascii="Wingdings" w:hAnsi="Wingdings" w:hint="default"/>
      </w:rPr>
    </w:lvl>
    <w:lvl w:ilvl="3" w:tplc="AF7801A6">
      <w:start w:val="1"/>
      <w:numFmt w:val="bullet"/>
      <w:lvlText w:val=""/>
      <w:lvlJc w:val="left"/>
      <w:pPr>
        <w:ind w:left="2880" w:hanging="360"/>
      </w:pPr>
      <w:rPr>
        <w:rFonts w:ascii="Symbol" w:hAnsi="Symbol" w:hint="default"/>
      </w:rPr>
    </w:lvl>
    <w:lvl w:ilvl="4" w:tplc="A14672EE">
      <w:start w:val="1"/>
      <w:numFmt w:val="bullet"/>
      <w:lvlText w:val="o"/>
      <w:lvlJc w:val="left"/>
      <w:pPr>
        <w:ind w:left="3600" w:hanging="360"/>
      </w:pPr>
      <w:rPr>
        <w:rFonts w:ascii="Courier New" w:hAnsi="Courier New" w:hint="default"/>
      </w:rPr>
    </w:lvl>
    <w:lvl w:ilvl="5" w:tplc="919216B0">
      <w:start w:val="1"/>
      <w:numFmt w:val="bullet"/>
      <w:lvlText w:val=""/>
      <w:lvlJc w:val="left"/>
      <w:pPr>
        <w:ind w:left="4320" w:hanging="360"/>
      </w:pPr>
      <w:rPr>
        <w:rFonts w:ascii="Wingdings" w:hAnsi="Wingdings" w:hint="default"/>
      </w:rPr>
    </w:lvl>
    <w:lvl w:ilvl="6" w:tplc="DBB8CBB0">
      <w:start w:val="1"/>
      <w:numFmt w:val="bullet"/>
      <w:lvlText w:val=""/>
      <w:lvlJc w:val="left"/>
      <w:pPr>
        <w:ind w:left="5040" w:hanging="360"/>
      </w:pPr>
      <w:rPr>
        <w:rFonts w:ascii="Symbol" w:hAnsi="Symbol" w:hint="default"/>
      </w:rPr>
    </w:lvl>
    <w:lvl w:ilvl="7" w:tplc="C84483D8">
      <w:start w:val="1"/>
      <w:numFmt w:val="bullet"/>
      <w:lvlText w:val="o"/>
      <w:lvlJc w:val="left"/>
      <w:pPr>
        <w:ind w:left="5760" w:hanging="360"/>
      </w:pPr>
      <w:rPr>
        <w:rFonts w:ascii="Courier New" w:hAnsi="Courier New" w:hint="default"/>
      </w:rPr>
    </w:lvl>
    <w:lvl w:ilvl="8" w:tplc="8D6263DE">
      <w:start w:val="1"/>
      <w:numFmt w:val="bullet"/>
      <w:lvlText w:val=""/>
      <w:lvlJc w:val="left"/>
      <w:pPr>
        <w:ind w:left="6480" w:hanging="360"/>
      </w:pPr>
      <w:rPr>
        <w:rFonts w:ascii="Wingdings" w:hAnsi="Wingdings" w:hint="default"/>
      </w:rPr>
    </w:lvl>
  </w:abstractNum>
  <w:abstractNum w:abstractNumId="33" w15:restartNumberingAfterBreak="0">
    <w:nsid w:val="75F047A2"/>
    <w:multiLevelType w:val="hybridMultilevel"/>
    <w:tmpl w:val="972845EE"/>
    <w:lvl w:ilvl="0" w:tplc="369EBC54">
      <w:start w:val="1"/>
      <w:numFmt w:val="bullet"/>
      <w:lvlText w:val="▫"/>
      <w:lvlJc w:val="left"/>
      <w:pPr>
        <w:ind w:left="720" w:hanging="360"/>
      </w:pPr>
      <w:rPr>
        <w:rFonts w:ascii="Courier New" w:hAnsi="Courier New" w:hint="default"/>
      </w:rPr>
    </w:lvl>
    <w:lvl w:ilvl="1" w:tplc="9C527AEE">
      <w:start w:val="1"/>
      <w:numFmt w:val="bullet"/>
      <w:lvlText w:val="o"/>
      <w:lvlJc w:val="left"/>
      <w:pPr>
        <w:ind w:left="1440" w:hanging="360"/>
      </w:pPr>
      <w:rPr>
        <w:rFonts w:ascii="Courier New" w:hAnsi="Courier New" w:hint="default"/>
      </w:rPr>
    </w:lvl>
    <w:lvl w:ilvl="2" w:tplc="92E4D856">
      <w:start w:val="1"/>
      <w:numFmt w:val="bullet"/>
      <w:lvlText w:val=""/>
      <w:lvlJc w:val="left"/>
      <w:pPr>
        <w:ind w:left="2160" w:hanging="360"/>
      </w:pPr>
      <w:rPr>
        <w:rFonts w:ascii="Wingdings" w:hAnsi="Wingdings" w:hint="default"/>
      </w:rPr>
    </w:lvl>
    <w:lvl w:ilvl="3" w:tplc="0E58A922">
      <w:start w:val="1"/>
      <w:numFmt w:val="bullet"/>
      <w:lvlText w:val=""/>
      <w:lvlJc w:val="left"/>
      <w:pPr>
        <w:ind w:left="2880" w:hanging="360"/>
      </w:pPr>
      <w:rPr>
        <w:rFonts w:ascii="Symbol" w:hAnsi="Symbol" w:hint="default"/>
      </w:rPr>
    </w:lvl>
    <w:lvl w:ilvl="4" w:tplc="20B8AB36">
      <w:start w:val="1"/>
      <w:numFmt w:val="bullet"/>
      <w:lvlText w:val="o"/>
      <w:lvlJc w:val="left"/>
      <w:pPr>
        <w:ind w:left="3600" w:hanging="360"/>
      </w:pPr>
      <w:rPr>
        <w:rFonts w:ascii="Courier New" w:hAnsi="Courier New" w:hint="default"/>
      </w:rPr>
    </w:lvl>
    <w:lvl w:ilvl="5" w:tplc="CAD03EB4">
      <w:start w:val="1"/>
      <w:numFmt w:val="bullet"/>
      <w:lvlText w:val=""/>
      <w:lvlJc w:val="left"/>
      <w:pPr>
        <w:ind w:left="4320" w:hanging="360"/>
      </w:pPr>
      <w:rPr>
        <w:rFonts w:ascii="Wingdings" w:hAnsi="Wingdings" w:hint="default"/>
      </w:rPr>
    </w:lvl>
    <w:lvl w:ilvl="6" w:tplc="E22A1A86">
      <w:start w:val="1"/>
      <w:numFmt w:val="bullet"/>
      <w:lvlText w:val=""/>
      <w:lvlJc w:val="left"/>
      <w:pPr>
        <w:ind w:left="5040" w:hanging="360"/>
      </w:pPr>
      <w:rPr>
        <w:rFonts w:ascii="Symbol" w:hAnsi="Symbol" w:hint="default"/>
      </w:rPr>
    </w:lvl>
    <w:lvl w:ilvl="7" w:tplc="00C026B0">
      <w:start w:val="1"/>
      <w:numFmt w:val="bullet"/>
      <w:lvlText w:val="o"/>
      <w:lvlJc w:val="left"/>
      <w:pPr>
        <w:ind w:left="5760" w:hanging="360"/>
      </w:pPr>
      <w:rPr>
        <w:rFonts w:ascii="Courier New" w:hAnsi="Courier New" w:hint="default"/>
      </w:rPr>
    </w:lvl>
    <w:lvl w:ilvl="8" w:tplc="89A02F88">
      <w:start w:val="1"/>
      <w:numFmt w:val="bullet"/>
      <w:lvlText w:val=""/>
      <w:lvlJc w:val="left"/>
      <w:pPr>
        <w:ind w:left="6480" w:hanging="360"/>
      </w:pPr>
      <w:rPr>
        <w:rFonts w:ascii="Wingdings" w:hAnsi="Wingdings" w:hint="default"/>
      </w:rPr>
    </w:lvl>
  </w:abstractNum>
  <w:abstractNum w:abstractNumId="34" w15:restartNumberingAfterBreak="0">
    <w:nsid w:val="75FB789C"/>
    <w:multiLevelType w:val="multilevel"/>
    <w:tmpl w:val="B778F5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66C53D4"/>
    <w:multiLevelType w:val="hybridMultilevel"/>
    <w:tmpl w:val="43686F34"/>
    <w:lvl w:ilvl="0" w:tplc="A72488DA">
      <w:start w:val="1"/>
      <w:numFmt w:val="bullet"/>
      <w:lvlText w:val="▫"/>
      <w:lvlJc w:val="left"/>
      <w:pPr>
        <w:ind w:left="720" w:hanging="360"/>
      </w:pPr>
      <w:rPr>
        <w:rFonts w:ascii="Courier New" w:hAnsi="Courier New" w:hint="default"/>
      </w:rPr>
    </w:lvl>
    <w:lvl w:ilvl="1" w:tplc="8A1CBB0C">
      <w:start w:val="1"/>
      <w:numFmt w:val="bullet"/>
      <w:lvlText w:val="o"/>
      <w:lvlJc w:val="left"/>
      <w:pPr>
        <w:ind w:left="1440" w:hanging="360"/>
      </w:pPr>
      <w:rPr>
        <w:rFonts w:ascii="Courier New" w:hAnsi="Courier New" w:hint="default"/>
      </w:rPr>
    </w:lvl>
    <w:lvl w:ilvl="2" w:tplc="37285862">
      <w:start w:val="1"/>
      <w:numFmt w:val="bullet"/>
      <w:lvlText w:val=""/>
      <w:lvlJc w:val="left"/>
      <w:pPr>
        <w:ind w:left="2160" w:hanging="360"/>
      </w:pPr>
      <w:rPr>
        <w:rFonts w:ascii="Wingdings" w:hAnsi="Wingdings" w:hint="default"/>
      </w:rPr>
    </w:lvl>
    <w:lvl w:ilvl="3" w:tplc="317829CE">
      <w:start w:val="1"/>
      <w:numFmt w:val="bullet"/>
      <w:lvlText w:val=""/>
      <w:lvlJc w:val="left"/>
      <w:pPr>
        <w:ind w:left="2880" w:hanging="360"/>
      </w:pPr>
      <w:rPr>
        <w:rFonts w:ascii="Symbol" w:hAnsi="Symbol" w:hint="default"/>
      </w:rPr>
    </w:lvl>
    <w:lvl w:ilvl="4" w:tplc="0EC0367C">
      <w:start w:val="1"/>
      <w:numFmt w:val="bullet"/>
      <w:lvlText w:val="o"/>
      <w:lvlJc w:val="left"/>
      <w:pPr>
        <w:ind w:left="3600" w:hanging="360"/>
      </w:pPr>
      <w:rPr>
        <w:rFonts w:ascii="Courier New" w:hAnsi="Courier New" w:hint="default"/>
      </w:rPr>
    </w:lvl>
    <w:lvl w:ilvl="5" w:tplc="7B586C40">
      <w:start w:val="1"/>
      <w:numFmt w:val="bullet"/>
      <w:lvlText w:val=""/>
      <w:lvlJc w:val="left"/>
      <w:pPr>
        <w:ind w:left="4320" w:hanging="360"/>
      </w:pPr>
      <w:rPr>
        <w:rFonts w:ascii="Wingdings" w:hAnsi="Wingdings" w:hint="default"/>
      </w:rPr>
    </w:lvl>
    <w:lvl w:ilvl="6" w:tplc="5A8E91D4">
      <w:start w:val="1"/>
      <w:numFmt w:val="bullet"/>
      <w:lvlText w:val=""/>
      <w:lvlJc w:val="left"/>
      <w:pPr>
        <w:ind w:left="5040" w:hanging="360"/>
      </w:pPr>
      <w:rPr>
        <w:rFonts w:ascii="Symbol" w:hAnsi="Symbol" w:hint="default"/>
      </w:rPr>
    </w:lvl>
    <w:lvl w:ilvl="7" w:tplc="1444EC26">
      <w:start w:val="1"/>
      <w:numFmt w:val="bullet"/>
      <w:lvlText w:val="o"/>
      <w:lvlJc w:val="left"/>
      <w:pPr>
        <w:ind w:left="5760" w:hanging="360"/>
      </w:pPr>
      <w:rPr>
        <w:rFonts w:ascii="Courier New" w:hAnsi="Courier New" w:hint="default"/>
      </w:rPr>
    </w:lvl>
    <w:lvl w:ilvl="8" w:tplc="EBFEFCEE">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6"/>
  </w:num>
  <w:num w:numId="4">
    <w:abstractNumId w:val="12"/>
  </w:num>
  <w:num w:numId="5">
    <w:abstractNumId w:val="6"/>
  </w:num>
  <w:num w:numId="6">
    <w:abstractNumId w:val="35"/>
  </w:num>
  <w:num w:numId="7">
    <w:abstractNumId w:val="26"/>
  </w:num>
  <w:num w:numId="8">
    <w:abstractNumId w:val="31"/>
  </w:num>
  <w:num w:numId="9">
    <w:abstractNumId w:val="30"/>
  </w:num>
  <w:num w:numId="10">
    <w:abstractNumId w:val="8"/>
  </w:num>
  <w:num w:numId="11">
    <w:abstractNumId w:val="13"/>
  </w:num>
  <w:num w:numId="12">
    <w:abstractNumId w:val="28"/>
  </w:num>
  <w:num w:numId="13">
    <w:abstractNumId w:val="3"/>
  </w:num>
  <w:num w:numId="14">
    <w:abstractNumId w:val="33"/>
  </w:num>
  <w:num w:numId="15">
    <w:abstractNumId w:val="23"/>
  </w:num>
  <w:num w:numId="16">
    <w:abstractNumId w:val="15"/>
  </w:num>
  <w:num w:numId="17">
    <w:abstractNumId w:val="25"/>
  </w:num>
  <w:num w:numId="18">
    <w:abstractNumId w:val="19"/>
  </w:num>
  <w:num w:numId="19">
    <w:abstractNumId w:val="32"/>
  </w:num>
  <w:num w:numId="20">
    <w:abstractNumId w:val="27"/>
  </w:num>
  <w:num w:numId="21">
    <w:abstractNumId w:val="7"/>
  </w:num>
  <w:num w:numId="22">
    <w:abstractNumId w:val="14"/>
  </w:num>
  <w:num w:numId="23">
    <w:abstractNumId w:val="1"/>
  </w:num>
  <w:num w:numId="24">
    <w:abstractNumId w:val="0"/>
  </w:num>
  <w:num w:numId="25">
    <w:abstractNumId w:val="29"/>
  </w:num>
  <w:num w:numId="26">
    <w:abstractNumId w:val="2"/>
  </w:num>
  <w:num w:numId="27">
    <w:abstractNumId w:val="22"/>
  </w:num>
  <w:num w:numId="28">
    <w:abstractNumId w:val="5"/>
  </w:num>
  <w:num w:numId="29">
    <w:abstractNumId w:val="9"/>
  </w:num>
  <w:num w:numId="30">
    <w:abstractNumId w:val="20"/>
  </w:num>
  <w:num w:numId="31">
    <w:abstractNumId w:val="24"/>
  </w:num>
  <w:num w:numId="32">
    <w:abstractNumId w:val="17"/>
  </w:num>
  <w:num w:numId="33">
    <w:abstractNumId w:val="18"/>
  </w:num>
  <w:num w:numId="34">
    <w:abstractNumId w:val="4"/>
  </w:num>
  <w:num w:numId="35">
    <w:abstractNumId w:val="34"/>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28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5E9"/>
    <w:rsid w:val="00006A72"/>
    <w:rsid w:val="0002244D"/>
    <w:rsid w:val="00022833"/>
    <w:rsid w:val="00054F36"/>
    <w:rsid w:val="00074555"/>
    <w:rsid w:val="000C1DBD"/>
    <w:rsid w:val="00114DF0"/>
    <w:rsid w:val="0012627B"/>
    <w:rsid w:val="00141756"/>
    <w:rsid w:val="00167240"/>
    <w:rsid w:val="001B6370"/>
    <w:rsid w:val="001B7DF1"/>
    <w:rsid w:val="001D5D28"/>
    <w:rsid w:val="001E0C94"/>
    <w:rsid w:val="00206C5B"/>
    <w:rsid w:val="00211FFB"/>
    <w:rsid w:val="002132B5"/>
    <w:rsid w:val="002315C9"/>
    <w:rsid w:val="00232950"/>
    <w:rsid w:val="00252885"/>
    <w:rsid w:val="00291842"/>
    <w:rsid w:val="002A62FC"/>
    <w:rsid w:val="002E4DD4"/>
    <w:rsid w:val="002F4133"/>
    <w:rsid w:val="00306109"/>
    <w:rsid w:val="00346280"/>
    <w:rsid w:val="00363E66"/>
    <w:rsid w:val="00365A72"/>
    <w:rsid w:val="0038194C"/>
    <w:rsid w:val="00390C66"/>
    <w:rsid w:val="003C4DDE"/>
    <w:rsid w:val="003C791E"/>
    <w:rsid w:val="003F18EE"/>
    <w:rsid w:val="00480364"/>
    <w:rsid w:val="0048401B"/>
    <w:rsid w:val="00496239"/>
    <w:rsid w:val="00530EB5"/>
    <w:rsid w:val="0053254C"/>
    <w:rsid w:val="00584064"/>
    <w:rsid w:val="005914B5"/>
    <w:rsid w:val="005B2133"/>
    <w:rsid w:val="005C2784"/>
    <w:rsid w:val="005D148F"/>
    <w:rsid w:val="005D5A79"/>
    <w:rsid w:val="005E72DF"/>
    <w:rsid w:val="006225C0"/>
    <w:rsid w:val="00641635"/>
    <w:rsid w:val="00653B17"/>
    <w:rsid w:val="00687799"/>
    <w:rsid w:val="006A4EEF"/>
    <w:rsid w:val="006C08F5"/>
    <w:rsid w:val="006D1E25"/>
    <w:rsid w:val="006D2D44"/>
    <w:rsid w:val="006F32B8"/>
    <w:rsid w:val="006F6623"/>
    <w:rsid w:val="00702FB4"/>
    <w:rsid w:val="00704B12"/>
    <w:rsid w:val="00707A20"/>
    <w:rsid w:val="007119B1"/>
    <w:rsid w:val="007159EB"/>
    <w:rsid w:val="00731751"/>
    <w:rsid w:val="007328C4"/>
    <w:rsid w:val="00732B1A"/>
    <w:rsid w:val="007440A9"/>
    <w:rsid w:val="00765E88"/>
    <w:rsid w:val="00787425"/>
    <w:rsid w:val="007878A7"/>
    <w:rsid w:val="007A0A93"/>
    <w:rsid w:val="007A6B55"/>
    <w:rsid w:val="007B0DC7"/>
    <w:rsid w:val="007C0264"/>
    <w:rsid w:val="007D0E4E"/>
    <w:rsid w:val="007F33CE"/>
    <w:rsid w:val="008577FB"/>
    <w:rsid w:val="00865B8F"/>
    <w:rsid w:val="00870787"/>
    <w:rsid w:val="00874173"/>
    <w:rsid w:val="008B0397"/>
    <w:rsid w:val="008C4375"/>
    <w:rsid w:val="008C553C"/>
    <w:rsid w:val="008C68F7"/>
    <w:rsid w:val="008D03FE"/>
    <w:rsid w:val="008D04D9"/>
    <w:rsid w:val="008D5B53"/>
    <w:rsid w:val="0092166B"/>
    <w:rsid w:val="0094277C"/>
    <w:rsid w:val="00945C55"/>
    <w:rsid w:val="00977773"/>
    <w:rsid w:val="00986A97"/>
    <w:rsid w:val="009A674C"/>
    <w:rsid w:val="009F1B16"/>
    <w:rsid w:val="009F3304"/>
    <w:rsid w:val="00A02C61"/>
    <w:rsid w:val="00AB4948"/>
    <w:rsid w:val="00AC297E"/>
    <w:rsid w:val="00AD5EDF"/>
    <w:rsid w:val="00AE7ABF"/>
    <w:rsid w:val="00AF287B"/>
    <w:rsid w:val="00B36F58"/>
    <w:rsid w:val="00B41E8C"/>
    <w:rsid w:val="00B70855"/>
    <w:rsid w:val="00B7578E"/>
    <w:rsid w:val="00BB49AE"/>
    <w:rsid w:val="00BB55E9"/>
    <w:rsid w:val="00BD251D"/>
    <w:rsid w:val="00BD6069"/>
    <w:rsid w:val="00BD6599"/>
    <w:rsid w:val="00BD68C4"/>
    <w:rsid w:val="00BD78FE"/>
    <w:rsid w:val="00BE72F4"/>
    <w:rsid w:val="00C323EF"/>
    <w:rsid w:val="00C43113"/>
    <w:rsid w:val="00C523A3"/>
    <w:rsid w:val="00C678B4"/>
    <w:rsid w:val="00C72C98"/>
    <w:rsid w:val="00CA1F06"/>
    <w:rsid w:val="00CE53F1"/>
    <w:rsid w:val="00D0121E"/>
    <w:rsid w:val="00D04FB5"/>
    <w:rsid w:val="00D41228"/>
    <w:rsid w:val="00D702BE"/>
    <w:rsid w:val="00D812A9"/>
    <w:rsid w:val="00D94127"/>
    <w:rsid w:val="00DB1F7F"/>
    <w:rsid w:val="00DD6192"/>
    <w:rsid w:val="00DE34C6"/>
    <w:rsid w:val="00DF4CE4"/>
    <w:rsid w:val="00E05CDA"/>
    <w:rsid w:val="00E353F1"/>
    <w:rsid w:val="00E4525F"/>
    <w:rsid w:val="00E616E8"/>
    <w:rsid w:val="00E74F99"/>
    <w:rsid w:val="00EB2E4F"/>
    <w:rsid w:val="00EC6A10"/>
    <w:rsid w:val="00ED47DA"/>
    <w:rsid w:val="00EF1EB3"/>
    <w:rsid w:val="00F30479"/>
    <w:rsid w:val="00F645B3"/>
    <w:rsid w:val="00F75A79"/>
    <w:rsid w:val="00F90394"/>
    <w:rsid w:val="00FA46ED"/>
    <w:rsid w:val="00FD2AE5"/>
    <w:rsid w:val="0531B818"/>
    <w:rsid w:val="0965FAFF"/>
    <w:rsid w:val="0D408F1E"/>
    <w:rsid w:val="0FF83FB0"/>
    <w:rsid w:val="149AAE69"/>
    <w:rsid w:val="15F22E4B"/>
    <w:rsid w:val="1675C752"/>
    <w:rsid w:val="20EB17B0"/>
    <w:rsid w:val="2521D0BD"/>
    <w:rsid w:val="316147E1"/>
    <w:rsid w:val="35E333BB"/>
    <w:rsid w:val="3CCEAAFF"/>
    <w:rsid w:val="45882F5F"/>
    <w:rsid w:val="59FEAA63"/>
    <w:rsid w:val="6C8415E7"/>
    <w:rsid w:val="743B9AB1"/>
    <w:rsid w:val="76F33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15693"/>
  <w15:chartTrackingRefBased/>
  <w15:docId w15:val="{976A892C-9F77-834F-A372-412E347E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2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B55E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B55E9"/>
  </w:style>
  <w:style w:type="character" w:customStyle="1" w:styleId="eop">
    <w:name w:val="eop"/>
    <w:basedOn w:val="DefaultParagraphFont"/>
    <w:rsid w:val="00BB55E9"/>
  </w:style>
  <w:style w:type="character" w:customStyle="1" w:styleId="spellingerror">
    <w:name w:val="spellingerror"/>
    <w:basedOn w:val="DefaultParagraphFont"/>
    <w:rsid w:val="00BB55E9"/>
  </w:style>
  <w:style w:type="paragraph" w:styleId="Header">
    <w:name w:val="header"/>
    <w:basedOn w:val="Normal"/>
    <w:link w:val="HeaderChar"/>
    <w:uiPriority w:val="99"/>
    <w:unhideWhenUsed/>
    <w:rsid w:val="00BB55E9"/>
    <w:pPr>
      <w:tabs>
        <w:tab w:val="center" w:pos="4680"/>
        <w:tab w:val="right" w:pos="9360"/>
      </w:tabs>
    </w:pPr>
  </w:style>
  <w:style w:type="character" w:customStyle="1" w:styleId="HeaderChar">
    <w:name w:val="Header Char"/>
    <w:basedOn w:val="DefaultParagraphFont"/>
    <w:link w:val="Header"/>
    <w:uiPriority w:val="99"/>
    <w:rsid w:val="00BB55E9"/>
  </w:style>
  <w:style w:type="paragraph" w:styleId="Footer">
    <w:name w:val="footer"/>
    <w:basedOn w:val="Normal"/>
    <w:link w:val="FooterChar"/>
    <w:uiPriority w:val="99"/>
    <w:unhideWhenUsed/>
    <w:rsid w:val="00BB55E9"/>
    <w:pPr>
      <w:tabs>
        <w:tab w:val="center" w:pos="4680"/>
        <w:tab w:val="right" w:pos="9360"/>
      </w:tabs>
    </w:pPr>
  </w:style>
  <w:style w:type="character" w:customStyle="1" w:styleId="FooterChar">
    <w:name w:val="Footer Char"/>
    <w:basedOn w:val="DefaultParagraphFont"/>
    <w:link w:val="Footer"/>
    <w:uiPriority w:val="99"/>
    <w:rsid w:val="00BB55E9"/>
  </w:style>
  <w:style w:type="paragraph" w:styleId="BalloonText">
    <w:name w:val="Balloon Text"/>
    <w:basedOn w:val="Normal"/>
    <w:link w:val="BalloonTextChar"/>
    <w:uiPriority w:val="99"/>
    <w:semiHidden/>
    <w:unhideWhenUsed/>
    <w:rsid w:val="00BB55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55E9"/>
    <w:rPr>
      <w:rFonts w:ascii="Times New Roman" w:hAnsi="Times New Roman" w:cs="Times New Roman"/>
      <w:sz w:val="18"/>
      <w:szCs w:val="18"/>
    </w:rPr>
  </w:style>
  <w:style w:type="character" w:styleId="PageNumber">
    <w:name w:val="page number"/>
    <w:basedOn w:val="DefaultParagraphFont"/>
    <w:uiPriority w:val="99"/>
    <w:semiHidden/>
    <w:unhideWhenUsed/>
    <w:rsid w:val="00DE34C6"/>
  </w:style>
  <w:style w:type="paragraph" w:styleId="Revision">
    <w:name w:val="Revision"/>
    <w:hidden/>
    <w:uiPriority w:val="99"/>
    <w:semiHidden/>
    <w:rsid w:val="00C323EF"/>
  </w:style>
  <w:style w:type="paragraph" w:styleId="ListParagraph">
    <w:name w:val="List Paragraph"/>
    <w:basedOn w:val="Normal"/>
    <w:uiPriority w:val="34"/>
    <w:qFormat/>
    <w:rsid w:val="00945C55"/>
    <w:pPr>
      <w:ind w:left="720"/>
      <w:contextualSpacing/>
    </w:pPr>
  </w:style>
  <w:style w:type="table" w:styleId="TableGrid">
    <w:name w:val="Table Grid"/>
    <w:basedOn w:val="TableNormal"/>
    <w:uiPriority w:val="39"/>
    <w:rsid w:val="002F4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6280"/>
    <w:rPr>
      <w:sz w:val="16"/>
      <w:szCs w:val="16"/>
    </w:rPr>
  </w:style>
  <w:style w:type="paragraph" w:styleId="CommentText">
    <w:name w:val="annotation text"/>
    <w:basedOn w:val="Normal"/>
    <w:link w:val="CommentTextChar"/>
    <w:uiPriority w:val="99"/>
    <w:semiHidden/>
    <w:unhideWhenUsed/>
    <w:rsid w:val="00346280"/>
    <w:rPr>
      <w:sz w:val="20"/>
      <w:szCs w:val="20"/>
    </w:rPr>
  </w:style>
  <w:style w:type="character" w:customStyle="1" w:styleId="CommentTextChar">
    <w:name w:val="Comment Text Char"/>
    <w:basedOn w:val="DefaultParagraphFont"/>
    <w:link w:val="CommentText"/>
    <w:uiPriority w:val="99"/>
    <w:semiHidden/>
    <w:rsid w:val="00346280"/>
    <w:rPr>
      <w:sz w:val="20"/>
      <w:szCs w:val="20"/>
    </w:rPr>
  </w:style>
  <w:style w:type="paragraph" w:styleId="CommentSubject">
    <w:name w:val="annotation subject"/>
    <w:basedOn w:val="CommentText"/>
    <w:next w:val="CommentText"/>
    <w:link w:val="CommentSubjectChar"/>
    <w:uiPriority w:val="99"/>
    <w:semiHidden/>
    <w:unhideWhenUsed/>
    <w:rsid w:val="00346280"/>
    <w:rPr>
      <w:b/>
      <w:bCs/>
    </w:rPr>
  </w:style>
  <w:style w:type="character" w:customStyle="1" w:styleId="CommentSubjectChar">
    <w:name w:val="Comment Subject Char"/>
    <w:basedOn w:val="CommentTextChar"/>
    <w:link w:val="CommentSubject"/>
    <w:uiPriority w:val="99"/>
    <w:semiHidden/>
    <w:rsid w:val="00346280"/>
    <w:rPr>
      <w:b/>
      <w:bCs/>
      <w:sz w:val="20"/>
      <w:szCs w:val="20"/>
    </w:rPr>
  </w:style>
  <w:style w:type="character" w:styleId="Hyperlink">
    <w:name w:val="Hyperlink"/>
    <w:basedOn w:val="DefaultParagraphFont"/>
    <w:uiPriority w:val="99"/>
    <w:unhideWhenUsed/>
    <w:rsid w:val="008C4375"/>
    <w:rPr>
      <w:rFonts w:ascii="Arial" w:hAnsi="Arial"/>
      <w:b/>
      <w:i w:val="0"/>
      <w:color w:val="000000" w:themeColor="text1"/>
      <w:sz w:val="18"/>
      <w:u w:val="single"/>
    </w:rPr>
  </w:style>
  <w:style w:type="paragraph" w:styleId="FootnoteText">
    <w:name w:val="footnote text"/>
    <w:basedOn w:val="Normal"/>
    <w:link w:val="FootnoteTextChar"/>
    <w:uiPriority w:val="99"/>
    <w:semiHidden/>
    <w:unhideWhenUsed/>
    <w:rsid w:val="001B6370"/>
    <w:rPr>
      <w:sz w:val="20"/>
      <w:szCs w:val="20"/>
    </w:rPr>
  </w:style>
  <w:style w:type="character" w:customStyle="1" w:styleId="FootnoteTextChar">
    <w:name w:val="Footnote Text Char"/>
    <w:basedOn w:val="DefaultParagraphFont"/>
    <w:link w:val="FootnoteText"/>
    <w:uiPriority w:val="99"/>
    <w:semiHidden/>
    <w:rsid w:val="001B6370"/>
    <w:rPr>
      <w:sz w:val="20"/>
      <w:szCs w:val="20"/>
    </w:rPr>
  </w:style>
  <w:style w:type="character" w:styleId="FootnoteReference">
    <w:name w:val="footnote reference"/>
    <w:basedOn w:val="DefaultParagraphFont"/>
    <w:uiPriority w:val="99"/>
    <w:semiHidden/>
    <w:unhideWhenUsed/>
    <w:rsid w:val="001B6370"/>
    <w:rPr>
      <w:vertAlign w:val="superscript"/>
    </w:rPr>
  </w:style>
  <w:style w:type="character" w:styleId="FollowedHyperlink">
    <w:name w:val="FollowedHyperlink"/>
    <w:basedOn w:val="DefaultParagraphFont"/>
    <w:uiPriority w:val="99"/>
    <w:semiHidden/>
    <w:unhideWhenUsed/>
    <w:rsid w:val="00EF1EB3"/>
    <w:rPr>
      <w:color w:val="954F72" w:themeColor="followedHyperlink"/>
      <w:u w:val="single"/>
    </w:rPr>
  </w:style>
  <w:style w:type="paragraph" w:styleId="NoSpacing">
    <w:name w:val="No Spacing"/>
    <w:link w:val="NoSpacingChar"/>
    <w:uiPriority w:val="1"/>
    <w:qFormat/>
    <w:rsid w:val="00ED47DA"/>
    <w:rPr>
      <w:rFonts w:eastAsiaTheme="minorEastAsia"/>
      <w:sz w:val="22"/>
      <w:szCs w:val="22"/>
      <w:lang w:eastAsia="zh-CN"/>
    </w:rPr>
  </w:style>
  <w:style w:type="character" w:customStyle="1" w:styleId="NoSpacingChar">
    <w:name w:val="No Spacing Char"/>
    <w:basedOn w:val="DefaultParagraphFont"/>
    <w:link w:val="NoSpacing"/>
    <w:uiPriority w:val="1"/>
    <w:rsid w:val="00ED47DA"/>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84257">
      <w:bodyDiv w:val="1"/>
      <w:marLeft w:val="0"/>
      <w:marRight w:val="0"/>
      <w:marTop w:val="0"/>
      <w:marBottom w:val="0"/>
      <w:divBdr>
        <w:top w:val="none" w:sz="0" w:space="0" w:color="auto"/>
        <w:left w:val="none" w:sz="0" w:space="0" w:color="auto"/>
        <w:bottom w:val="none" w:sz="0" w:space="0" w:color="auto"/>
        <w:right w:val="none" w:sz="0" w:space="0" w:color="auto"/>
      </w:divBdr>
      <w:divsChild>
        <w:div w:id="489450013">
          <w:marLeft w:val="0"/>
          <w:marRight w:val="0"/>
          <w:marTop w:val="0"/>
          <w:marBottom w:val="0"/>
          <w:divBdr>
            <w:top w:val="none" w:sz="0" w:space="0" w:color="auto"/>
            <w:left w:val="none" w:sz="0" w:space="0" w:color="auto"/>
            <w:bottom w:val="none" w:sz="0" w:space="0" w:color="auto"/>
            <w:right w:val="none" w:sz="0" w:space="0" w:color="auto"/>
          </w:divBdr>
        </w:div>
        <w:div w:id="2096244489">
          <w:marLeft w:val="0"/>
          <w:marRight w:val="0"/>
          <w:marTop w:val="0"/>
          <w:marBottom w:val="0"/>
          <w:divBdr>
            <w:top w:val="none" w:sz="0" w:space="0" w:color="auto"/>
            <w:left w:val="none" w:sz="0" w:space="0" w:color="auto"/>
            <w:bottom w:val="none" w:sz="0" w:space="0" w:color="auto"/>
            <w:right w:val="none" w:sz="0" w:space="0" w:color="auto"/>
          </w:divBdr>
        </w:div>
      </w:divsChild>
    </w:div>
    <w:div w:id="204371631">
      <w:bodyDiv w:val="1"/>
      <w:marLeft w:val="0"/>
      <w:marRight w:val="0"/>
      <w:marTop w:val="0"/>
      <w:marBottom w:val="0"/>
      <w:divBdr>
        <w:top w:val="none" w:sz="0" w:space="0" w:color="auto"/>
        <w:left w:val="none" w:sz="0" w:space="0" w:color="auto"/>
        <w:bottom w:val="none" w:sz="0" w:space="0" w:color="auto"/>
        <w:right w:val="none" w:sz="0" w:space="0" w:color="auto"/>
      </w:divBdr>
    </w:div>
    <w:div w:id="207911920">
      <w:bodyDiv w:val="1"/>
      <w:marLeft w:val="0"/>
      <w:marRight w:val="0"/>
      <w:marTop w:val="0"/>
      <w:marBottom w:val="0"/>
      <w:divBdr>
        <w:top w:val="none" w:sz="0" w:space="0" w:color="auto"/>
        <w:left w:val="none" w:sz="0" w:space="0" w:color="auto"/>
        <w:bottom w:val="none" w:sz="0" w:space="0" w:color="auto"/>
        <w:right w:val="none" w:sz="0" w:space="0" w:color="auto"/>
      </w:divBdr>
      <w:divsChild>
        <w:div w:id="1038627698">
          <w:marLeft w:val="0"/>
          <w:marRight w:val="0"/>
          <w:marTop w:val="0"/>
          <w:marBottom w:val="0"/>
          <w:divBdr>
            <w:top w:val="none" w:sz="0" w:space="0" w:color="auto"/>
            <w:left w:val="none" w:sz="0" w:space="0" w:color="auto"/>
            <w:bottom w:val="none" w:sz="0" w:space="0" w:color="auto"/>
            <w:right w:val="none" w:sz="0" w:space="0" w:color="auto"/>
          </w:divBdr>
        </w:div>
        <w:div w:id="1066611459">
          <w:marLeft w:val="0"/>
          <w:marRight w:val="0"/>
          <w:marTop w:val="0"/>
          <w:marBottom w:val="0"/>
          <w:divBdr>
            <w:top w:val="none" w:sz="0" w:space="0" w:color="auto"/>
            <w:left w:val="none" w:sz="0" w:space="0" w:color="auto"/>
            <w:bottom w:val="none" w:sz="0" w:space="0" w:color="auto"/>
            <w:right w:val="none" w:sz="0" w:space="0" w:color="auto"/>
          </w:divBdr>
        </w:div>
      </w:divsChild>
    </w:div>
    <w:div w:id="260837495">
      <w:bodyDiv w:val="1"/>
      <w:marLeft w:val="0"/>
      <w:marRight w:val="0"/>
      <w:marTop w:val="0"/>
      <w:marBottom w:val="0"/>
      <w:divBdr>
        <w:top w:val="none" w:sz="0" w:space="0" w:color="auto"/>
        <w:left w:val="none" w:sz="0" w:space="0" w:color="auto"/>
        <w:bottom w:val="none" w:sz="0" w:space="0" w:color="auto"/>
        <w:right w:val="none" w:sz="0" w:space="0" w:color="auto"/>
      </w:divBdr>
      <w:divsChild>
        <w:div w:id="1751999305">
          <w:marLeft w:val="0"/>
          <w:marRight w:val="0"/>
          <w:marTop w:val="0"/>
          <w:marBottom w:val="0"/>
          <w:divBdr>
            <w:top w:val="none" w:sz="0" w:space="0" w:color="auto"/>
            <w:left w:val="none" w:sz="0" w:space="0" w:color="auto"/>
            <w:bottom w:val="none" w:sz="0" w:space="0" w:color="auto"/>
            <w:right w:val="none" w:sz="0" w:space="0" w:color="auto"/>
          </w:divBdr>
        </w:div>
        <w:div w:id="505748275">
          <w:marLeft w:val="0"/>
          <w:marRight w:val="0"/>
          <w:marTop w:val="0"/>
          <w:marBottom w:val="0"/>
          <w:divBdr>
            <w:top w:val="none" w:sz="0" w:space="0" w:color="auto"/>
            <w:left w:val="none" w:sz="0" w:space="0" w:color="auto"/>
            <w:bottom w:val="none" w:sz="0" w:space="0" w:color="auto"/>
            <w:right w:val="none" w:sz="0" w:space="0" w:color="auto"/>
          </w:divBdr>
        </w:div>
      </w:divsChild>
    </w:div>
    <w:div w:id="264533167">
      <w:bodyDiv w:val="1"/>
      <w:marLeft w:val="0"/>
      <w:marRight w:val="0"/>
      <w:marTop w:val="0"/>
      <w:marBottom w:val="0"/>
      <w:divBdr>
        <w:top w:val="none" w:sz="0" w:space="0" w:color="auto"/>
        <w:left w:val="none" w:sz="0" w:space="0" w:color="auto"/>
        <w:bottom w:val="none" w:sz="0" w:space="0" w:color="auto"/>
        <w:right w:val="none" w:sz="0" w:space="0" w:color="auto"/>
      </w:divBdr>
    </w:div>
    <w:div w:id="357043492">
      <w:bodyDiv w:val="1"/>
      <w:marLeft w:val="0"/>
      <w:marRight w:val="0"/>
      <w:marTop w:val="0"/>
      <w:marBottom w:val="0"/>
      <w:divBdr>
        <w:top w:val="none" w:sz="0" w:space="0" w:color="auto"/>
        <w:left w:val="none" w:sz="0" w:space="0" w:color="auto"/>
        <w:bottom w:val="none" w:sz="0" w:space="0" w:color="auto"/>
        <w:right w:val="none" w:sz="0" w:space="0" w:color="auto"/>
      </w:divBdr>
      <w:divsChild>
        <w:div w:id="2000034166">
          <w:marLeft w:val="0"/>
          <w:marRight w:val="0"/>
          <w:marTop w:val="0"/>
          <w:marBottom w:val="0"/>
          <w:divBdr>
            <w:top w:val="none" w:sz="0" w:space="0" w:color="auto"/>
            <w:left w:val="none" w:sz="0" w:space="0" w:color="auto"/>
            <w:bottom w:val="none" w:sz="0" w:space="0" w:color="auto"/>
            <w:right w:val="none" w:sz="0" w:space="0" w:color="auto"/>
          </w:divBdr>
        </w:div>
        <w:div w:id="1473015920">
          <w:marLeft w:val="0"/>
          <w:marRight w:val="0"/>
          <w:marTop w:val="0"/>
          <w:marBottom w:val="0"/>
          <w:divBdr>
            <w:top w:val="none" w:sz="0" w:space="0" w:color="auto"/>
            <w:left w:val="none" w:sz="0" w:space="0" w:color="auto"/>
            <w:bottom w:val="none" w:sz="0" w:space="0" w:color="auto"/>
            <w:right w:val="none" w:sz="0" w:space="0" w:color="auto"/>
          </w:divBdr>
        </w:div>
      </w:divsChild>
    </w:div>
    <w:div w:id="378163084">
      <w:bodyDiv w:val="1"/>
      <w:marLeft w:val="0"/>
      <w:marRight w:val="0"/>
      <w:marTop w:val="0"/>
      <w:marBottom w:val="0"/>
      <w:divBdr>
        <w:top w:val="none" w:sz="0" w:space="0" w:color="auto"/>
        <w:left w:val="none" w:sz="0" w:space="0" w:color="auto"/>
        <w:bottom w:val="none" w:sz="0" w:space="0" w:color="auto"/>
        <w:right w:val="none" w:sz="0" w:space="0" w:color="auto"/>
      </w:divBdr>
      <w:divsChild>
        <w:div w:id="1421754362">
          <w:marLeft w:val="0"/>
          <w:marRight w:val="0"/>
          <w:marTop w:val="0"/>
          <w:marBottom w:val="0"/>
          <w:divBdr>
            <w:top w:val="none" w:sz="0" w:space="0" w:color="auto"/>
            <w:left w:val="none" w:sz="0" w:space="0" w:color="auto"/>
            <w:bottom w:val="none" w:sz="0" w:space="0" w:color="auto"/>
            <w:right w:val="none" w:sz="0" w:space="0" w:color="auto"/>
          </w:divBdr>
        </w:div>
        <w:div w:id="1839226612">
          <w:marLeft w:val="0"/>
          <w:marRight w:val="0"/>
          <w:marTop w:val="0"/>
          <w:marBottom w:val="0"/>
          <w:divBdr>
            <w:top w:val="none" w:sz="0" w:space="0" w:color="auto"/>
            <w:left w:val="none" w:sz="0" w:space="0" w:color="auto"/>
            <w:bottom w:val="none" w:sz="0" w:space="0" w:color="auto"/>
            <w:right w:val="none" w:sz="0" w:space="0" w:color="auto"/>
          </w:divBdr>
        </w:div>
        <w:div w:id="1782141734">
          <w:marLeft w:val="0"/>
          <w:marRight w:val="0"/>
          <w:marTop w:val="0"/>
          <w:marBottom w:val="0"/>
          <w:divBdr>
            <w:top w:val="none" w:sz="0" w:space="0" w:color="auto"/>
            <w:left w:val="none" w:sz="0" w:space="0" w:color="auto"/>
            <w:bottom w:val="none" w:sz="0" w:space="0" w:color="auto"/>
            <w:right w:val="none" w:sz="0" w:space="0" w:color="auto"/>
          </w:divBdr>
        </w:div>
        <w:div w:id="60175162">
          <w:marLeft w:val="0"/>
          <w:marRight w:val="0"/>
          <w:marTop w:val="0"/>
          <w:marBottom w:val="0"/>
          <w:divBdr>
            <w:top w:val="none" w:sz="0" w:space="0" w:color="auto"/>
            <w:left w:val="none" w:sz="0" w:space="0" w:color="auto"/>
            <w:bottom w:val="none" w:sz="0" w:space="0" w:color="auto"/>
            <w:right w:val="none" w:sz="0" w:space="0" w:color="auto"/>
          </w:divBdr>
        </w:div>
        <w:div w:id="1059280886">
          <w:marLeft w:val="0"/>
          <w:marRight w:val="0"/>
          <w:marTop w:val="0"/>
          <w:marBottom w:val="0"/>
          <w:divBdr>
            <w:top w:val="none" w:sz="0" w:space="0" w:color="auto"/>
            <w:left w:val="none" w:sz="0" w:space="0" w:color="auto"/>
            <w:bottom w:val="none" w:sz="0" w:space="0" w:color="auto"/>
            <w:right w:val="none" w:sz="0" w:space="0" w:color="auto"/>
          </w:divBdr>
        </w:div>
      </w:divsChild>
    </w:div>
    <w:div w:id="396629306">
      <w:bodyDiv w:val="1"/>
      <w:marLeft w:val="0"/>
      <w:marRight w:val="0"/>
      <w:marTop w:val="0"/>
      <w:marBottom w:val="0"/>
      <w:divBdr>
        <w:top w:val="none" w:sz="0" w:space="0" w:color="auto"/>
        <w:left w:val="none" w:sz="0" w:space="0" w:color="auto"/>
        <w:bottom w:val="none" w:sz="0" w:space="0" w:color="auto"/>
        <w:right w:val="none" w:sz="0" w:space="0" w:color="auto"/>
      </w:divBdr>
      <w:divsChild>
        <w:div w:id="55520549">
          <w:marLeft w:val="0"/>
          <w:marRight w:val="0"/>
          <w:marTop w:val="0"/>
          <w:marBottom w:val="0"/>
          <w:divBdr>
            <w:top w:val="none" w:sz="0" w:space="0" w:color="auto"/>
            <w:left w:val="none" w:sz="0" w:space="0" w:color="auto"/>
            <w:bottom w:val="none" w:sz="0" w:space="0" w:color="auto"/>
            <w:right w:val="none" w:sz="0" w:space="0" w:color="auto"/>
          </w:divBdr>
        </w:div>
        <w:div w:id="1839611212">
          <w:marLeft w:val="0"/>
          <w:marRight w:val="0"/>
          <w:marTop w:val="0"/>
          <w:marBottom w:val="0"/>
          <w:divBdr>
            <w:top w:val="none" w:sz="0" w:space="0" w:color="auto"/>
            <w:left w:val="none" w:sz="0" w:space="0" w:color="auto"/>
            <w:bottom w:val="none" w:sz="0" w:space="0" w:color="auto"/>
            <w:right w:val="none" w:sz="0" w:space="0" w:color="auto"/>
          </w:divBdr>
        </w:div>
      </w:divsChild>
    </w:div>
    <w:div w:id="422992863">
      <w:bodyDiv w:val="1"/>
      <w:marLeft w:val="0"/>
      <w:marRight w:val="0"/>
      <w:marTop w:val="0"/>
      <w:marBottom w:val="0"/>
      <w:divBdr>
        <w:top w:val="none" w:sz="0" w:space="0" w:color="auto"/>
        <w:left w:val="none" w:sz="0" w:space="0" w:color="auto"/>
        <w:bottom w:val="none" w:sz="0" w:space="0" w:color="auto"/>
        <w:right w:val="none" w:sz="0" w:space="0" w:color="auto"/>
      </w:divBdr>
      <w:divsChild>
        <w:div w:id="176312550">
          <w:marLeft w:val="0"/>
          <w:marRight w:val="0"/>
          <w:marTop w:val="0"/>
          <w:marBottom w:val="0"/>
          <w:divBdr>
            <w:top w:val="none" w:sz="0" w:space="0" w:color="auto"/>
            <w:left w:val="none" w:sz="0" w:space="0" w:color="auto"/>
            <w:bottom w:val="none" w:sz="0" w:space="0" w:color="auto"/>
            <w:right w:val="none" w:sz="0" w:space="0" w:color="auto"/>
          </w:divBdr>
        </w:div>
        <w:div w:id="1334720792">
          <w:marLeft w:val="0"/>
          <w:marRight w:val="0"/>
          <w:marTop w:val="0"/>
          <w:marBottom w:val="0"/>
          <w:divBdr>
            <w:top w:val="none" w:sz="0" w:space="0" w:color="auto"/>
            <w:left w:val="none" w:sz="0" w:space="0" w:color="auto"/>
            <w:bottom w:val="none" w:sz="0" w:space="0" w:color="auto"/>
            <w:right w:val="none" w:sz="0" w:space="0" w:color="auto"/>
          </w:divBdr>
          <w:divsChild>
            <w:div w:id="1007564923">
              <w:marLeft w:val="0"/>
              <w:marRight w:val="0"/>
              <w:marTop w:val="0"/>
              <w:marBottom w:val="0"/>
              <w:divBdr>
                <w:top w:val="none" w:sz="0" w:space="0" w:color="auto"/>
                <w:left w:val="none" w:sz="0" w:space="0" w:color="auto"/>
                <w:bottom w:val="none" w:sz="0" w:space="0" w:color="auto"/>
                <w:right w:val="none" w:sz="0" w:space="0" w:color="auto"/>
              </w:divBdr>
            </w:div>
          </w:divsChild>
        </w:div>
        <w:div w:id="641235347">
          <w:marLeft w:val="0"/>
          <w:marRight w:val="0"/>
          <w:marTop w:val="0"/>
          <w:marBottom w:val="0"/>
          <w:divBdr>
            <w:top w:val="none" w:sz="0" w:space="0" w:color="auto"/>
            <w:left w:val="none" w:sz="0" w:space="0" w:color="auto"/>
            <w:bottom w:val="none" w:sz="0" w:space="0" w:color="auto"/>
            <w:right w:val="none" w:sz="0" w:space="0" w:color="auto"/>
          </w:divBdr>
          <w:divsChild>
            <w:div w:id="148551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0618">
      <w:bodyDiv w:val="1"/>
      <w:marLeft w:val="0"/>
      <w:marRight w:val="0"/>
      <w:marTop w:val="0"/>
      <w:marBottom w:val="0"/>
      <w:divBdr>
        <w:top w:val="none" w:sz="0" w:space="0" w:color="auto"/>
        <w:left w:val="none" w:sz="0" w:space="0" w:color="auto"/>
        <w:bottom w:val="none" w:sz="0" w:space="0" w:color="auto"/>
        <w:right w:val="none" w:sz="0" w:space="0" w:color="auto"/>
      </w:divBdr>
      <w:divsChild>
        <w:div w:id="46030140">
          <w:marLeft w:val="0"/>
          <w:marRight w:val="0"/>
          <w:marTop w:val="0"/>
          <w:marBottom w:val="0"/>
          <w:divBdr>
            <w:top w:val="none" w:sz="0" w:space="0" w:color="auto"/>
            <w:left w:val="none" w:sz="0" w:space="0" w:color="auto"/>
            <w:bottom w:val="none" w:sz="0" w:space="0" w:color="auto"/>
            <w:right w:val="none" w:sz="0" w:space="0" w:color="auto"/>
          </w:divBdr>
        </w:div>
        <w:div w:id="1349671933">
          <w:marLeft w:val="0"/>
          <w:marRight w:val="0"/>
          <w:marTop w:val="0"/>
          <w:marBottom w:val="0"/>
          <w:divBdr>
            <w:top w:val="none" w:sz="0" w:space="0" w:color="auto"/>
            <w:left w:val="none" w:sz="0" w:space="0" w:color="auto"/>
            <w:bottom w:val="none" w:sz="0" w:space="0" w:color="auto"/>
            <w:right w:val="none" w:sz="0" w:space="0" w:color="auto"/>
          </w:divBdr>
          <w:divsChild>
            <w:div w:id="204677728">
              <w:marLeft w:val="0"/>
              <w:marRight w:val="0"/>
              <w:marTop w:val="30"/>
              <w:marBottom w:val="30"/>
              <w:divBdr>
                <w:top w:val="none" w:sz="0" w:space="0" w:color="auto"/>
                <w:left w:val="none" w:sz="0" w:space="0" w:color="auto"/>
                <w:bottom w:val="none" w:sz="0" w:space="0" w:color="auto"/>
                <w:right w:val="none" w:sz="0" w:space="0" w:color="auto"/>
              </w:divBdr>
              <w:divsChild>
                <w:div w:id="764309190">
                  <w:marLeft w:val="0"/>
                  <w:marRight w:val="0"/>
                  <w:marTop w:val="0"/>
                  <w:marBottom w:val="0"/>
                  <w:divBdr>
                    <w:top w:val="none" w:sz="0" w:space="0" w:color="auto"/>
                    <w:left w:val="none" w:sz="0" w:space="0" w:color="auto"/>
                    <w:bottom w:val="none" w:sz="0" w:space="0" w:color="auto"/>
                    <w:right w:val="none" w:sz="0" w:space="0" w:color="auto"/>
                  </w:divBdr>
                  <w:divsChild>
                    <w:div w:id="1486820471">
                      <w:marLeft w:val="0"/>
                      <w:marRight w:val="0"/>
                      <w:marTop w:val="0"/>
                      <w:marBottom w:val="0"/>
                      <w:divBdr>
                        <w:top w:val="none" w:sz="0" w:space="0" w:color="auto"/>
                        <w:left w:val="none" w:sz="0" w:space="0" w:color="auto"/>
                        <w:bottom w:val="none" w:sz="0" w:space="0" w:color="auto"/>
                        <w:right w:val="none" w:sz="0" w:space="0" w:color="auto"/>
                      </w:divBdr>
                    </w:div>
                  </w:divsChild>
                </w:div>
                <w:div w:id="84155416">
                  <w:marLeft w:val="0"/>
                  <w:marRight w:val="0"/>
                  <w:marTop w:val="0"/>
                  <w:marBottom w:val="0"/>
                  <w:divBdr>
                    <w:top w:val="none" w:sz="0" w:space="0" w:color="auto"/>
                    <w:left w:val="none" w:sz="0" w:space="0" w:color="auto"/>
                    <w:bottom w:val="none" w:sz="0" w:space="0" w:color="auto"/>
                    <w:right w:val="none" w:sz="0" w:space="0" w:color="auto"/>
                  </w:divBdr>
                  <w:divsChild>
                    <w:div w:id="1490290498">
                      <w:marLeft w:val="0"/>
                      <w:marRight w:val="0"/>
                      <w:marTop w:val="0"/>
                      <w:marBottom w:val="0"/>
                      <w:divBdr>
                        <w:top w:val="none" w:sz="0" w:space="0" w:color="auto"/>
                        <w:left w:val="none" w:sz="0" w:space="0" w:color="auto"/>
                        <w:bottom w:val="none" w:sz="0" w:space="0" w:color="auto"/>
                        <w:right w:val="none" w:sz="0" w:space="0" w:color="auto"/>
                      </w:divBdr>
                    </w:div>
                  </w:divsChild>
                </w:div>
                <w:div w:id="1044253363">
                  <w:marLeft w:val="0"/>
                  <w:marRight w:val="0"/>
                  <w:marTop w:val="0"/>
                  <w:marBottom w:val="0"/>
                  <w:divBdr>
                    <w:top w:val="none" w:sz="0" w:space="0" w:color="auto"/>
                    <w:left w:val="none" w:sz="0" w:space="0" w:color="auto"/>
                    <w:bottom w:val="none" w:sz="0" w:space="0" w:color="auto"/>
                    <w:right w:val="none" w:sz="0" w:space="0" w:color="auto"/>
                  </w:divBdr>
                  <w:divsChild>
                    <w:div w:id="1718354876">
                      <w:marLeft w:val="0"/>
                      <w:marRight w:val="0"/>
                      <w:marTop w:val="0"/>
                      <w:marBottom w:val="0"/>
                      <w:divBdr>
                        <w:top w:val="none" w:sz="0" w:space="0" w:color="auto"/>
                        <w:left w:val="none" w:sz="0" w:space="0" w:color="auto"/>
                        <w:bottom w:val="none" w:sz="0" w:space="0" w:color="auto"/>
                        <w:right w:val="none" w:sz="0" w:space="0" w:color="auto"/>
                      </w:divBdr>
                    </w:div>
                  </w:divsChild>
                </w:div>
                <w:div w:id="564878469">
                  <w:marLeft w:val="0"/>
                  <w:marRight w:val="0"/>
                  <w:marTop w:val="0"/>
                  <w:marBottom w:val="0"/>
                  <w:divBdr>
                    <w:top w:val="none" w:sz="0" w:space="0" w:color="auto"/>
                    <w:left w:val="none" w:sz="0" w:space="0" w:color="auto"/>
                    <w:bottom w:val="none" w:sz="0" w:space="0" w:color="auto"/>
                    <w:right w:val="none" w:sz="0" w:space="0" w:color="auto"/>
                  </w:divBdr>
                  <w:divsChild>
                    <w:div w:id="136538040">
                      <w:marLeft w:val="0"/>
                      <w:marRight w:val="0"/>
                      <w:marTop w:val="0"/>
                      <w:marBottom w:val="0"/>
                      <w:divBdr>
                        <w:top w:val="none" w:sz="0" w:space="0" w:color="auto"/>
                        <w:left w:val="none" w:sz="0" w:space="0" w:color="auto"/>
                        <w:bottom w:val="none" w:sz="0" w:space="0" w:color="auto"/>
                        <w:right w:val="none" w:sz="0" w:space="0" w:color="auto"/>
                      </w:divBdr>
                    </w:div>
                  </w:divsChild>
                </w:div>
                <w:div w:id="1739282105">
                  <w:marLeft w:val="0"/>
                  <w:marRight w:val="0"/>
                  <w:marTop w:val="0"/>
                  <w:marBottom w:val="0"/>
                  <w:divBdr>
                    <w:top w:val="none" w:sz="0" w:space="0" w:color="auto"/>
                    <w:left w:val="none" w:sz="0" w:space="0" w:color="auto"/>
                    <w:bottom w:val="none" w:sz="0" w:space="0" w:color="auto"/>
                    <w:right w:val="none" w:sz="0" w:space="0" w:color="auto"/>
                  </w:divBdr>
                  <w:divsChild>
                    <w:div w:id="154344189">
                      <w:marLeft w:val="0"/>
                      <w:marRight w:val="0"/>
                      <w:marTop w:val="0"/>
                      <w:marBottom w:val="0"/>
                      <w:divBdr>
                        <w:top w:val="none" w:sz="0" w:space="0" w:color="auto"/>
                        <w:left w:val="none" w:sz="0" w:space="0" w:color="auto"/>
                        <w:bottom w:val="none" w:sz="0" w:space="0" w:color="auto"/>
                        <w:right w:val="none" w:sz="0" w:space="0" w:color="auto"/>
                      </w:divBdr>
                    </w:div>
                  </w:divsChild>
                </w:div>
                <w:div w:id="1739859185">
                  <w:marLeft w:val="0"/>
                  <w:marRight w:val="0"/>
                  <w:marTop w:val="0"/>
                  <w:marBottom w:val="0"/>
                  <w:divBdr>
                    <w:top w:val="none" w:sz="0" w:space="0" w:color="auto"/>
                    <w:left w:val="none" w:sz="0" w:space="0" w:color="auto"/>
                    <w:bottom w:val="none" w:sz="0" w:space="0" w:color="auto"/>
                    <w:right w:val="none" w:sz="0" w:space="0" w:color="auto"/>
                  </w:divBdr>
                  <w:divsChild>
                    <w:div w:id="515577487">
                      <w:marLeft w:val="0"/>
                      <w:marRight w:val="0"/>
                      <w:marTop w:val="0"/>
                      <w:marBottom w:val="0"/>
                      <w:divBdr>
                        <w:top w:val="none" w:sz="0" w:space="0" w:color="auto"/>
                        <w:left w:val="none" w:sz="0" w:space="0" w:color="auto"/>
                        <w:bottom w:val="none" w:sz="0" w:space="0" w:color="auto"/>
                        <w:right w:val="none" w:sz="0" w:space="0" w:color="auto"/>
                      </w:divBdr>
                    </w:div>
                  </w:divsChild>
                </w:div>
                <w:div w:id="1250653539">
                  <w:marLeft w:val="0"/>
                  <w:marRight w:val="0"/>
                  <w:marTop w:val="0"/>
                  <w:marBottom w:val="0"/>
                  <w:divBdr>
                    <w:top w:val="none" w:sz="0" w:space="0" w:color="auto"/>
                    <w:left w:val="none" w:sz="0" w:space="0" w:color="auto"/>
                    <w:bottom w:val="none" w:sz="0" w:space="0" w:color="auto"/>
                    <w:right w:val="none" w:sz="0" w:space="0" w:color="auto"/>
                  </w:divBdr>
                  <w:divsChild>
                    <w:div w:id="1108308608">
                      <w:marLeft w:val="0"/>
                      <w:marRight w:val="0"/>
                      <w:marTop w:val="0"/>
                      <w:marBottom w:val="0"/>
                      <w:divBdr>
                        <w:top w:val="none" w:sz="0" w:space="0" w:color="auto"/>
                        <w:left w:val="none" w:sz="0" w:space="0" w:color="auto"/>
                        <w:bottom w:val="none" w:sz="0" w:space="0" w:color="auto"/>
                        <w:right w:val="none" w:sz="0" w:space="0" w:color="auto"/>
                      </w:divBdr>
                    </w:div>
                  </w:divsChild>
                </w:div>
                <w:div w:id="1245527882">
                  <w:marLeft w:val="0"/>
                  <w:marRight w:val="0"/>
                  <w:marTop w:val="0"/>
                  <w:marBottom w:val="0"/>
                  <w:divBdr>
                    <w:top w:val="none" w:sz="0" w:space="0" w:color="auto"/>
                    <w:left w:val="none" w:sz="0" w:space="0" w:color="auto"/>
                    <w:bottom w:val="none" w:sz="0" w:space="0" w:color="auto"/>
                    <w:right w:val="none" w:sz="0" w:space="0" w:color="auto"/>
                  </w:divBdr>
                  <w:divsChild>
                    <w:div w:id="34084541">
                      <w:marLeft w:val="0"/>
                      <w:marRight w:val="0"/>
                      <w:marTop w:val="0"/>
                      <w:marBottom w:val="0"/>
                      <w:divBdr>
                        <w:top w:val="none" w:sz="0" w:space="0" w:color="auto"/>
                        <w:left w:val="none" w:sz="0" w:space="0" w:color="auto"/>
                        <w:bottom w:val="none" w:sz="0" w:space="0" w:color="auto"/>
                        <w:right w:val="none" w:sz="0" w:space="0" w:color="auto"/>
                      </w:divBdr>
                    </w:div>
                    <w:div w:id="1480537769">
                      <w:marLeft w:val="0"/>
                      <w:marRight w:val="0"/>
                      <w:marTop w:val="0"/>
                      <w:marBottom w:val="0"/>
                      <w:divBdr>
                        <w:top w:val="none" w:sz="0" w:space="0" w:color="auto"/>
                        <w:left w:val="none" w:sz="0" w:space="0" w:color="auto"/>
                        <w:bottom w:val="none" w:sz="0" w:space="0" w:color="auto"/>
                        <w:right w:val="none" w:sz="0" w:space="0" w:color="auto"/>
                      </w:divBdr>
                    </w:div>
                    <w:div w:id="3094767">
                      <w:marLeft w:val="0"/>
                      <w:marRight w:val="0"/>
                      <w:marTop w:val="0"/>
                      <w:marBottom w:val="0"/>
                      <w:divBdr>
                        <w:top w:val="none" w:sz="0" w:space="0" w:color="auto"/>
                        <w:left w:val="none" w:sz="0" w:space="0" w:color="auto"/>
                        <w:bottom w:val="none" w:sz="0" w:space="0" w:color="auto"/>
                        <w:right w:val="none" w:sz="0" w:space="0" w:color="auto"/>
                      </w:divBdr>
                    </w:div>
                  </w:divsChild>
                </w:div>
                <w:div w:id="432286546">
                  <w:marLeft w:val="0"/>
                  <w:marRight w:val="0"/>
                  <w:marTop w:val="0"/>
                  <w:marBottom w:val="0"/>
                  <w:divBdr>
                    <w:top w:val="none" w:sz="0" w:space="0" w:color="auto"/>
                    <w:left w:val="none" w:sz="0" w:space="0" w:color="auto"/>
                    <w:bottom w:val="none" w:sz="0" w:space="0" w:color="auto"/>
                    <w:right w:val="none" w:sz="0" w:space="0" w:color="auto"/>
                  </w:divBdr>
                  <w:divsChild>
                    <w:div w:id="299382855">
                      <w:marLeft w:val="0"/>
                      <w:marRight w:val="0"/>
                      <w:marTop w:val="0"/>
                      <w:marBottom w:val="0"/>
                      <w:divBdr>
                        <w:top w:val="none" w:sz="0" w:space="0" w:color="auto"/>
                        <w:left w:val="none" w:sz="0" w:space="0" w:color="auto"/>
                        <w:bottom w:val="none" w:sz="0" w:space="0" w:color="auto"/>
                        <w:right w:val="none" w:sz="0" w:space="0" w:color="auto"/>
                      </w:divBdr>
                    </w:div>
                  </w:divsChild>
                </w:div>
                <w:div w:id="925380346">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
                  </w:divsChild>
                </w:div>
                <w:div w:id="1107965125">
                  <w:marLeft w:val="0"/>
                  <w:marRight w:val="0"/>
                  <w:marTop w:val="0"/>
                  <w:marBottom w:val="0"/>
                  <w:divBdr>
                    <w:top w:val="none" w:sz="0" w:space="0" w:color="auto"/>
                    <w:left w:val="none" w:sz="0" w:space="0" w:color="auto"/>
                    <w:bottom w:val="none" w:sz="0" w:space="0" w:color="auto"/>
                    <w:right w:val="none" w:sz="0" w:space="0" w:color="auto"/>
                  </w:divBdr>
                  <w:divsChild>
                    <w:div w:id="1094788364">
                      <w:marLeft w:val="0"/>
                      <w:marRight w:val="0"/>
                      <w:marTop w:val="0"/>
                      <w:marBottom w:val="0"/>
                      <w:divBdr>
                        <w:top w:val="none" w:sz="0" w:space="0" w:color="auto"/>
                        <w:left w:val="none" w:sz="0" w:space="0" w:color="auto"/>
                        <w:bottom w:val="none" w:sz="0" w:space="0" w:color="auto"/>
                        <w:right w:val="none" w:sz="0" w:space="0" w:color="auto"/>
                      </w:divBdr>
                    </w:div>
                    <w:div w:id="1043794167">
                      <w:marLeft w:val="0"/>
                      <w:marRight w:val="0"/>
                      <w:marTop w:val="0"/>
                      <w:marBottom w:val="0"/>
                      <w:divBdr>
                        <w:top w:val="none" w:sz="0" w:space="0" w:color="auto"/>
                        <w:left w:val="none" w:sz="0" w:space="0" w:color="auto"/>
                        <w:bottom w:val="none" w:sz="0" w:space="0" w:color="auto"/>
                        <w:right w:val="none" w:sz="0" w:space="0" w:color="auto"/>
                      </w:divBdr>
                    </w:div>
                    <w:div w:id="114296060">
                      <w:marLeft w:val="0"/>
                      <w:marRight w:val="0"/>
                      <w:marTop w:val="0"/>
                      <w:marBottom w:val="0"/>
                      <w:divBdr>
                        <w:top w:val="none" w:sz="0" w:space="0" w:color="auto"/>
                        <w:left w:val="none" w:sz="0" w:space="0" w:color="auto"/>
                        <w:bottom w:val="none" w:sz="0" w:space="0" w:color="auto"/>
                        <w:right w:val="none" w:sz="0" w:space="0" w:color="auto"/>
                      </w:divBdr>
                    </w:div>
                  </w:divsChild>
                </w:div>
                <w:div w:id="973172010">
                  <w:marLeft w:val="0"/>
                  <w:marRight w:val="0"/>
                  <w:marTop w:val="0"/>
                  <w:marBottom w:val="0"/>
                  <w:divBdr>
                    <w:top w:val="none" w:sz="0" w:space="0" w:color="auto"/>
                    <w:left w:val="none" w:sz="0" w:space="0" w:color="auto"/>
                    <w:bottom w:val="none" w:sz="0" w:space="0" w:color="auto"/>
                    <w:right w:val="none" w:sz="0" w:space="0" w:color="auto"/>
                  </w:divBdr>
                  <w:divsChild>
                    <w:div w:id="21784478">
                      <w:marLeft w:val="0"/>
                      <w:marRight w:val="0"/>
                      <w:marTop w:val="0"/>
                      <w:marBottom w:val="0"/>
                      <w:divBdr>
                        <w:top w:val="none" w:sz="0" w:space="0" w:color="auto"/>
                        <w:left w:val="none" w:sz="0" w:space="0" w:color="auto"/>
                        <w:bottom w:val="none" w:sz="0" w:space="0" w:color="auto"/>
                        <w:right w:val="none" w:sz="0" w:space="0" w:color="auto"/>
                      </w:divBdr>
                    </w:div>
                  </w:divsChild>
                </w:div>
                <w:div w:id="2056005798">
                  <w:marLeft w:val="0"/>
                  <w:marRight w:val="0"/>
                  <w:marTop w:val="0"/>
                  <w:marBottom w:val="0"/>
                  <w:divBdr>
                    <w:top w:val="none" w:sz="0" w:space="0" w:color="auto"/>
                    <w:left w:val="none" w:sz="0" w:space="0" w:color="auto"/>
                    <w:bottom w:val="none" w:sz="0" w:space="0" w:color="auto"/>
                    <w:right w:val="none" w:sz="0" w:space="0" w:color="auto"/>
                  </w:divBdr>
                  <w:divsChild>
                    <w:div w:id="7097412">
                      <w:marLeft w:val="0"/>
                      <w:marRight w:val="0"/>
                      <w:marTop w:val="0"/>
                      <w:marBottom w:val="0"/>
                      <w:divBdr>
                        <w:top w:val="none" w:sz="0" w:space="0" w:color="auto"/>
                        <w:left w:val="none" w:sz="0" w:space="0" w:color="auto"/>
                        <w:bottom w:val="none" w:sz="0" w:space="0" w:color="auto"/>
                        <w:right w:val="none" w:sz="0" w:space="0" w:color="auto"/>
                      </w:divBdr>
                    </w:div>
                  </w:divsChild>
                </w:div>
                <w:div w:id="323628251">
                  <w:marLeft w:val="0"/>
                  <w:marRight w:val="0"/>
                  <w:marTop w:val="0"/>
                  <w:marBottom w:val="0"/>
                  <w:divBdr>
                    <w:top w:val="none" w:sz="0" w:space="0" w:color="auto"/>
                    <w:left w:val="none" w:sz="0" w:space="0" w:color="auto"/>
                    <w:bottom w:val="none" w:sz="0" w:space="0" w:color="auto"/>
                    <w:right w:val="none" w:sz="0" w:space="0" w:color="auto"/>
                  </w:divBdr>
                  <w:divsChild>
                    <w:div w:id="1950576547">
                      <w:marLeft w:val="0"/>
                      <w:marRight w:val="0"/>
                      <w:marTop w:val="0"/>
                      <w:marBottom w:val="0"/>
                      <w:divBdr>
                        <w:top w:val="none" w:sz="0" w:space="0" w:color="auto"/>
                        <w:left w:val="none" w:sz="0" w:space="0" w:color="auto"/>
                        <w:bottom w:val="none" w:sz="0" w:space="0" w:color="auto"/>
                        <w:right w:val="none" w:sz="0" w:space="0" w:color="auto"/>
                      </w:divBdr>
                    </w:div>
                    <w:div w:id="1941718199">
                      <w:marLeft w:val="0"/>
                      <w:marRight w:val="0"/>
                      <w:marTop w:val="0"/>
                      <w:marBottom w:val="0"/>
                      <w:divBdr>
                        <w:top w:val="none" w:sz="0" w:space="0" w:color="auto"/>
                        <w:left w:val="none" w:sz="0" w:space="0" w:color="auto"/>
                        <w:bottom w:val="none" w:sz="0" w:space="0" w:color="auto"/>
                        <w:right w:val="none" w:sz="0" w:space="0" w:color="auto"/>
                      </w:divBdr>
                    </w:div>
                    <w:div w:id="1341422861">
                      <w:marLeft w:val="0"/>
                      <w:marRight w:val="0"/>
                      <w:marTop w:val="0"/>
                      <w:marBottom w:val="0"/>
                      <w:divBdr>
                        <w:top w:val="none" w:sz="0" w:space="0" w:color="auto"/>
                        <w:left w:val="none" w:sz="0" w:space="0" w:color="auto"/>
                        <w:bottom w:val="none" w:sz="0" w:space="0" w:color="auto"/>
                        <w:right w:val="none" w:sz="0" w:space="0" w:color="auto"/>
                      </w:divBdr>
                    </w:div>
                  </w:divsChild>
                </w:div>
                <w:div w:id="1432551825">
                  <w:marLeft w:val="0"/>
                  <w:marRight w:val="0"/>
                  <w:marTop w:val="0"/>
                  <w:marBottom w:val="0"/>
                  <w:divBdr>
                    <w:top w:val="none" w:sz="0" w:space="0" w:color="auto"/>
                    <w:left w:val="none" w:sz="0" w:space="0" w:color="auto"/>
                    <w:bottom w:val="none" w:sz="0" w:space="0" w:color="auto"/>
                    <w:right w:val="none" w:sz="0" w:space="0" w:color="auto"/>
                  </w:divBdr>
                  <w:divsChild>
                    <w:div w:id="1562666987">
                      <w:marLeft w:val="0"/>
                      <w:marRight w:val="0"/>
                      <w:marTop w:val="0"/>
                      <w:marBottom w:val="0"/>
                      <w:divBdr>
                        <w:top w:val="none" w:sz="0" w:space="0" w:color="auto"/>
                        <w:left w:val="none" w:sz="0" w:space="0" w:color="auto"/>
                        <w:bottom w:val="none" w:sz="0" w:space="0" w:color="auto"/>
                        <w:right w:val="none" w:sz="0" w:space="0" w:color="auto"/>
                      </w:divBdr>
                    </w:div>
                  </w:divsChild>
                </w:div>
                <w:div w:id="282808093">
                  <w:marLeft w:val="0"/>
                  <w:marRight w:val="0"/>
                  <w:marTop w:val="0"/>
                  <w:marBottom w:val="0"/>
                  <w:divBdr>
                    <w:top w:val="none" w:sz="0" w:space="0" w:color="auto"/>
                    <w:left w:val="none" w:sz="0" w:space="0" w:color="auto"/>
                    <w:bottom w:val="none" w:sz="0" w:space="0" w:color="auto"/>
                    <w:right w:val="none" w:sz="0" w:space="0" w:color="auto"/>
                  </w:divBdr>
                  <w:divsChild>
                    <w:div w:id="2830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200624">
      <w:bodyDiv w:val="1"/>
      <w:marLeft w:val="0"/>
      <w:marRight w:val="0"/>
      <w:marTop w:val="0"/>
      <w:marBottom w:val="0"/>
      <w:divBdr>
        <w:top w:val="none" w:sz="0" w:space="0" w:color="auto"/>
        <w:left w:val="none" w:sz="0" w:space="0" w:color="auto"/>
        <w:bottom w:val="none" w:sz="0" w:space="0" w:color="auto"/>
        <w:right w:val="none" w:sz="0" w:space="0" w:color="auto"/>
      </w:divBdr>
      <w:divsChild>
        <w:div w:id="583538823">
          <w:marLeft w:val="0"/>
          <w:marRight w:val="0"/>
          <w:marTop w:val="0"/>
          <w:marBottom w:val="0"/>
          <w:divBdr>
            <w:top w:val="none" w:sz="0" w:space="0" w:color="auto"/>
            <w:left w:val="none" w:sz="0" w:space="0" w:color="auto"/>
            <w:bottom w:val="none" w:sz="0" w:space="0" w:color="auto"/>
            <w:right w:val="none" w:sz="0" w:space="0" w:color="auto"/>
          </w:divBdr>
        </w:div>
        <w:div w:id="320230374">
          <w:marLeft w:val="0"/>
          <w:marRight w:val="0"/>
          <w:marTop w:val="0"/>
          <w:marBottom w:val="0"/>
          <w:divBdr>
            <w:top w:val="none" w:sz="0" w:space="0" w:color="auto"/>
            <w:left w:val="none" w:sz="0" w:space="0" w:color="auto"/>
            <w:bottom w:val="none" w:sz="0" w:space="0" w:color="auto"/>
            <w:right w:val="none" w:sz="0" w:space="0" w:color="auto"/>
          </w:divBdr>
        </w:div>
      </w:divsChild>
    </w:div>
    <w:div w:id="921571460">
      <w:bodyDiv w:val="1"/>
      <w:marLeft w:val="0"/>
      <w:marRight w:val="0"/>
      <w:marTop w:val="0"/>
      <w:marBottom w:val="0"/>
      <w:divBdr>
        <w:top w:val="none" w:sz="0" w:space="0" w:color="auto"/>
        <w:left w:val="none" w:sz="0" w:space="0" w:color="auto"/>
        <w:bottom w:val="none" w:sz="0" w:space="0" w:color="auto"/>
        <w:right w:val="none" w:sz="0" w:space="0" w:color="auto"/>
      </w:divBdr>
      <w:divsChild>
        <w:div w:id="1059401900">
          <w:marLeft w:val="0"/>
          <w:marRight w:val="0"/>
          <w:marTop w:val="0"/>
          <w:marBottom w:val="0"/>
          <w:divBdr>
            <w:top w:val="none" w:sz="0" w:space="0" w:color="auto"/>
            <w:left w:val="none" w:sz="0" w:space="0" w:color="auto"/>
            <w:bottom w:val="none" w:sz="0" w:space="0" w:color="auto"/>
            <w:right w:val="none" w:sz="0" w:space="0" w:color="auto"/>
          </w:divBdr>
        </w:div>
        <w:div w:id="1006371164">
          <w:marLeft w:val="0"/>
          <w:marRight w:val="0"/>
          <w:marTop w:val="0"/>
          <w:marBottom w:val="0"/>
          <w:divBdr>
            <w:top w:val="none" w:sz="0" w:space="0" w:color="auto"/>
            <w:left w:val="none" w:sz="0" w:space="0" w:color="auto"/>
            <w:bottom w:val="none" w:sz="0" w:space="0" w:color="auto"/>
            <w:right w:val="none" w:sz="0" w:space="0" w:color="auto"/>
          </w:divBdr>
        </w:div>
      </w:divsChild>
    </w:div>
    <w:div w:id="962922619">
      <w:bodyDiv w:val="1"/>
      <w:marLeft w:val="0"/>
      <w:marRight w:val="0"/>
      <w:marTop w:val="0"/>
      <w:marBottom w:val="0"/>
      <w:divBdr>
        <w:top w:val="none" w:sz="0" w:space="0" w:color="auto"/>
        <w:left w:val="none" w:sz="0" w:space="0" w:color="auto"/>
        <w:bottom w:val="none" w:sz="0" w:space="0" w:color="auto"/>
        <w:right w:val="none" w:sz="0" w:space="0" w:color="auto"/>
      </w:divBdr>
    </w:div>
    <w:div w:id="1040478718">
      <w:bodyDiv w:val="1"/>
      <w:marLeft w:val="0"/>
      <w:marRight w:val="0"/>
      <w:marTop w:val="0"/>
      <w:marBottom w:val="0"/>
      <w:divBdr>
        <w:top w:val="none" w:sz="0" w:space="0" w:color="auto"/>
        <w:left w:val="none" w:sz="0" w:space="0" w:color="auto"/>
        <w:bottom w:val="none" w:sz="0" w:space="0" w:color="auto"/>
        <w:right w:val="none" w:sz="0" w:space="0" w:color="auto"/>
      </w:divBdr>
    </w:div>
    <w:div w:id="1145783613">
      <w:bodyDiv w:val="1"/>
      <w:marLeft w:val="0"/>
      <w:marRight w:val="0"/>
      <w:marTop w:val="0"/>
      <w:marBottom w:val="0"/>
      <w:divBdr>
        <w:top w:val="none" w:sz="0" w:space="0" w:color="auto"/>
        <w:left w:val="none" w:sz="0" w:space="0" w:color="auto"/>
        <w:bottom w:val="none" w:sz="0" w:space="0" w:color="auto"/>
        <w:right w:val="none" w:sz="0" w:space="0" w:color="auto"/>
      </w:divBdr>
    </w:div>
    <w:div w:id="1190988185">
      <w:bodyDiv w:val="1"/>
      <w:marLeft w:val="0"/>
      <w:marRight w:val="0"/>
      <w:marTop w:val="0"/>
      <w:marBottom w:val="0"/>
      <w:divBdr>
        <w:top w:val="none" w:sz="0" w:space="0" w:color="auto"/>
        <w:left w:val="none" w:sz="0" w:space="0" w:color="auto"/>
        <w:bottom w:val="none" w:sz="0" w:space="0" w:color="auto"/>
        <w:right w:val="none" w:sz="0" w:space="0" w:color="auto"/>
      </w:divBdr>
    </w:div>
    <w:div w:id="1201556496">
      <w:bodyDiv w:val="1"/>
      <w:marLeft w:val="0"/>
      <w:marRight w:val="0"/>
      <w:marTop w:val="0"/>
      <w:marBottom w:val="0"/>
      <w:divBdr>
        <w:top w:val="none" w:sz="0" w:space="0" w:color="auto"/>
        <w:left w:val="none" w:sz="0" w:space="0" w:color="auto"/>
        <w:bottom w:val="none" w:sz="0" w:space="0" w:color="auto"/>
        <w:right w:val="none" w:sz="0" w:space="0" w:color="auto"/>
      </w:divBdr>
    </w:div>
    <w:div w:id="1263415162">
      <w:bodyDiv w:val="1"/>
      <w:marLeft w:val="0"/>
      <w:marRight w:val="0"/>
      <w:marTop w:val="0"/>
      <w:marBottom w:val="0"/>
      <w:divBdr>
        <w:top w:val="none" w:sz="0" w:space="0" w:color="auto"/>
        <w:left w:val="none" w:sz="0" w:space="0" w:color="auto"/>
        <w:bottom w:val="none" w:sz="0" w:space="0" w:color="auto"/>
        <w:right w:val="none" w:sz="0" w:space="0" w:color="auto"/>
      </w:divBdr>
      <w:divsChild>
        <w:div w:id="143548323">
          <w:marLeft w:val="0"/>
          <w:marRight w:val="0"/>
          <w:marTop w:val="0"/>
          <w:marBottom w:val="0"/>
          <w:divBdr>
            <w:top w:val="none" w:sz="0" w:space="0" w:color="auto"/>
            <w:left w:val="none" w:sz="0" w:space="0" w:color="auto"/>
            <w:bottom w:val="none" w:sz="0" w:space="0" w:color="auto"/>
            <w:right w:val="none" w:sz="0" w:space="0" w:color="auto"/>
          </w:divBdr>
        </w:div>
        <w:div w:id="373045781">
          <w:marLeft w:val="0"/>
          <w:marRight w:val="0"/>
          <w:marTop w:val="0"/>
          <w:marBottom w:val="0"/>
          <w:divBdr>
            <w:top w:val="none" w:sz="0" w:space="0" w:color="auto"/>
            <w:left w:val="none" w:sz="0" w:space="0" w:color="auto"/>
            <w:bottom w:val="none" w:sz="0" w:space="0" w:color="auto"/>
            <w:right w:val="none" w:sz="0" w:space="0" w:color="auto"/>
          </w:divBdr>
        </w:div>
      </w:divsChild>
    </w:div>
    <w:div w:id="1268586903">
      <w:bodyDiv w:val="1"/>
      <w:marLeft w:val="0"/>
      <w:marRight w:val="0"/>
      <w:marTop w:val="0"/>
      <w:marBottom w:val="0"/>
      <w:divBdr>
        <w:top w:val="none" w:sz="0" w:space="0" w:color="auto"/>
        <w:left w:val="none" w:sz="0" w:space="0" w:color="auto"/>
        <w:bottom w:val="none" w:sz="0" w:space="0" w:color="auto"/>
        <w:right w:val="none" w:sz="0" w:space="0" w:color="auto"/>
      </w:divBdr>
      <w:divsChild>
        <w:div w:id="1393038470">
          <w:marLeft w:val="0"/>
          <w:marRight w:val="0"/>
          <w:marTop w:val="0"/>
          <w:marBottom w:val="0"/>
          <w:divBdr>
            <w:top w:val="none" w:sz="0" w:space="0" w:color="auto"/>
            <w:left w:val="none" w:sz="0" w:space="0" w:color="auto"/>
            <w:bottom w:val="none" w:sz="0" w:space="0" w:color="auto"/>
            <w:right w:val="none" w:sz="0" w:space="0" w:color="auto"/>
          </w:divBdr>
        </w:div>
        <w:div w:id="1960866725">
          <w:marLeft w:val="0"/>
          <w:marRight w:val="0"/>
          <w:marTop w:val="0"/>
          <w:marBottom w:val="0"/>
          <w:divBdr>
            <w:top w:val="none" w:sz="0" w:space="0" w:color="auto"/>
            <w:left w:val="none" w:sz="0" w:space="0" w:color="auto"/>
            <w:bottom w:val="none" w:sz="0" w:space="0" w:color="auto"/>
            <w:right w:val="none" w:sz="0" w:space="0" w:color="auto"/>
          </w:divBdr>
        </w:div>
        <w:div w:id="831067152">
          <w:marLeft w:val="0"/>
          <w:marRight w:val="0"/>
          <w:marTop w:val="0"/>
          <w:marBottom w:val="0"/>
          <w:divBdr>
            <w:top w:val="none" w:sz="0" w:space="0" w:color="auto"/>
            <w:left w:val="none" w:sz="0" w:space="0" w:color="auto"/>
            <w:bottom w:val="none" w:sz="0" w:space="0" w:color="auto"/>
            <w:right w:val="none" w:sz="0" w:space="0" w:color="auto"/>
          </w:divBdr>
        </w:div>
        <w:div w:id="1231501974">
          <w:marLeft w:val="0"/>
          <w:marRight w:val="0"/>
          <w:marTop w:val="0"/>
          <w:marBottom w:val="0"/>
          <w:divBdr>
            <w:top w:val="none" w:sz="0" w:space="0" w:color="auto"/>
            <w:left w:val="none" w:sz="0" w:space="0" w:color="auto"/>
            <w:bottom w:val="none" w:sz="0" w:space="0" w:color="auto"/>
            <w:right w:val="none" w:sz="0" w:space="0" w:color="auto"/>
          </w:divBdr>
        </w:div>
        <w:div w:id="786584926">
          <w:marLeft w:val="0"/>
          <w:marRight w:val="0"/>
          <w:marTop w:val="0"/>
          <w:marBottom w:val="0"/>
          <w:divBdr>
            <w:top w:val="none" w:sz="0" w:space="0" w:color="auto"/>
            <w:left w:val="none" w:sz="0" w:space="0" w:color="auto"/>
            <w:bottom w:val="none" w:sz="0" w:space="0" w:color="auto"/>
            <w:right w:val="none" w:sz="0" w:space="0" w:color="auto"/>
          </w:divBdr>
        </w:div>
        <w:div w:id="706417669">
          <w:marLeft w:val="0"/>
          <w:marRight w:val="0"/>
          <w:marTop w:val="0"/>
          <w:marBottom w:val="0"/>
          <w:divBdr>
            <w:top w:val="none" w:sz="0" w:space="0" w:color="auto"/>
            <w:left w:val="none" w:sz="0" w:space="0" w:color="auto"/>
            <w:bottom w:val="none" w:sz="0" w:space="0" w:color="auto"/>
            <w:right w:val="none" w:sz="0" w:space="0" w:color="auto"/>
          </w:divBdr>
        </w:div>
        <w:div w:id="6099714">
          <w:marLeft w:val="0"/>
          <w:marRight w:val="0"/>
          <w:marTop w:val="0"/>
          <w:marBottom w:val="0"/>
          <w:divBdr>
            <w:top w:val="none" w:sz="0" w:space="0" w:color="auto"/>
            <w:left w:val="none" w:sz="0" w:space="0" w:color="auto"/>
            <w:bottom w:val="none" w:sz="0" w:space="0" w:color="auto"/>
            <w:right w:val="none" w:sz="0" w:space="0" w:color="auto"/>
          </w:divBdr>
        </w:div>
      </w:divsChild>
    </w:div>
    <w:div w:id="1285380721">
      <w:bodyDiv w:val="1"/>
      <w:marLeft w:val="0"/>
      <w:marRight w:val="0"/>
      <w:marTop w:val="0"/>
      <w:marBottom w:val="0"/>
      <w:divBdr>
        <w:top w:val="none" w:sz="0" w:space="0" w:color="auto"/>
        <w:left w:val="none" w:sz="0" w:space="0" w:color="auto"/>
        <w:bottom w:val="none" w:sz="0" w:space="0" w:color="auto"/>
        <w:right w:val="none" w:sz="0" w:space="0" w:color="auto"/>
      </w:divBdr>
    </w:div>
    <w:div w:id="1303999635">
      <w:bodyDiv w:val="1"/>
      <w:marLeft w:val="0"/>
      <w:marRight w:val="0"/>
      <w:marTop w:val="0"/>
      <w:marBottom w:val="0"/>
      <w:divBdr>
        <w:top w:val="none" w:sz="0" w:space="0" w:color="auto"/>
        <w:left w:val="none" w:sz="0" w:space="0" w:color="auto"/>
        <w:bottom w:val="none" w:sz="0" w:space="0" w:color="auto"/>
        <w:right w:val="none" w:sz="0" w:space="0" w:color="auto"/>
      </w:divBdr>
    </w:div>
    <w:div w:id="1525166539">
      <w:bodyDiv w:val="1"/>
      <w:marLeft w:val="0"/>
      <w:marRight w:val="0"/>
      <w:marTop w:val="0"/>
      <w:marBottom w:val="0"/>
      <w:divBdr>
        <w:top w:val="none" w:sz="0" w:space="0" w:color="auto"/>
        <w:left w:val="none" w:sz="0" w:space="0" w:color="auto"/>
        <w:bottom w:val="none" w:sz="0" w:space="0" w:color="auto"/>
        <w:right w:val="none" w:sz="0" w:space="0" w:color="auto"/>
      </w:divBdr>
      <w:divsChild>
        <w:div w:id="1068386578">
          <w:marLeft w:val="0"/>
          <w:marRight w:val="0"/>
          <w:marTop w:val="0"/>
          <w:marBottom w:val="0"/>
          <w:divBdr>
            <w:top w:val="none" w:sz="0" w:space="0" w:color="auto"/>
            <w:left w:val="none" w:sz="0" w:space="0" w:color="auto"/>
            <w:bottom w:val="none" w:sz="0" w:space="0" w:color="auto"/>
            <w:right w:val="none" w:sz="0" w:space="0" w:color="auto"/>
          </w:divBdr>
        </w:div>
        <w:div w:id="1237592334">
          <w:marLeft w:val="0"/>
          <w:marRight w:val="0"/>
          <w:marTop w:val="0"/>
          <w:marBottom w:val="0"/>
          <w:divBdr>
            <w:top w:val="none" w:sz="0" w:space="0" w:color="auto"/>
            <w:left w:val="none" w:sz="0" w:space="0" w:color="auto"/>
            <w:bottom w:val="none" w:sz="0" w:space="0" w:color="auto"/>
            <w:right w:val="none" w:sz="0" w:space="0" w:color="auto"/>
          </w:divBdr>
        </w:div>
        <w:div w:id="586228415">
          <w:marLeft w:val="0"/>
          <w:marRight w:val="0"/>
          <w:marTop w:val="0"/>
          <w:marBottom w:val="0"/>
          <w:divBdr>
            <w:top w:val="none" w:sz="0" w:space="0" w:color="auto"/>
            <w:left w:val="none" w:sz="0" w:space="0" w:color="auto"/>
            <w:bottom w:val="none" w:sz="0" w:space="0" w:color="auto"/>
            <w:right w:val="none" w:sz="0" w:space="0" w:color="auto"/>
          </w:divBdr>
        </w:div>
        <w:div w:id="271009963">
          <w:marLeft w:val="0"/>
          <w:marRight w:val="0"/>
          <w:marTop w:val="0"/>
          <w:marBottom w:val="0"/>
          <w:divBdr>
            <w:top w:val="none" w:sz="0" w:space="0" w:color="auto"/>
            <w:left w:val="none" w:sz="0" w:space="0" w:color="auto"/>
            <w:bottom w:val="none" w:sz="0" w:space="0" w:color="auto"/>
            <w:right w:val="none" w:sz="0" w:space="0" w:color="auto"/>
          </w:divBdr>
        </w:div>
      </w:divsChild>
    </w:div>
    <w:div w:id="1552229668">
      <w:bodyDiv w:val="1"/>
      <w:marLeft w:val="0"/>
      <w:marRight w:val="0"/>
      <w:marTop w:val="0"/>
      <w:marBottom w:val="0"/>
      <w:divBdr>
        <w:top w:val="none" w:sz="0" w:space="0" w:color="auto"/>
        <w:left w:val="none" w:sz="0" w:space="0" w:color="auto"/>
        <w:bottom w:val="none" w:sz="0" w:space="0" w:color="auto"/>
        <w:right w:val="none" w:sz="0" w:space="0" w:color="auto"/>
      </w:divBdr>
      <w:divsChild>
        <w:div w:id="1416971114">
          <w:marLeft w:val="0"/>
          <w:marRight w:val="0"/>
          <w:marTop w:val="0"/>
          <w:marBottom w:val="0"/>
          <w:divBdr>
            <w:top w:val="none" w:sz="0" w:space="0" w:color="auto"/>
            <w:left w:val="none" w:sz="0" w:space="0" w:color="auto"/>
            <w:bottom w:val="none" w:sz="0" w:space="0" w:color="auto"/>
            <w:right w:val="none" w:sz="0" w:space="0" w:color="auto"/>
          </w:divBdr>
        </w:div>
        <w:div w:id="1167864468">
          <w:marLeft w:val="0"/>
          <w:marRight w:val="0"/>
          <w:marTop w:val="0"/>
          <w:marBottom w:val="0"/>
          <w:divBdr>
            <w:top w:val="none" w:sz="0" w:space="0" w:color="auto"/>
            <w:left w:val="none" w:sz="0" w:space="0" w:color="auto"/>
            <w:bottom w:val="none" w:sz="0" w:space="0" w:color="auto"/>
            <w:right w:val="none" w:sz="0" w:space="0" w:color="auto"/>
          </w:divBdr>
        </w:div>
      </w:divsChild>
    </w:div>
    <w:div w:id="1556039253">
      <w:bodyDiv w:val="1"/>
      <w:marLeft w:val="0"/>
      <w:marRight w:val="0"/>
      <w:marTop w:val="0"/>
      <w:marBottom w:val="0"/>
      <w:divBdr>
        <w:top w:val="none" w:sz="0" w:space="0" w:color="auto"/>
        <w:left w:val="none" w:sz="0" w:space="0" w:color="auto"/>
        <w:bottom w:val="none" w:sz="0" w:space="0" w:color="auto"/>
        <w:right w:val="none" w:sz="0" w:space="0" w:color="auto"/>
      </w:divBdr>
      <w:divsChild>
        <w:div w:id="1821462970">
          <w:marLeft w:val="0"/>
          <w:marRight w:val="0"/>
          <w:marTop w:val="0"/>
          <w:marBottom w:val="0"/>
          <w:divBdr>
            <w:top w:val="none" w:sz="0" w:space="0" w:color="auto"/>
            <w:left w:val="none" w:sz="0" w:space="0" w:color="auto"/>
            <w:bottom w:val="none" w:sz="0" w:space="0" w:color="auto"/>
            <w:right w:val="none" w:sz="0" w:space="0" w:color="auto"/>
          </w:divBdr>
        </w:div>
        <w:div w:id="1985500137">
          <w:marLeft w:val="0"/>
          <w:marRight w:val="0"/>
          <w:marTop w:val="0"/>
          <w:marBottom w:val="0"/>
          <w:divBdr>
            <w:top w:val="none" w:sz="0" w:space="0" w:color="auto"/>
            <w:left w:val="none" w:sz="0" w:space="0" w:color="auto"/>
            <w:bottom w:val="none" w:sz="0" w:space="0" w:color="auto"/>
            <w:right w:val="none" w:sz="0" w:space="0" w:color="auto"/>
          </w:divBdr>
        </w:div>
        <w:div w:id="1011643688">
          <w:marLeft w:val="0"/>
          <w:marRight w:val="0"/>
          <w:marTop w:val="0"/>
          <w:marBottom w:val="0"/>
          <w:divBdr>
            <w:top w:val="none" w:sz="0" w:space="0" w:color="auto"/>
            <w:left w:val="none" w:sz="0" w:space="0" w:color="auto"/>
            <w:bottom w:val="none" w:sz="0" w:space="0" w:color="auto"/>
            <w:right w:val="none" w:sz="0" w:space="0" w:color="auto"/>
          </w:divBdr>
        </w:div>
        <w:div w:id="816412429">
          <w:marLeft w:val="0"/>
          <w:marRight w:val="0"/>
          <w:marTop w:val="0"/>
          <w:marBottom w:val="0"/>
          <w:divBdr>
            <w:top w:val="none" w:sz="0" w:space="0" w:color="auto"/>
            <w:left w:val="none" w:sz="0" w:space="0" w:color="auto"/>
            <w:bottom w:val="none" w:sz="0" w:space="0" w:color="auto"/>
            <w:right w:val="none" w:sz="0" w:space="0" w:color="auto"/>
          </w:divBdr>
        </w:div>
        <w:div w:id="1497963777">
          <w:marLeft w:val="0"/>
          <w:marRight w:val="0"/>
          <w:marTop w:val="0"/>
          <w:marBottom w:val="0"/>
          <w:divBdr>
            <w:top w:val="none" w:sz="0" w:space="0" w:color="auto"/>
            <w:left w:val="none" w:sz="0" w:space="0" w:color="auto"/>
            <w:bottom w:val="none" w:sz="0" w:space="0" w:color="auto"/>
            <w:right w:val="none" w:sz="0" w:space="0" w:color="auto"/>
          </w:divBdr>
        </w:div>
        <w:div w:id="918101356">
          <w:marLeft w:val="0"/>
          <w:marRight w:val="0"/>
          <w:marTop w:val="0"/>
          <w:marBottom w:val="0"/>
          <w:divBdr>
            <w:top w:val="none" w:sz="0" w:space="0" w:color="auto"/>
            <w:left w:val="none" w:sz="0" w:space="0" w:color="auto"/>
            <w:bottom w:val="none" w:sz="0" w:space="0" w:color="auto"/>
            <w:right w:val="none" w:sz="0" w:space="0" w:color="auto"/>
          </w:divBdr>
        </w:div>
        <w:div w:id="1100107580">
          <w:marLeft w:val="0"/>
          <w:marRight w:val="0"/>
          <w:marTop w:val="0"/>
          <w:marBottom w:val="0"/>
          <w:divBdr>
            <w:top w:val="none" w:sz="0" w:space="0" w:color="auto"/>
            <w:left w:val="none" w:sz="0" w:space="0" w:color="auto"/>
            <w:bottom w:val="none" w:sz="0" w:space="0" w:color="auto"/>
            <w:right w:val="none" w:sz="0" w:space="0" w:color="auto"/>
          </w:divBdr>
        </w:div>
      </w:divsChild>
    </w:div>
    <w:div w:id="1574655804">
      <w:bodyDiv w:val="1"/>
      <w:marLeft w:val="0"/>
      <w:marRight w:val="0"/>
      <w:marTop w:val="0"/>
      <w:marBottom w:val="0"/>
      <w:divBdr>
        <w:top w:val="none" w:sz="0" w:space="0" w:color="auto"/>
        <w:left w:val="none" w:sz="0" w:space="0" w:color="auto"/>
        <w:bottom w:val="none" w:sz="0" w:space="0" w:color="auto"/>
        <w:right w:val="none" w:sz="0" w:space="0" w:color="auto"/>
      </w:divBdr>
      <w:divsChild>
        <w:div w:id="1815175999">
          <w:marLeft w:val="0"/>
          <w:marRight w:val="0"/>
          <w:marTop w:val="0"/>
          <w:marBottom w:val="0"/>
          <w:divBdr>
            <w:top w:val="none" w:sz="0" w:space="0" w:color="auto"/>
            <w:left w:val="none" w:sz="0" w:space="0" w:color="auto"/>
            <w:bottom w:val="none" w:sz="0" w:space="0" w:color="auto"/>
            <w:right w:val="none" w:sz="0" w:space="0" w:color="auto"/>
          </w:divBdr>
          <w:divsChild>
            <w:div w:id="1455178166">
              <w:marLeft w:val="0"/>
              <w:marRight w:val="0"/>
              <w:marTop w:val="0"/>
              <w:marBottom w:val="0"/>
              <w:divBdr>
                <w:top w:val="none" w:sz="0" w:space="0" w:color="auto"/>
                <w:left w:val="none" w:sz="0" w:space="0" w:color="auto"/>
                <w:bottom w:val="none" w:sz="0" w:space="0" w:color="auto"/>
                <w:right w:val="none" w:sz="0" w:space="0" w:color="auto"/>
              </w:divBdr>
            </w:div>
          </w:divsChild>
        </w:div>
        <w:div w:id="840126090">
          <w:marLeft w:val="0"/>
          <w:marRight w:val="0"/>
          <w:marTop w:val="0"/>
          <w:marBottom w:val="0"/>
          <w:divBdr>
            <w:top w:val="none" w:sz="0" w:space="0" w:color="auto"/>
            <w:left w:val="none" w:sz="0" w:space="0" w:color="auto"/>
            <w:bottom w:val="none" w:sz="0" w:space="0" w:color="auto"/>
            <w:right w:val="none" w:sz="0" w:space="0" w:color="auto"/>
          </w:divBdr>
          <w:divsChild>
            <w:div w:id="474614749">
              <w:marLeft w:val="0"/>
              <w:marRight w:val="0"/>
              <w:marTop w:val="0"/>
              <w:marBottom w:val="0"/>
              <w:divBdr>
                <w:top w:val="none" w:sz="0" w:space="0" w:color="auto"/>
                <w:left w:val="none" w:sz="0" w:space="0" w:color="auto"/>
                <w:bottom w:val="none" w:sz="0" w:space="0" w:color="auto"/>
                <w:right w:val="none" w:sz="0" w:space="0" w:color="auto"/>
              </w:divBdr>
            </w:div>
          </w:divsChild>
        </w:div>
        <w:div w:id="89007592">
          <w:marLeft w:val="0"/>
          <w:marRight w:val="0"/>
          <w:marTop w:val="0"/>
          <w:marBottom w:val="0"/>
          <w:divBdr>
            <w:top w:val="none" w:sz="0" w:space="0" w:color="auto"/>
            <w:left w:val="none" w:sz="0" w:space="0" w:color="auto"/>
            <w:bottom w:val="none" w:sz="0" w:space="0" w:color="auto"/>
            <w:right w:val="none" w:sz="0" w:space="0" w:color="auto"/>
          </w:divBdr>
          <w:divsChild>
            <w:div w:id="489298786">
              <w:marLeft w:val="0"/>
              <w:marRight w:val="0"/>
              <w:marTop w:val="0"/>
              <w:marBottom w:val="0"/>
              <w:divBdr>
                <w:top w:val="none" w:sz="0" w:space="0" w:color="auto"/>
                <w:left w:val="none" w:sz="0" w:space="0" w:color="auto"/>
                <w:bottom w:val="none" w:sz="0" w:space="0" w:color="auto"/>
                <w:right w:val="none" w:sz="0" w:space="0" w:color="auto"/>
              </w:divBdr>
            </w:div>
          </w:divsChild>
        </w:div>
        <w:div w:id="1925911628">
          <w:marLeft w:val="0"/>
          <w:marRight w:val="0"/>
          <w:marTop w:val="0"/>
          <w:marBottom w:val="0"/>
          <w:divBdr>
            <w:top w:val="none" w:sz="0" w:space="0" w:color="auto"/>
            <w:left w:val="none" w:sz="0" w:space="0" w:color="auto"/>
            <w:bottom w:val="none" w:sz="0" w:space="0" w:color="auto"/>
            <w:right w:val="none" w:sz="0" w:space="0" w:color="auto"/>
          </w:divBdr>
          <w:divsChild>
            <w:div w:id="1440487909">
              <w:marLeft w:val="0"/>
              <w:marRight w:val="0"/>
              <w:marTop w:val="0"/>
              <w:marBottom w:val="0"/>
              <w:divBdr>
                <w:top w:val="none" w:sz="0" w:space="0" w:color="auto"/>
                <w:left w:val="none" w:sz="0" w:space="0" w:color="auto"/>
                <w:bottom w:val="none" w:sz="0" w:space="0" w:color="auto"/>
                <w:right w:val="none" w:sz="0" w:space="0" w:color="auto"/>
              </w:divBdr>
            </w:div>
          </w:divsChild>
        </w:div>
        <w:div w:id="1715616702">
          <w:marLeft w:val="0"/>
          <w:marRight w:val="0"/>
          <w:marTop w:val="0"/>
          <w:marBottom w:val="0"/>
          <w:divBdr>
            <w:top w:val="none" w:sz="0" w:space="0" w:color="auto"/>
            <w:left w:val="none" w:sz="0" w:space="0" w:color="auto"/>
            <w:bottom w:val="none" w:sz="0" w:space="0" w:color="auto"/>
            <w:right w:val="none" w:sz="0" w:space="0" w:color="auto"/>
          </w:divBdr>
          <w:divsChild>
            <w:div w:id="617950467">
              <w:marLeft w:val="0"/>
              <w:marRight w:val="0"/>
              <w:marTop w:val="0"/>
              <w:marBottom w:val="0"/>
              <w:divBdr>
                <w:top w:val="none" w:sz="0" w:space="0" w:color="auto"/>
                <w:left w:val="none" w:sz="0" w:space="0" w:color="auto"/>
                <w:bottom w:val="none" w:sz="0" w:space="0" w:color="auto"/>
                <w:right w:val="none" w:sz="0" w:space="0" w:color="auto"/>
              </w:divBdr>
            </w:div>
          </w:divsChild>
        </w:div>
        <w:div w:id="490173322">
          <w:marLeft w:val="0"/>
          <w:marRight w:val="0"/>
          <w:marTop w:val="0"/>
          <w:marBottom w:val="0"/>
          <w:divBdr>
            <w:top w:val="none" w:sz="0" w:space="0" w:color="auto"/>
            <w:left w:val="none" w:sz="0" w:space="0" w:color="auto"/>
            <w:bottom w:val="none" w:sz="0" w:space="0" w:color="auto"/>
            <w:right w:val="none" w:sz="0" w:space="0" w:color="auto"/>
          </w:divBdr>
          <w:divsChild>
            <w:div w:id="2093505743">
              <w:marLeft w:val="0"/>
              <w:marRight w:val="0"/>
              <w:marTop w:val="0"/>
              <w:marBottom w:val="0"/>
              <w:divBdr>
                <w:top w:val="none" w:sz="0" w:space="0" w:color="auto"/>
                <w:left w:val="none" w:sz="0" w:space="0" w:color="auto"/>
                <w:bottom w:val="none" w:sz="0" w:space="0" w:color="auto"/>
                <w:right w:val="none" w:sz="0" w:space="0" w:color="auto"/>
              </w:divBdr>
            </w:div>
          </w:divsChild>
        </w:div>
        <w:div w:id="74398229">
          <w:marLeft w:val="0"/>
          <w:marRight w:val="0"/>
          <w:marTop w:val="0"/>
          <w:marBottom w:val="0"/>
          <w:divBdr>
            <w:top w:val="none" w:sz="0" w:space="0" w:color="auto"/>
            <w:left w:val="none" w:sz="0" w:space="0" w:color="auto"/>
            <w:bottom w:val="none" w:sz="0" w:space="0" w:color="auto"/>
            <w:right w:val="none" w:sz="0" w:space="0" w:color="auto"/>
          </w:divBdr>
          <w:divsChild>
            <w:div w:id="482308217">
              <w:marLeft w:val="0"/>
              <w:marRight w:val="0"/>
              <w:marTop w:val="0"/>
              <w:marBottom w:val="0"/>
              <w:divBdr>
                <w:top w:val="none" w:sz="0" w:space="0" w:color="auto"/>
                <w:left w:val="none" w:sz="0" w:space="0" w:color="auto"/>
                <w:bottom w:val="none" w:sz="0" w:space="0" w:color="auto"/>
                <w:right w:val="none" w:sz="0" w:space="0" w:color="auto"/>
              </w:divBdr>
            </w:div>
          </w:divsChild>
        </w:div>
        <w:div w:id="248655751">
          <w:marLeft w:val="0"/>
          <w:marRight w:val="0"/>
          <w:marTop w:val="0"/>
          <w:marBottom w:val="0"/>
          <w:divBdr>
            <w:top w:val="none" w:sz="0" w:space="0" w:color="auto"/>
            <w:left w:val="none" w:sz="0" w:space="0" w:color="auto"/>
            <w:bottom w:val="none" w:sz="0" w:space="0" w:color="auto"/>
            <w:right w:val="none" w:sz="0" w:space="0" w:color="auto"/>
          </w:divBdr>
          <w:divsChild>
            <w:div w:id="1259829977">
              <w:marLeft w:val="0"/>
              <w:marRight w:val="0"/>
              <w:marTop w:val="0"/>
              <w:marBottom w:val="0"/>
              <w:divBdr>
                <w:top w:val="none" w:sz="0" w:space="0" w:color="auto"/>
                <w:left w:val="none" w:sz="0" w:space="0" w:color="auto"/>
                <w:bottom w:val="none" w:sz="0" w:space="0" w:color="auto"/>
                <w:right w:val="none" w:sz="0" w:space="0" w:color="auto"/>
              </w:divBdr>
            </w:div>
            <w:div w:id="2076194940">
              <w:marLeft w:val="0"/>
              <w:marRight w:val="0"/>
              <w:marTop w:val="0"/>
              <w:marBottom w:val="0"/>
              <w:divBdr>
                <w:top w:val="none" w:sz="0" w:space="0" w:color="auto"/>
                <w:left w:val="none" w:sz="0" w:space="0" w:color="auto"/>
                <w:bottom w:val="none" w:sz="0" w:space="0" w:color="auto"/>
                <w:right w:val="none" w:sz="0" w:space="0" w:color="auto"/>
              </w:divBdr>
            </w:div>
            <w:div w:id="2828448">
              <w:marLeft w:val="0"/>
              <w:marRight w:val="0"/>
              <w:marTop w:val="0"/>
              <w:marBottom w:val="0"/>
              <w:divBdr>
                <w:top w:val="none" w:sz="0" w:space="0" w:color="auto"/>
                <w:left w:val="none" w:sz="0" w:space="0" w:color="auto"/>
                <w:bottom w:val="none" w:sz="0" w:space="0" w:color="auto"/>
                <w:right w:val="none" w:sz="0" w:space="0" w:color="auto"/>
              </w:divBdr>
            </w:div>
          </w:divsChild>
        </w:div>
        <w:div w:id="1426150615">
          <w:marLeft w:val="0"/>
          <w:marRight w:val="0"/>
          <w:marTop w:val="0"/>
          <w:marBottom w:val="0"/>
          <w:divBdr>
            <w:top w:val="none" w:sz="0" w:space="0" w:color="auto"/>
            <w:left w:val="none" w:sz="0" w:space="0" w:color="auto"/>
            <w:bottom w:val="none" w:sz="0" w:space="0" w:color="auto"/>
            <w:right w:val="none" w:sz="0" w:space="0" w:color="auto"/>
          </w:divBdr>
          <w:divsChild>
            <w:div w:id="1553033973">
              <w:marLeft w:val="0"/>
              <w:marRight w:val="0"/>
              <w:marTop w:val="0"/>
              <w:marBottom w:val="0"/>
              <w:divBdr>
                <w:top w:val="none" w:sz="0" w:space="0" w:color="auto"/>
                <w:left w:val="none" w:sz="0" w:space="0" w:color="auto"/>
                <w:bottom w:val="none" w:sz="0" w:space="0" w:color="auto"/>
                <w:right w:val="none" w:sz="0" w:space="0" w:color="auto"/>
              </w:divBdr>
            </w:div>
          </w:divsChild>
        </w:div>
        <w:div w:id="1308778794">
          <w:marLeft w:val="0"/>
          <w:marRight w:val="0"/>
          <w:marTop w:val="0"/>
          <w:marBottom w:val="0"/>
          <w:divBdr>
            <w:top w:val="none" w:sz="0" w:space="0" w:color="auto"/>
            <w:left w:val="none" w:sz="0" w:space="0" w:color="auto"/>
            <w:bottom w:val="none" w:sz="0" w:space="0" w:color="auto"/>
            <w:right w:val="none" w:sz="0" w:space="0" w:color="auto"/>
          </w:divBdr>
          <w:divsChild>
            <w:div w:id="1254709086">
              <w:marLeft w:val="0"/>
              <w:marRight w:val="0"/>
              <w:marTop w:val="0"/>
              <w:marBottom w:val="0"/>
              <w:divBdr>
                <w:top w:val="none" w:sz="0" w:space="0" w:color="auto"/>
                <w:left w:val="none" w:sz="0" w:space="0" w:color="auto"/>
                <w:bottom w:val="none" w:sz="0" w:space="0" w:color="auto"/>
                <w:right w:val="none" w:sz="0" w:space="0" w:color="auto"/>
              </w:divBdr>
            </w:div>
          </w:divsChild>
        </w:div>
        <w:div w:id="337929899">
          <w:marLeft w:val="0"/>
          <w:marRight w:val="0"/>
          <w:marTop w:val="0"/>
          <w:marBottom w:val="0"/>
          <w:divBdr>
            <w:top w:val="none" w:sz="0" w:space="0" w:color="auto"/>
            <w:left w:val="none" w:sz="0" w:space="0" w:color="auto"/>
            <w:bottom w:val="none" w:sz="0" w:space="0" w:color="auto"/>
            <w:right w:val="none" w:sz="0" w:space="0" w:color="auto"/>
          </w:divBdr>
          <w:divsChild>
            <w:div w:id="920524856">
              <w:marLeft w:val="0"/>
              <w:marRight w:val="0"/>
              <w:marTop w:val="0"/>
              <w:marBottom w:val="0"/>
              <w:divBdr>
                <w:top w:val="none" w:sz="0" w:space="0" w:color="auto"/>
                <w:left w:val="none" w:sz="0" w:space="0" w:color="auto"/>
                <w:bottom w:val="none" w:sz="0" w:space="0" w:color="auto"/>
                <w:right w:val="none" w:sz="0" w:space="0" w:color="auto"/>
              </w:divBdr>
            </w:div>
            <w:div w:id="759566242">
              <w:marLeft w:val="0"/>
              <w:marRight w:val="0"/>
              <w:marTop w:val="0"/>
              <w:marBottom w:val="0"/>
              <w:divBdr>
                <w:top w:val="none" w:sz="0" w:space="0" w:color="auto"/>
                <w:left w:val="none" w:sz="0" w:space="0" w:color="auto"/>
                <w:bottom w:val="none" w:sz="0" w:space="0" w:color="auto"/>
                <w:right w:val="none" w:sz="0" w:space="0" w:color="auto"/>
              </w:divBdr>
            </w:div>
            <w:div w:id="1060904345">
              <w:marLeft w:val="0"/>
              <w:marRight w:val="0"/>
              <w:marTop w:val="0"/>
              <w:marBottom w:val="0"/>
              <w:divBdr>
                <w:top w:val="none" w:sz="0" w:space="0" w:color="auto"/>
                <w:left w:val="none" w:sz="0" w:space="0" w:color="auto"/>
                <w:bottom w:val="none" w:sz="0" w:space="0" w:color="auto"/>
                <w:right w:val="none" w:sz="0" w:space="0" w:color="auto"/>
              </w:divBdr>
            </w:div>
          </w:divsChild>
        </w:div>
        <w:div w:id="946816669">
          <w:marLeft w:val="0"/>
          <w:marRight w:val="0"/>
          <w:marTop w:val="0"/>
          <w:marBottom w:val="0"/>
          <w:divBdr>
            <w:top w:val="none" w:sz="0" w:space="0" w:color="auto"/>
            <w:left w:val="none" w:sz="0" w:space="0" w:color="auto"/>
            <w:bottom w:val="none" w:sz="0" w:space="0" w:color="auto"/>
            <w:right w:val="none" w:sz="0" w:space="0" w:color="auto"/>
          </w:divBdr>
          <w:divsChild>
            <w:div w:id="1610428828">
              <w:marLeft w:val="0"/>
              <w:marRight w:val="0"/>
              <w:marTop w:val="0"/>
              <w:marBottom w:val="0"/>
              <w:divBdr>
                <w:top w:val="none" w:sz="0" w:space="0" w:color="auto"/>
                <w:left w:val="none" w:sz="0" w:space="0" w:color="auto"/>
                <w:bottom w:val="none" w:sz="0" w:space="0" w:color="auto"/>
                <w:right w:val="none" w:sz="0" w:space="0" w:color="auto"/>
              </w:divBdr>
            </w:div>
          </w:divsChild>
        </w:div>
        <w:div w:id="1937706364">
          <w:marLeft w:val="0"/>
          <w:marRight w:val="0"/>
          <w:marTop w:val="0"/>
          <w:marBottom w:val="0"/>
          <w:divBdr>
            <w:top w:val="none" w:sz="0" w:space="0" w:color="auto"/>
            <w:left w:val="none" w:sz="0" w:space="0" w:color="auto"/>
            <w:bottom w:val="none" w:sz="0" w:space="0" w:color="auto"/>
            <w:right w:val="none" w:sz="0" w:space="0" w:color="auto"/>
          </w:divBdr>
          <w:divsChild>
            <w:div w:id="220335114">
              <w:marLeft w:val="0"/>
              <w:marRight w:val="0"/>
              <w:marTop w:val="0"/>
              <w:marBottom w:val="0"/>
              <w:divBdr>
                <w:top w:val="none" w:sz="0" w:space="0" w:color="auto"/>
                <w:left w:val="none" w:sz="0" w:space="0" w:color="auto"/>
                <w:bottom w:val="none" w:sz="0" w:space="0" w:color="auto"/>
                <w:right w:val="none" w:sz="0" w:space="0" w:color="auto"/>
              </w:divBdr>
            </w:div>
          </w:divsChild>
        </w:div>
        <w:div w:id="560212124">
          <w:marLeft w:val="0"/>
          <w:marRight w:val="0"/>
          <w:marTop w:val="0"/>
          <w:marBottom w:val="0"/>
          <w:divBdr>
            <w:top w:val="none" w:sz="0" w:space="0" w:color="auto"/>
            <w:left w:val="none" w:sz="0" w:space="0" w:color="auto"/>
            <w:bottom w:val="none" w:sz="0" w:space="0" w:color="auto"/>
            <w:right w:val="none" w:sz="0" w:space="0" w:color="auto"/>
          </w:divBdr>
          <w:divsChild>
            <w:div w:id="1803110554">
              <w:marLeft w:val="0"/>
              <w:marRight w:val="0"/>
              <w:marTop w:val="0"/>
              <w:marBottom w:val="0"/>
              <w:divBdr>
                <w:top w:val="none" w:sz="0" w:space="0" w:color="auto"/>
                <w:left w:val="none" w:sz="0" w:space="0" w:color="auto"/>
                <w:bottom w:val="none" w:sz="0" w:space="0" w:color="auto"/>
                <w:right w:val="none" w:sz="0" w:space="0" w:color="auto"/>
              </w:divBdr>
            </w:div>
            <w:div w:id="1749964386">
              <w:marLeft w:val="0"/>
              <w:marRight w:val="0"/>
              <w:marTop w:val="0"/>
              <w:marBottom w:val="0"/>
              <w:divBdr>
                <w:top w:val="none" w:sz="0" w:space="0" w:color="auto"/>
                <w:left w:val="none" w:sz="0" w:space="0" w:color="auto"/>
                <w:bottom w:val="none" w:sz="0" w:space="0" w:color="auto"/>
                <w:right w:val="none" w:sz="0" w:space="0" w:color="auto"/>
              </w:divBdr>
            </w:div>
            <w:div w:id="2108186268">
              <w:marLeft w:val="0"/>
              <w:marRight w:val="0"/>
              <w:marTop w:val="0"/>
              <w:marBottom w:val="0"/>
              <w:divBdr>
                <w:top w:val="none" w:sz="0" w:space="0" w:color="auto"/>
                <w:left w:val="none" w:sz="0" w:space="0" w:color="auto"/>
                <w:bottom w:val="none" w:sz="0" w:space="0" w:color="auto"/>
                <w:right w:val="none" w:sz="0" w:space="0" w:color="auto"/>
              </w:divBdr>
            </w:div>
          </w:divsChild>
        </w:div>
        <w:div w:id="1828475042">
          <w:marLeft w:val="0"/>
          <w:marRight w:val="0"/>
          <w:marTop w:val="0"/>
          <w:marBottom w:val="0"/>
          <w:divBdr>
            <w:top w:val="none" w:sz="0" w:space="0" w:color="auto"/>
            <w:left w:val="none" w:sz="0" w:space="0" w:color="auto"/>
            <w:bottom w:val="none" w:sz="0" w:space="0" w:color="auto"/>
            <w:right w:val="none" w:sz="0" w:space="0" w:color="auto"/>
          </w:divBdr>
          <w:divsChild>
            <w:div w:id="5989099">
              <w:marLeft w:val="0"/>
              <w:marRight w:val="0"/>
              <w:marTop w:val="0"/>
              <w:marBottom w:val="0"/>
              <w:divBdr>
                <w:top w:val="none" w:sz="0" w:space="0" w:color="auto"/>
                <w:left w:val="none" w:sz="0" w:space="0" w:color="auto"/>
                <w:bottom w:val="none" w:sz="0" w:space="0" w:color="auto"/>
                <w:right w:val="none" w:sz="0" w:space="0" w:color="auto"/>
              </w:divBdr>
            </w:div>
          </w:divsChild>
        </w:div>
        <w:div w:id="1937446657">
          <w:marLeft w:val="0"/>
          <w:marRight w:val="0"/>
          <w:marTop w:val="0"/>
          <w:marBottom w:val="0"/>
          <w:divBdr>
            <w:top w:val="none" w:sz="0" w:space="0" w:color="auto"/>
            <w:left w:val="none" w:sz="0" w:space="0" w:color="auto"/>
            <w:bottom w:val="none" w:sz="0" w:space="0" w:color="auto"/>
            <w:right w:val="none" w:sz="0" w:space="0" w:color="auto"/>
          </w:divBdr>
          <w:divsChild>
            <w:div w:id="17144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7888">
      <w:bodyDiv w:val="1"/>
      <w:marLeft w:val="0"/>
      <w:marRight w:val="0"/>
      <w:marTop w:val="0"/>
      <w:marBottom w:val="0"/>
      <w:divBdr>
        <w:top w:val="none" w:sz="0" w:space="0" w:color="auto"/>
        <w:left w:val="none" w:sz="0" w:space="0" w:color="auto"/>
        <w:bottom w:val="none" w:sz="0" w:space="0" w:color="auto"/>
        <w:right w:val="none" w:sz="0" w:space="0" w:color="auto"/>
      </w:divBdr>
      <w:divsChild>
        <w:div w:id="120196159">
          <w:marLeft w:val="0"/>
          <w:marRight w:val="0"/>
          <w:marTop w:val="0"/>
          <w:marBottom w:val="0"/>
          <w:divBdr>
            <w:top w:val="none" w:sz="0" w:space="0" w:color="auto"/>
            <w:left w:val="none" w:sz="0" w:space="0" w:color="auto"/>
            <w:bottom w:val="none" w:sz="0" w:space="0" w:color="auto"/>
            <w:right w:val="none" w:sz="0" w:space="0" w:color="auto"/>
          </w:divBdr>
        </w:div>
        <w:div w:id="1341083141">
          <w:marLeft w:val="0"/>
          <w:marRight w:val="0"/>
          <w:marTop w:val="0"/>
          <w:marBottom w:val="0"/>
          <w:divBdr>
            <w:top w:val="none" w:sz="0" w:space="0" w:color="auto"/>
            <w:left w:val="none" w:sz="0" w:space="0" w:color="auto"/>
            <w:bottom w:val="none" w:sz="0" w:space="0" w:color="auto"/>
            <w:right w:val="none" w:sz="0" w:space="0" w:color="auto"/>
          </w:divBdr>
        </w:div>
        <w:div w:id="1050225095">
          <w:marLeft w:val="0"/>
          <w:marRight w:val="0"/>
          <w:marTop w:val="0"/>
          <w:marBottom w:val="0"/>
          <w:divBdr>
            <w:top w:val="none" w:sz="0" w:space="0" w:color="auto"/>
            <w:left w:val="none" w:sz="0" w:space="0" w:color="auto"/>
            <w:bottom w:val="none" w:sz="0" w:space="0" w:color="auto"/>
            <w:right w:val="none" w:sz="0" w:space="0" w:color="auto"/>
          </w:divBdr>
        </w:div>
        <w:div w:id="1312639290">
          <w:marLeft w:val="0"/>
          <w:marRight w:val="0"/>
          <w:marTop w:val="0"/>
          <w:marBottom w:val="0"/>
          <w:divBdr>
            <w:top w:val="none" w:sz="0" w:space="0" w:color="auto"/>
            <w:left w:val="none" w:sz="0" w:space="0" w:color="auto"/>
            <w:bottom w:val="none" w:sz="0" w:space="0" w:color="auto"/>
            <w:right w:val="none" w:sz="0" w:space="0" w:color="auto"/>
          </w:divBdr>
        </w:div>
      </w:divsChild>
    </w:div>
    <w:div w:id="1731028556">
      <w:bodyDiv w:val="1"/>
      <w:marLeft w:val="0"/>
      <w:marRight w:val="0"/>
      <w:marTop w:val="0"/>
      <w:marBottom w:val="0"/>
      <w:divBdr>
        <w:top w:val="none" w:sz="0" w:space="0" w:color="auto"/>
        <w:left w:val="none" w:sz="0" w:space="0" w:color="auto"/>
        <w:bottom w:val="none" w:sz="0" w:space="0" w:color="auto"/>
        <w:right w:val="none" w:sz="0" w:space="0" w:color="auto"/>
      </w:divBdr>
    </w:div>
    <w:div w:id="1741442870">
      <w:bodyDiv w:val="1"/>
      <w:marLeft w:val="0"/>
      <w:marRight w:val="0"/>
      <w:marTop w:val="0"/>
      <w:marBottom w:val="0"/>
      <w:divBdr>
        <w:top w:val="none" w:sz="0" w:space="0" w:color="auto"/>
        <w:left w:val="none" w:sz="0" w:space="0" w:color="auto"/>
        <w:bottom w:val="none" w:sz="0" w:space="0" w:color="auto"/>
        <w:right w:val="none" w:sz="0" w:space="0" w:color="auto"/>
      </w:divBdr>
    </w:div>
    <w:div w:id="1837643929">
      <w:bodyDiv w:val="1"/>
      <w:marLeft w:val="0"/>
      <w:marRight w:val="0"/>
      <w:marTop w:val="0"/>
      <w:marBottom w:val="0"/>
      <w:divBdr>
        <w:top w:val="none" w:sz="0" w:space="0" w:color="auto"/>
        <w:left w:val="none" w:sz="0" w:space="0" w:color="auto"/>
        <w:bottom w:val="none" w:sz="0" w:space="0" w:color="auto"/>
        <w:right w:val="none" w:sz="0" w:space="0" w:color="auto"/>
      </w:divBdr>
      <w:divsChild>
        <w:div w:id="621763402">
          <w:marLeft w:val="0"/>
          <w:marRight w:val="0"/>
          <w:marTop w:val="0"/>
          <w:marBottom w:val="0"/>
          <w:divBdr>
            <w:top w:val="none" w:sz="0" w:space="0" w:color="auto"/>
            <w:left w:val="none" w:sz="0" w:space="0" w:color="auto"/>
            <w:bottom w:val="none" w:sz="0" w:space="0" w:color="auto"/>
            <w:right w:val="none" w:sz="0" w:space="0" w:color="auto"/>
          </w:divBdr>
        </w:div>
        <w:div w:id="1432970991">
          <w:marLeft w:val="0"/>
          <w:marRight w:val="0"/>
          <w:marTop w:val="0"/>
          <w:marBottom w:val="0"/>
          <w:divBdr>
            <w:top w:val="none" w:sz="0" w:space="0" w:color="auto"/>
            <w:left w:val="none" w:sz="0" w:space="0" w:color="auto"/>
            <w:bottom w:val="none" w:sz="0" w:space="0" w:color="auto"/>
            <w:right w:val="none" w:sz="0" w:space="0" w:color="auto"/>
          </w:divBdr>
        </w:div>
        <w:div w:id="198133364">
          <w:marLeft w:val="0"/>
          <w:marRight w:val="0"/>
          <w:marTop w:val="0"/>
          <w:marBottom w:val="0"/>
          <w:divBdr>
            <w:top w:val="none" w:sz="0" w:space="0" w:color="auto"/>
            <w:left w:val="none" w:sz="0" w:space="0" w:color="auto"/>
            <w:bottom w:val="none" w:sz="0" w:space="0" w:color="auto"/>
            <w:right w:val="none" w:sz="0" w:space="0" w:color="auto"/>
          </w:divBdr>
        </w:div>
        <w:div w:id="1913855925">
          <w:marLeft w:val="0"/>
          <w:marRight w:val="0"/>
          <w:marTop w:val="0"/>
          <w:marBottom w:val="0"/>
          <w:divBdr>
            <w:top w:val="none" w:sz="0" w:space="0" w:color="auto"/>
            <w:left w:val="none" w:sz="0" w:space="0" w:color="auto"/>
            <w:bottom w:val="none" w:sz="0" w:space="0" w:color="auto"/>
            <w:right w:val="none" w:sz="0" w:space="0" w:color="auto"/>
          </w:divBdr>
        </w:div>
      </w:divsChild>
    </w:div>
    <w:div w:id="1868367039">
      <w:bodyDiv w:val="1"/>
      <w:marLeft w:val="0"/>
      <w:marRight w:val="0"/>
      <w:marTop w:val="0"/>
      <w:marBottom w:val="0"/>
      <w:divBdr>
        <w:top w:val="none" w:sz="0" w:space="0" w:color="auto"/>
        <w:left w:val="none" w:sz="0" w:space="0" w:color="auto"/>
        <w:bottom w:val="none" w:sz="0" w:space="0" w:color="auto"/>
        <w:right w:val="none" w:sz="0" w:space="0" w:color="auto"/>
      </w:divBdr>
    </w:div>
    <w:div w:id="1875650978">
      <w:bodyDiv w:val="1"/>
      <w:marLeft w:val="0"/>
      <w:marRight w:val="0"/>
      <w:marTop w:val="0"/>
      <w:marBottom w:val="0"/>
      <w:divBdr>
        <w:top w:val="none" w:sz="0" w:space="0" w:color="auto"/>
        <w:left w:val="none" w:sz="0" w:space="0" w:color="auto"/>
        <w:bottom w:val="none" w:sz="0" w:space="0" w:color="auto"/>
        <w:right w:val="none" w:sz="0" w:space="0" w:color="auto"/>
      </w:divBdr>
    </w:div>
    <w:div w:id="1885871986">
      <w:bodyDiv w:val="1"/>
      <w:marLeft w:val="0"/>
      <w:marRight w:val="0"/>
      <w:marTop w:val="0"/>
      <w:marBottom w:val="0"/>
      <w:divBdr>
        <w:top w:val="none" w:sz="0" w:space="0" w:color="auto"/>
        <w:left w:val="none" w:sz="0" w:space="0" w:color="auto"/>
        <w:bottom w:val="none" w:sz="0" w:space="0" w:color="auto"/>
        <w:right w:val="none" w:sz="0" w:space="0" w:color="auto"/>
      </w:divBdr>
      <w:divsChild>
        <w:div w:id="836312134">
          <w:marLeft w:val="0"/>
          <w:marRight w:val="0"/>
          <w:marTop w:val="0"/>
          <w:marBottom w:val="0"/>
          <w:divBdr>
            <w:top w:val="none" w:sz="0" w:space="0" w:color="auto"/>
            <w:left w:val="none" w:sz="0" w:space="0" w:color="auto"/>
            <w:bottom w:val="none" w:sz="0" w:space="0" w:color="auto"/>
            <w:right w:val="none" w:sz="0" w:space="0" w:color="auto"/>
          </w:divBdr>
        </w:div>
        <w:div w:id="654383375">
          <w:marLeft w:val="0"/>
          <w:marRight w:val="0"/>
          <w:marTop w:val="0"/>
          <w:marBottom w:val="0"/>
          <w:divBdr>
            <w:top w:val="none" w:sz="0" w:space="0" w:color="auto"/>
            <w:left w:val="none" w:sz="0" w:space="0" w:color="auto"/>
            <w:bottom w:val="none" w:sz="0" w:space="0" w:color="auto"/>
            <w:right w:val="none" w:sz="0" w:space="0" w:color="auto"/>
          </w:divBdr>
        </w:div>
        <w:div w:id="1606696274">
          <w:marLeft w:val="0"/>
          <w:marRight w:val="0"/>
          <w:marTop w:val="0"/>
          <w:marBottom w:val="0"/>
          <w:divBdr>
            <w:top w:val="none" w:sz="0" w:space="0" w:color="auto"/>
            <w:left w:val="none" w:sz="0" w:space="0" w:color="auto"/>
            <w:bottom w:val="none" w:sz="0" w:space="0" w:color="auto"/>
            <w:right w:val="none" w:sz="0" w:space="0" w:color="auto"/>
          </w:divBdr>
        </w:div>
        <w:div w:id="499001967">
          <w:marLeft w:val="0"/>
          <w:marRight w:val="0"/>
          <w:marTop w:val="0"/>
          <w:marBottom w:val="0"/>
          <w:divBdr>
            <w:top w:val="none" w:sz="0" w:space="0" w:color="auto"/>
            <w:left w:val="none" w:sz="0" w:space="0" w:color="auto"/>
            <w:bottom w:val="none" w:sz="0" w:space="0" w:color="auto"/>
            <w:right w:val="none" w:sz="0" w:space="0" w:color="auto"/>
          </w:divBdr>
        </w:div>
      </w:divsChild>
    </w:div>
    <w:div w:id="1901091913">
      <w:bodyDiv w:val="1"/>
      <w:marLeft w:val="0"/>
      <w:marRight w:val="0"/>
      <w:marTop w:val="0"/>
      <w:marBottom w:val="0"/>
      <w:divBdr>
        <w:top w:val="none" w:sz="0" w:space="0" w:color="auto"/>
        <w:left w:val="none" w:sz="0" w:space="0" w:color="auto"/>
        <w:bottom w:val="none" w:sz="0" w:space="0" w:color="auto"/>
        <w:right w:val="none" w:sz="0" w:space="0" w:color="auto"/>
      </w:divBdr>
      <w:divsChild>
        <w:div w:id="2010938248">
          <w:marLeft w:val="0"/>
          <w:marRight w:val="0"/>
          <w:marTop w:val="0"/>
          <w:marBottom w:val="0"/>
          <w:divBdr>
            <w:top w:val="none" w:sz="0" w:space="0" w:color="auto"/>
            <w:left w:val="none" w:sz="0" w:space="0" w:color="auto"/>
            <w:bottom w:val="none" w:sz="0" w:space="0" w:color="auto"/>
            <w:right w:val="none" w:sz="0" w:space="0" w:color="auto"/>
          </w:divBdr>
        </w:div>
        <w:div w:id="998995403">
          <w:marLeft w:val="0"/>
          <w:marRight w:val="0"/>
          <w:marTop w:val="0"/>
          <w:marBottom w:val="0"/>
          <w:divBdr>
            <w:top w:val="none" w:sz="0" w:space="0" w:color="auto"/>
            <w:left w:val="none" w:sz="0" w:space="0" w:color="auto"/>
            <w:bottom w:val="none" w:sz="0" w:space="0" w:color="auto"/>
            <w:right w:val="none" w:sz="0" w:space="0" w:color="auto"/>
          </w:divBdr>
        </w:div>
        <w:div w:id="400176163">
          <w:marLeft w:val="0"/>
          <w:marRight w:val="0"/>
          <w:marTop w:val="0"/>
          <w:marBottom w:val="0"/>
          <w:divBdr>
            <w:top w:val="none" w:sz="0" w:space="0" w:color="auto"/>
            <w:left w:val="none" w:sz="0" w:space="0" w:color="auto"/>
            <w:bottom w:val="none" w:sz="0" w:space="0" w:color="auto"/>
            <w:right w:val="none" w:sz="0" w:space="0" w:color="auto"/>
          </w:divBdr>
        </w:div>
        <w:div w:id="745227651">
          <w:marLeft w:val="0"/>
          <w:marRight w:val="0"/>
          <w:marTop w:val="0"/>
          <w:marBottom w:val="0"/>
          <w:divBdr>
            <w:top w:val="none" w:sz="0" w:space="0" w:color="auto"/>
            <w:left w:val="none" w:sz="0" w:space="0" w:color="auto"/>
            <w:bottom w:val="none" w:sz="0" w:space="0" w:color="auto"/>
            <w:right w:val="none" w:sz="0" w:space="0" w:color="auto"/>
          </w:divBdr>
        </w:div>
        <w:div w:id="1425999552">
          <w:marLeft w:val="0"/>
          <w:marRight w:val="0"/>
          <w:marTop w:val="0"/>
          <w:marBottom w:val="0"/>
          <w:divBdr>
            <w:top w:val="none" w:sz="0" w:space="0" w:color="auto"/>
            <w:left w:val="none" w:sz="0" w:space="0" w:color="auto"/>
            <w:bottom w:val="none" w:sz="0" w:space="0" w:color="auto"/>
            <w:right w:val="none" w:sz="0" w:space="0" w:color="auto"/>
          </w:divBdr>
        </w:div>
      </w:divsChild>
    </w:div>
    <w:div w:id="1930262355">
      <w:bodyDiv w:val="1"/>
      <w:marLeft w:val="0"/>
      <w:marRight w:val="0"/>
      <w:marTop w:val="0"/>
      <w:marBottom w:val="0"/>
      <w:divBdr>
        <w:top w:val="none" w:sz="0" w:space="0" w:color="auto"/>
        <w:left w:val="none" w:sz="0" w:space="0" w:color="auto"/>
        <w:bottom w:val="none" w:sz="0" w:space="0" w:color="auto"/>
        <w:right w:val="none" w:sz="0" w:space="0" w:color="auto"/>
      </w:divBdr>
      <w:divsChild>
        <w:div w:id="1370884700">
          <w:marLeft w:val="0"/>
          <w:marRight w:val="0"/>
          <w:marTop w:val="0"/>
          <w:marBottom w:val="0"/>
          <w:divBdr>
            <w:top w:val="none" w:sz="0" w:space="0" w:color="auto"/>
            <w:left w:val="none" w:sz="0" w:space="0" w:color="auto"/>
            <w:bottom w:val="none" w:sz="0" w:space="0" w:color="auto"/>
            <w:right w:val="none" w:sz="0" w:space="0" w:color="auto"/>
          </w:divBdr>
        </w:div>
        <w:div w:id="24209839">
          <w:marLeft w:val="0"/>
          <w:marRight w:val="0"/>
          <w:marTop w:val="0"/>
          <w:marBottom w:val="0"/>
          <w:divBdr>
            <w:top w:val="none" w:sz="0" w:space="0" w:color="auto"/>
            <w:left w:val="none" w:sz="0" w:space="0" w:color="auto"/>
            <w:bottom w:val="none" w:sz="0" w:space="0" w:color="auto"/>
            <w:right w:val="none" w:sz="0" w:space="0" w:color="auto"/>
          </w:divBdr>
        </w:div>
      </w:divsChild>
    </w:div>
    <w:div w:id="194048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fricanpeoplewildlife.org/wp-content/uploads/2019/11/Tool-2.2-Project-Timeline-Template.xlsx" TargetMode="External"/><Relationship Id="rId18" Type="http://schemas.openxmlformats.org/officeDocument/2006/relationships/image" Target="media/image9.emf"/><Relationship Id="rId26" Type="http://schemas.openxmlformats.org/officeDocument/2006/relationships/header" Target="header10.xml"/><Relationship Id="rId21" Type="http://schemas.openxmlformats.org/officeDocument/2006/relationships/hyperlink" Target="https://africanpeoplewildlife.org/wp-content/uploads/2019/11/Tool-5.2-Power-ranking-with-Radargram.xlsx" TargetMode="External"/><Relationship Id="rId34" Type="http://schemas.openxmlformats.org/officeDocument/2006/relationships/hyperlink" Target="https://africanpeoplewildlife.org/wp-content/uploads/2019/11/Tool-9.2-Performance-Indicator-Tracking-Table_Final.xlsx" TargetMode="Externa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fricanpeoplewildlife.org/wp-content/uploads/2019/11/Tool-2.1-Budget-Template-and-Scenario-Analysis.xlsx" TargetMode="External"/><Relationship Id="rId24" Type="http://schemas.openxmlformats.org/officeDocument/2006/relationships/header" Target="header8.xml"/><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africanpeoplewildlife.org/wp-content/uploads/2019/11/Tool-5.1-Identifying-Community-Championsl.xlsx" TargetMode="Externa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2.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13.xml"/><Relationship Id="rId8" Type="http://schemas.openxmlformats.org/officeDocument/2006/relationships/header" Target="head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s://ctb.ku.edu/en/table-of-contents/assessment/assessing-community-needs-and-resources/swot-analysis/ma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1" Type="http://schemas.openxmlformats.org/officeDocument/2006/relationships/image" Target="media/image14.emf"/></Relationships>
</file>

<file path=word/_rels/header11.xml.rels><?xml version="1.0" encoding="UTF-8" standalone="yes"?>
<Relationships xmlns="http://schemas.openxmlformats.org/package/2006/relationships"><Relationship Id="rId1" Type="http://schemas.openxmlformats.org/officeDocument/2006/relationships/image" Target="media/image17.emf"/></Relationships>
</file>

<file path=word/_rels/header12.xml.rels><?xml version="1.0" encoding="UTF-8" standalone="yes"?>
<Relationships xmlns="http://schemas.openxmlformats.org/package/2006/relationships"><Relationship Id="rId1" Type="http://schemas.openxmlformats.org/officeDocument/2006/relationships/image" Target="media/image19.emf"/></Relationships>
</file>

<file path=word/_rels/header13.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_rels/header5.xml.rels><?xml version="1.0" encoding="UTF-8" standalone="yes"?>
<Relationships xmlns="http://schemas.openxmlformats.org/package/2006/relationships"><Relationship Id="rId1" Type="http://schemas.openxmlformats.org/officeDocument/2006/relationships/image" Target="media/image8.emf"/></Relationships>
</file>

<file path=word/_rels/header6.xml.rels><?xml version="1.0" encoding="UTF-8" standalone="yes"?>
<Relationships xmlns="http://schemas.openxmlformats.org/package/2006/relationships"><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1" Type="http://schemas.openxmlformats.org/officeDocument/2006/relationships/image" Target="media/image11.emf"/></Relationships>
</file>

<file path=word/_rels/header8.xml.rels><?xml version="1.0" encoding="UTF-8" standalone="yes"?>
<Relationships xmlns="http://schemas.openxmlformats.org/package/2006/relationships"><Relationship Id="rId1" Type="http://schemas.openxmlformats.org/officeDocument/2006/relationships/image" Target="media/image12.emf"/></Relationships>
</file>

<file path=word/_rels/header9.xml.rels><?xml version="1.0" encoding="UTF-8" standalone="yes"?>
<Relationships xmlns="http://schemas.openxmlformats.org/package/2006/relationships"><Relationship Id="rId1" Type="http://schemas.openxmlformats.org/officeDocument/2006/relationships/image" Target="media/image13.emf"/></Relationships>
</file>

<file path=word/charts/_rels/chart1.xml.rels><?xml version="1.0" encoding="UTF-8" standalone="yes"?>
<Relationships xmlns="http://schemas.openxmlformats.org/package/2006/relationships"><Relationship Id="rId3" Type="http://schemas.openxmlformats.org/officeDocument/2006/relationships/oleObject" Target="file:////Volumes/Extreme%20SSD/TPW/Gantt%20chart%20toolki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lauramilton/Desktop/Tool%205.2%20Power%20ranking%20with%20Radargra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a:solidFill>
                  <a:schemeClr val="tx1"/>
                </a:solidFill>
                <a:latin typeface="Arial" panose="020B0604020202020204" pitchFamily="34" charset="0"/>
                <a:cs typeface="Arial" panose="020B0604020202020204" pitchFamily="34" charset="0"/>
              </a:rPr>
              <a:t>Project Timeline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v>Start Date</c:v>
          </c:tx>
          <c:spPr>
            <a:noFill/>
            <a:ln>
              <a:noFill/>
            </a:ln>
            <a:effectLst/>
          </c:spPr>
          <c:invertIfNegative val="0"/>
          <c:cat>
            <c:strRef>
              <c:f>'Task Table'!$A$2:$A$9</c:f>
              <c:strCache>
                <c:ptCount val="8"/>
                <c:pt idx="0">
                  <c:v>Task 1</c:v>
                </c:pt>
                <c:pt idx="1">
                  <c:v>Task 2</c:v>
                </c:pt>
                <c:pt idx="2">
                  <c:v>Task 3</c:v>
                </c:pt>
                <c:pt idx="3">
                  <c:v>Task 4</c:v>
                </c:pt>
                <c:pt idx="4">
                  <c:v>Task 5</c:v>
                </c:pt>
                <c:pt idx="5">
                  <c:v>Task 6</c:v>
                </c:pt>
                <c:pt idx="6">
                  <c:v>Task 7</c:v>
                </c:pt>
                <c:pt idx="7">
                  <c:v>Task 8</c:v>
                </c:pt>
              </c:strCache>
            </c:strRef>
          </c:cat>
          <c:val>
            <c:numRef>
              <c:f>'Task Table'!$B$2:$B$9</c:f>
              <c:numCache>
                <c:formatCode>[$-409]d\-mmm;@</c:formatCode>
                <c:ptCount val="8"/>
                <c:pt idx="0">
                  <c:v>43466</c:v>
                </c:pt>
                <c:pt idx="1">
                  <c:v>43497</c:v>
                </c:pt>
                <c:pt idx="2">
                  <c:v>43525</c:v>
                </c:pt>
                <c:pt idx="3">
                  <c:v>43556</c:v>
                </c:pt>
                <c:pt idx="4">
                  <c:v>43586</c:v>
                </c:pt>
                <c:pt idx="5">
                  <c:v>43617</c:v>
                </c:pt>
                <c:pt idx="6">
                  <c:v>43647</c:v>
                </c:pt>
                <c:pt idx="7">
                  <c:v>43678</c:v>
                </c:pt>
              </c:numCache>
            </c:numRef>
          </c:val>
          <c:extLst>
            <c:ext xmlns:c16="http://schemas.microsoft.com/office/drawing/2014/chart" uri="{C3380CC4-5D6E-409C-BE32-E72D297353CC}">
              <c16:uniqueId val="{00000000-00D4-9A43-BC34-15A1264FDEA2}"/>
            </c:ext>
          </c:extLst>
        </c:ser>
        <c:ser>
          <c:idx val="1"/>
          <c:order val="1"/>
          <c:tx>
            <c:v>Duration</c:v>
          </c:tx>
          <c:spPr>
            <a:solidFill>
              <a:srgbClr val="FDD41E"/>
            </a:solidFill>
            <a:ln>
              <a:noFill/>
            </a:ln>
            <a:effectLst/>
          </c:spPr>
          <c:invertIfNegative val="0"/>
          <c:cat>
            <c:strRef>
              <c:f>'Task Table'!$A$2:$A$9</c:f>
              <c:strCache>
                <c:ptCount val="8"/>
                <c:pt idx="0">
                  <c:v>Task 1</c:v>
                </c:pt>
                <c:pt idx="1">
                  <c:v>Task 2</c:v>
                </c:pt>
                <c:pt idx="2">
                  <c:v>Task 3</c:v>
                </c:pt>
                <c:pt idx="3">
                  <c:v>Task 4</c:v>
                </c:pt>
                <c:pt idx="4">
                  <c:v>Task 5</c:v>
                </c:pt>
                <c:pt idx="5">
                  <c:v>Task 6</c:v>
                </c:pt>
                <c:pt idx="6">
                  <c:v>Task 7</c:v>
                </c:pt>
                <c:pt idx="7">
                  <c:v>Task 8</c:v>
                </c:pt>
              </c:strCache>
            </c:strRef>
          </c:cat>
          <c:val>
            <c:numRef>
              <c:f>'Task Table'!$C$2:$C$9</c:f>
              <c:numCache>
                <c:formatCode>General</c:formatCode>
                <c:ptCount val="8"/>
                <c:pt idx="0">
                  <c:v>31</c:v>
                </c:pt>
                <c:pt idx="1">
                  <c:v>28</c:v>
                </c:pt>
                <c:pt idx="2">
                  <c:v>31</c:v>
                </c:pt>
                <c:pt idx="3">
                  <c:v>30</c:v>
                </c:pt>
                <c:pt idx="4">
                  <c:v>31</c:v>
                </c:pt>
                <c:pt idx="5">
                  <c:v>30</c:v>
                </c:pt>
                <c:pt idx="6">
                  <c:v>31</c:v>
                </c:pt>
                <c:pt idx="7">
                  <c:v>31</c:v>
                </c:pt>
              </c:numCache>
            </c:numRef>
          </c:val>
          <c:extLst>
            <c:ext xmlns:c16="http://schemas.microsoft.com/office/drawing/2014/chart" uri="{C3380CC4-5D6E-409C-BE32-E72D297353CC}">
              <c16:uniqueId val="{00000001-00D4-9A43-BC34-15A1264FDEA2}"/>
            </c:ext>
          </c:extLst>
        </c:ser>
        <c:dLbls>
          <c:showLegendKey val="0"/>
          <c:showVal val="0"/>
          <c:showCatName val="0"/>
          <c:showSerName val="0"/>
          <c:showPercent val="0"/>
          <c:showBubbleSize val="0"/>
        </c:dLbls>
        <c:gapWidth val="10"/>
        <c:overlap val="100"/>
        <c:axId val="-1640788256"/>
        <c:axId val="-1640465632"/>
      </c:barChart>
      <c:catAx>
        <c:axId val="-1640788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40465632"/>
        <c:crosses val="autoZero"/>
        <c:auto val="1"/>
        <c:lblAlgn val="ctr"/>
        <c:lblOffset val="100"/>
        <c:noMultiLvlLbl val="0"/>
      </c:catAx>
      <c:valAx>
        <c:axId val="-1640465632"/>
        <c:scaling>
          <c:orientation val="minMax"/>
          <c:max val="43730"/>
          <c:min val="43466"/>
        </c:scaling>
        <c:delete val="0"/>
        <c:axPos val="t"/>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40788256"/>
        <c:crosses val="autoZero"/>
        <c:crossBetween val="between"/>
        <c:majorUnit val="3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r>
              <a:rPr lang="en-US" sz="1000" b="1" i="0" cap="all" baseline="0">
                <a:solidFill>
                  <a:srgbClr val="000000"/>
                </a:solidFill>
                <a:latin typeface="Arial" panose="020B0604020202020204" pitchFamily="34" charset="0"/>
                <a:cs typeface="Arial" panose="020B0604020202020204" pitchFamily="34" charset="0"/>
              </a:rPr>
              <a:t>Stakeholder Power Ranking</a:t>
            </a:r>
          </a:p>
        </c:rich>
      </c:tx>
      <c:overlay val="0"/>
      <c:spPr>
        <a:noFill/>
        <a:ln>
          <a:noFill/>
        </a:ln>
        <a:effectLst/>
      </c:spPr>
      <c:txPr>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'Task Table'!$B$1</c:f>
              <c:strCache>
                <c:ptCount val="1"/>
                <c:pt idx="0">
                  <c:v>Stakeholder 1</c:v>
                </c:pt>
              </c:strCache>
            </c:strRef>
          </c:tx>
          <c:spPr>
            <a:ln w="28575" cap="rnd">
              <a:solidFill>
                <a:srgbClr val="808284"/>
              </a:solidFill>
              <a:round/>
            </a:ln>
            <a:effectLst/>
          </c:spPr>
          <c:marker>
            <c:symbol val="circle"/>
            <c:size val="5"/>
            <c:spPr>
              <a:solidFill>
                <a:schemeClr val="dk1">
                  <a:tint val="88500"/>
                </a:schemeClr>
              </a:solidFill>
              <a:ln w="9525">
                <a:solidFill>
                  <a:schemeClr val="dk1">
                    <a:tint val="88500"/>
                  </a:schemeClr>
                </a:solidFill>
              </a:ln>
              <a:effectLst/>
            </c:spPr>
          </c:marker>
          <c:cat>
            <c:strRef>
              <c:f>'Task Table'!$A$2:$A$5</c:f>
              <c:strCache>
                <c:ptCount val="4"/>
                <c:pt idx="0">
                  <c:v>Political</c:v>
                </c:pt>
                <c:pt idx="1">
                  <c:v>Economic</c:v>
                </c:pt>
                <c:pt idx="2">
                  <c:v>Social</c:v>
                </c:pt>
                <c:pt idx="3">
                  <c:v>Cultural</c:v>
                </c:pt>
              </c:strCache>
            </c:strRef>
          </c:cat>
          <c:val>
            <c:numRef>
              <c:f>'Task Table'!$B$2:$B$5</c:f>
              <c:numCache>
                <c:formatCode>General</c:formatCode>
                <c:ptCount val="4"/>
                <c:pt idx="0">
                  <c:v>5</c:v>
                </c:pt>
                <c:pt idx="1">
                  <c:v>1</c:v>
                </c:pt>
                <c:pt idx="2">
                  <c:v>4</c:v>
                </c:pt>
                <c:pt idx="3">
                  <c:v>1</c:v>
                </c:pt>
              </c:numCache>
            </c:numRef>
          </c:val>
          <c:extLst>
            <c:ext xmlns:c16="http://schemas.microsoft.com/office/drawing/2014/chart" uri="{C3380CC4-5D6E-409C-BE32-E72D297353CC}">
              <c16:uniqueId val="{00000000-C7A9-C045-938C-87AF2E81BF3F}"/>
            </c:ext>
          </c:extLst>
        </c:ser>
        <c:ser>
          <c:idx val="1"/>
          <c:order val="1"/>
          <c:tx>
            <c:strRef>
              <c:f>'Task Table'!$C$1</c:f>
              <c:strCache>
                <c:ptCount val="1"/>
                <c:pt idx="0">
                  <c:v>Stakeholder 2</c:v>
                </c:pt>
              </c:strCache>
            </c:strRef>
          </c:tx>
          <c:spPr>
            <a:ln w="28575" cap="rnd">
              <a:solidFill>
                <a:srgbClr val="FED631"/>
              </a:solidFill>
              <a:round/>
            </a:ln>
            <a:effectLst/>
          </c:spPr>
          <c:marker>
            <c:symbol val="circle"/>
            <c:size val="5"/>
            <c:spPr>
              <a:solidFill>
                <a:schemeClr val="dk1">
                  <a:tint val="55000"/>
                </a:schemeClr>
              </a:solidFill>
              <a:ln w="9525">
                <a:solidFill>
                  <a:schemeClr val="dk1">
                    <a:tint val="55000"/>
                  </a:schemeClr>
                </a:solidFill>
              </a:ln>
              <a:effectLst/>
            </c:spPr>
          </c:marker>
          <c:cat>
            <c:strRef>
              <c:f>'Task Table'!$A$2:$A$5</c:f>
              <c:strCache>
                <c:ptCount val="4"/>
                <c:pt idx="0">
                  <c:v>Political</c:v>
                </c:pt>
                <c:pt idx="1">
                  <c:v>Economic</c:v>
                </c:pt>
                <c:pt idx="2">
                  <c:v>Social</c:v>
                </c:pt>
                <c:pt idx="3">
                  <c:v>Cultural</c:v>
                </c:pt>
              </c:strCache>
            </c:strRef>
          </c:cat>
          <c:val>
            <c:numRef>
              <c:f>'Task Table'!$C$2:$C$5</c:f>
              <c:numCache>
                <c:formatCode>General</c:formatCode>
                <c:ptCount val="4"/>
                <c:pt idx="0">
                  <c:v>3</c:v>
                </c:pt>
                <c:pt idx="1">
                  <c:v>4</c:v>
                </c:pt>
                <c:pt idx="2">
                  <c:v>4</c:v>
                </c:pt>
                <c:pt idx="3">
                  <c:v>5</c:v>
                </c:pt>
              </c:numCache>
            </c:numRef>
          </c:val>
          <c:extLst>
            <c:ext xmlns:c16="http://schemas.microsoft.com/office/drawing/2014/chart" uri="{C3380CC4-5D6E-409C-BE32-E72D297353CC}">
              <c16:uniqueId val="{00000001-C7A9-C045-938C-87AF2E81BF3F}"/>
            </c:ext>
          </c:extLst>
        </c:ser>
        <c:ser>
          <c:idx val="2"/>
          <c:order val="2"/>
          <c:tx>
            <c:strRef>
              <c:f>'Task Table'!$D$1</c:f>
              <c:strCache>
                <c:ptCount val="1"/>
                <c:pt idx="0">
                  <c:v>Stakeholder 3</c:v>
                </c:pt>
              </c:strCache>
            </c:strRef>
          </c:tx>
          <c:spPr>
            <a:ln w="28575" cap="rnd">
              <a:solidFill>
                <a:srgbClr val="000000"/>
              </a:solidFill>
              <a:round/>
            </a:ln>
            <a:effectLst/>
          </c:spPr>
          <c:marker>
            <c:symbol val="circle"/>
            <c:size val="5"/>
            <c:spPr>
              <a:solidFill>
                <a:schemeClr val="dk1">
                  <a:tint val="75000"/>
                </a:schemeClr>
              </a:solidFill>
              <a:ln w="9525">
                <a:solidFill>
                  <a:schemeClr val="dk1">
                    <a:tint val="75000"/>
                  </a:schemeClr>
                </a:solidFill>
              </a:ln>
              <a:effectLst/>
            </c:spPr>
          </c:marker>
          <c:cat>
            <c:strRef>
              <c:f>'Task Table'!$A$2:$A$5</c:f>
              <c:strCache>
                <c:ptCount val="4"/>
                <c:pt idx="0">
                  <c:v>Political</c:v>
                </c:pt>
                <c:pt idx="1">
                  <c:v>Economic</c:v>
                </c:pt>
                <c:pt idx="2">
                  <c:v>Social</c:v>
                </c:pt>
                <c:pt idx="3">
                  <c:v>Cultural</c:v>
                </c:pt>
              </c:strCache>
            </c:strRef>
          </c:cat>
          <c:val>
            <c:numRef>
              <c:f>'Task Table'!$D$2:$D$5</c:f>
              <c:numCache>
                <c:formatCode>General</c:formatCode>
                <c:ptCount val="4"/>
                <c:pt idx="0">
                  <c:v>1</c:v>
                </c:pt>
                <c:pt idx="1">
                  <c:v>3</c:v>
                </c:pt>
                <c:pt idx="2">
                  <c:v>1</c:v>
                </c:pt>
                <c:pt idx="3">
                  <c:v>5</c:v>
                </c:pt>
              </c:numCache>
            </c:numRef>
          </c:val>
          <c:extLst>
            <c:ext xmlns:c16="http://schemas.microsoft.com/office/drawing/2014/chart" uri="{C3380CC4-5D6E-409C-BE32-E72D297353CC}">
              <c16:uniqueId val="{00000002-C7A9-C045-938C-87AF2E81BF3F}"/>
            </c:ext>
          </c:extLst>
        </c:ser>
        <c:ser>
          <c:idx val="3"/>
          <c:order val="3"/>
          <c:tx>
            <c:strRef>
              <c:f>'Task Table'!$E$1</c:f>
              <c:strCache>
                <c:ptCount val="1"/>
                <c:pt idx="0">
                  <c:v>Stakeholder 4</c:v>
                </c:pt>
              </c:strCache>
            </c:strRef>
          </c:tx>
          <c:spPr>
            <a:ln w="28575" cap="rnd">
              <a:solidFill>
                <a:srgbClr val="C00000"/>
              </a:solidFill>
              <a:round/>
            </a:ln>
            <a:effectLst/>
          </c:spPr>
          <c:marker>
            <c:symbol val="circle"/>
            <c:size val="5"/>
            <c:spPr>
              <a:solidFill>
                <a:schemeClr val="dk1">
                  <a:tint val="98500"/>
                </a:schemeClr>
              </a:solidFill>
              <a:ln w="9525">
                <a:solidFill>
                  <a:schemeClr val="dk1">
                    <a:tint val="98500"/>
                  </a:schemeClr>
                </a:solidFill>
              </a:ln>
              <a:effectLst/>
            </c:spPr>
          </c:marker>
          <c:cat>
            <c:strRef>
              <c:f>'Task Table'!$A$2:$A$5</c:f>
              <c:strCache>
                <c:ptCount val="4"/>
                <c:pt idx="0">
                  <c:v>Political</c:v>
                </c:pt>
                <c:pt idx="1">
                  <c:v>Economic</c:v>
                </c:pt>
                <c:pt idx="2">
                  <c:v>Social</c:v>
                </c:pt>
                <c:pt idx="3">
                  <c:v>Cultural</c:v>
                </c:pt>
              </c:strCache>
            </c:strRef>
          </c:cat>
          <c:val>
            <c:numRef>
              <c:f>'Task Table'!$E$2:$E$5</c:f>
              <c:numCache>
                <c:formatCode>General</c:formatCode>
                <c:ptCount val="4"/>
                <c:pt idx="0">
                  <c:v>2</c:v>
                </c:pt>
                <c:pt idx="1">
                  <c:v>5</c:v>
                </c:pt>
                <c:pt idx="2">
                  <c:v>3</c:v>
                </c:pt>
                <c:pt idx="3">
                  <c:v>4</c:v>
                </c:pt>
              </c:numCache>
            </c:numRef>
          </c:val>
          <c:extLst>
            <c:ext xmlns:c16="http://schemas.microsoft.com/office/drawing/2014/chart" uri="{C3380CC4-5D6E-409C-BE32-E72D297353CC}">
              <c16:uniqueId val="{00000003-C7A9-C045-938C-87AF2E81BF3F}"/>
            </c:ext>
          </c:extLst>
        </c:ser>
        <c:dLbls>
          <c:showLegendKey val="0"/>
          <c:showVal val="0"/>
          <c:showCatName val="0"/>
          <c:showSerName val="0"/>
          <c:showPercent val="0"/>
          <c:showBubbleSize val="0"/>
        </c:dLbls>
        <c:axId val="-1502795440"/>
        <c:axId val="-1502793808"/>
      </c:radarChart>
      <c:catAx>
        <c:axId val="-150279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2793808"/>
        <c:crosses val="autoZero"/>
        <c:auto val="1"/>
        <c:lblAlgn val="ctr"/>
        <c:lblOffset val="100"/>
        <c:noMultiLvlLbl val="0"/>
      </c:catAx>
      <c:valAx>
        <c:axId val="-150279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795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52</Pages>
  <Words>9926</Words>
  <Characters>56583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Milton</dc:creator>
  <cp:keywords/>
  <dc:description/>
  <cp:lastModifiedBy>Laura Milton</cp:lastModifiedBy>
  <cp:revision>7</cp:revision>
  <cp:lastPrinted>2019-08-13T23:28:00Z</cp:lastPrinted>
  <dcterms:created xsi:type="dcterms:W3CDTF">2019-11-11T17:52:00Z</dcterms:created>
  <dcterms:modified xsi:type="dcterms:W3CDTF">2019-11-11T19:58:00Z</dcterms:modified>
</cp:coreProperties>
</file>