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200"/>
        <w:rPr>
          <w:rFonts w:ascii="Cambria" w:cs="Cambria" w:hAnsi="Cambria" w:eastAsia="Cambria"/>
        </w:rPr>
      </w:pPr>
      <w:r>
        <w:rPr>
          <w:rFonts w:ascii="Cambria" w:hAnsi="Cambria"/>
          <w:outline w:val="0"/>
          <w:color w:val="000000"/>
          <w:u w:color="000000"/>
          <w:rtl w:val="0"/>
          <w:lang w:val="fr-FR"/>
          <w14:textFill>
            <w14:solidFill>
              <w14:srgbClr w14:val="000000"/>
            </w14:solidFill>
          </w14:textFill>
        </w:rPr>
        <w:t xml:space="preserve">Document Title: </w:t>
      </w:r>
      <w:r>
        <w:rPr>
          <w:rFonts w:ascii="Cambria" w:hAnsi="Cambria"/>
          <w:rtl w:val="0"/>
          <w:lang w:val="en-US"/>
        </w:rPr>
        <w:t>SciAps TranslationTable_X-5 Specifications Alloy</w:t>
      </w:r>
    </w:p>
    <w:p>
      <w:pPr>
        <w:pStyle w:val="Body"/>
        <w:spacing w:after="200"/>
        <w:rPr>
          <w:rFonts w:ascii="Cambria" w:cs="Cambria" w:hAnsi="Cambria" w:eastAsia="Cambria"/>
        </w:rPr>
      </w:pPr>
      <w:r>
        <w:rPr>
          <w:rFonts w:ascii="Cambria" w:hAnsi="Cambria"/>
          <w:outline w:val="0"/>
          <w:color w:val="000000"/>
          <w:u w:color="000000"/>
          <w:rtl w:val="0"/>
          <w:lang w:val="de-DE"/>
          <w14:textFill>
            <w14:solidFill>
              <w14:srgbClr w14:val="000000"/>
            </w14:solidFill>
          </w14:textFill>
        </w:rPr>
        <w:t>Rev Date:</w:t>
      </w:r>
      <w:r>
        <w:rPr>
          <w:rFonts w:ascii="Cambria" w:hAnsi="Cambria"/>
          <w:rtl w:val="0"/>
          <w:lang w:val="en-US"/>
        </w:rPr>
        <w:t>10</w:t>
      </w:r>
      <w:r>
        <w:rPr>
          <w:rFonts w:ascii="Cambria" w:hAnsi="Cambria"/>
          <w:rtl w:val="0"/>
        </w:rPr>
        <w:t>22</w:t>
      </w:r>
      <w:r>
        <w:rPr>
          <w:rFonts w:ascii="Cambria" w:cs="Cambria" w:hAnsi="Cambria" w:eastAsia="Cambria"/>
        </w:rP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line">
              <wp:posOffset>218086</wp:posOffset>
            </wp:positionV>
            <wp:extent cx="1422745" cy="1839314"/>
            <wp:effectExtent l="0" t="0" r="0" b="0"/>
            <wp:wrapThrough wrapText="bothSides" distL="152400" distR="152400">
              <wp:wrapPolygon edited="1">
                <wp:start x="973" y="75"/>
                <wp:lineTo x="21341" y="100"/>
                <wp:lineTo x="21341" y="21324"/>
                <wp:lineTo x="162" y="21324"/>
                <wp:lineTo x="162" y="100"/>
                <wp:lineTo x="973" y="75"/>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X-5 Specifications_Alloy_OCT22_thumb.png"/>
                    <pic:cNvPicPr>
                      <a:picLocks noChangeAspect="1"/>
                    </pic:cNvPicPr>
                  </pic:nvPicPr>
                  <pic:blipFill>
                    <a:blip r:embed="rId4">
                      <a:extLst/>
                    </a:blip>
                    <a:stretch>
                      <a:fillRect/>
                    </a:stretch>
                  </pic:blipFill>
                  <pic:spPr>
                    <a:xfrm>
                      <a:off x="0" y="0"/>
                      <a:ext cx="1422745" cy="1839314"/>
                    </a:xfrm>
                    <a:prstGeom prst="rect">
                      <a:avLst/>
                    </a:prstGeom>
                    <a:ln w="12700" cap="flat">
                      <a:noFill/>
                      <a:miter lim="400000"/>
                    </a:ln>
                    <a:effectLst/>
                  </pic:spPr>
                </pic:pic>
              </a:graphicData>
            </a:graphic>
          </wp:anchor>
        </w:drawing>
      </w:r>
    </w:p>
    <w:p>
      <w:pPr>
        <w:pStyle w:val="Body"/>
        <w:spacing w:after="200"/>
        <w:rPr>
          <w:rFonts w:ascii="Cambria" w:cs="Cambria" w:hAnsi="Cambria" w:eastAsia="Cambria"/>
          <w:outline w:val="0"/>
          <w:color w:val="000000"/>
          <w:u w:color="000000"/>
          <w14:textFill>
            <w14:solidFill>
              <w14:srgbClr w14:val="000000"/>
            </w14:solidFill>
          </w14:textFill>
        </w:rPr>
      </w:pPr>
    </w:p>
    <w:p>
      <w:pPr>
        <w:pStyle w:val="Body"/>
        <w:spacing w:after="200"/>
        <w:rPr>
          <w:rFonts w:ascii="Cambria" w:cs="Cambria" w:hAnsi="Cambria" w:eastAsia="Cambria"/>
          <w:outline w:val="0"/>
          <w:color w:val="000000"/>
          <w:u w:color="000000"/>
          <w14:textFill>
            <w14:solidFill>
              <w14:srgbClr w14:val="000000"/>
            </w14:solidFill>
          </w14:textFill>
        </w:rPr>
      </w:pPr>
    </w:p>
    <w:tbl>
      <w:tblPr>
        <w:tblW w:w="12960"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9"/>
        <w:gridCol w:w="4320"/>
        <w:gridCol w:w="4321"/>
      </w:tblGrid>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dfec"/>
            <w:tcMar>
              <w:top w:type="dxa" w:w="80"/>
              <w:left w:type="dxa" w:w="80"/>
              <w:bottom w:type="dxa" w:w="80"/>
              <w:right w:type="dxa" w:w="80"/>
            </w:tcMar>
            <w:vAlign w:val="top"/>
          </w:tcPr>
          <w:p>
            <w:pPr>
              <w:pStyle w:val="Body"/>
              <w:spacing w:after="200"/>
            </w:pPr>
            <w:r>
              <w:rPr>
                <w:rFonts w:ascii="Roboto Medium" w:hAnsi="Roboto Medium"/>
                <w:shd w:val="nil" w:color="auto" w:fill="auto"/>
                <w:rtl w:val="0"/>
                <w:lang w:val="en-US"/>
              </w:rPr>
              <w:t>Layout Preview</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dfec"/>
            <w:tcMar>
              <w:top w:type="dxa" w:w="80"/>
              <w:left w:type="dxa" w:w="80"/>
              <w:bottom w:type="dxa" w:w="80"/>
              <w:right w:type="dxa" w:w="80"/>
            </w:tcMar>
            <w:vAlign w:val="top"/>
          </w:tcPr>
          <w:p>
            <w:pPr>
              <w:pStyle w:val="Body"/>
            </w:pPr>
            <w:r>
              <w:rPr>
                <w:rFonts w:ascii="Roboto Bold" w:hAnsi="Roboto Bold"/>
                <w:shd w:val="nil" w:color="auto" w:fill="auto"/>
                <w:rtl w:val="0"/>
                <w:lang w:val="en-US"/>
              </w:rPr>
              <w:t>English Text</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dfec"/>
            <w:tcMar>
              <w:top w:type="dxa" w:w="80"/>
              <w:left w:type="dxa" w:w="80"/>
              <w:bottom w:type="dxa" w:w="80"/>
              <w:right w:type="dxa" w:w="80"/>
            </w:tcMar>
            <w:vAlign w:val="top"/>
          </w:tcPr>
          <w:p>
            <w:pPr>
              <w:pStyle w:val="Body"/>
            </w:pPr>
            <w:r>
              <w:rPr>
                <w:rFonts w:ascii="Roboto Medium" w:hAnsi="Roboto Medium"/>
                <w:shd w:val="nil" w:color="auto" w:fill="auto"/>
                <w:rtl w:val="0"/>
                <w:lang w:val="en-US"/>
              </w:rPr>
              <w:t>Translated Text</w:t>
            </w:r>
          </w:p>
        </w:tc>
      </w:tr>
      <w:tr>
        <w:tblPrEx>
          <w:shd w:val="clear" w:color="auto" w:fill="ced7e7"/>
        </w:tblPrEx>
        <w:trPr>
          <w:trHeight w:val="1414"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lang w:val="en-US"/>
              </w:rPr>
              <w:drawing xmlns:a="http://schemas.openxmlformats.org/drawingml/2006/main">
                <wp:inline distT="0" distB="0" distL="0" distR="0">
                  <wp:extent cx="2631949" cy="858382"/>
                  <wp:effectExtent l="0" t="0" r="0" b="0"/>
                  <wp:docPr id="1073741826" name="officeArt object" descr="image9.png"/>
                  <wp:cNvGraphicFramePr/>
                  <a:graphic xmlns:a="http://schemas.openxmlformats.org/drawingml/2006/main">
                    <a:graphicData uri="http://schemas.openxmlformats.org/drawingml/2006/picture">
                      <pic:pic xmlns:pic="http://schemas.openxmlformats.org/drawingml/2006/picture">
                        <pic:nvPicPr>
                          <pic:cNvPr id="1073741826" name="image9.png" descr="image9.png"/>
                          <pic:cNvPicPr>
                            <a:picLocks noChangeAspect="1"/>
                          </pic:cNvPicPr>
                        </pic:nvPicPr>
                        <pic:blipFill>
                          <a:blip r:embed="rId5">
                            <a:extLst/>
                          </a:blip>
                          <a:stretch>
                            <a:fillRect/>
                          </a:stretch>
                        </pic:blipFill>
                        <pic:spPr>
                          <a:xfrm>
                            <a:off x="0" y="0"/>
                            <a:ext cx="2631949" cy="858382"/>
                          </a:xfrm>
                          <a:prstGeom prst="rect">
                            <a:avLst/>
                          </a:prstGeom>
                          <a:ln w="12700" cap="flat">
                            <a:noFill/>
                            <a:miter lim="400000"/>
                          </a:ln>
                          <a:effectLst/>
                        </pic:spPr>
                      </pic:pic>
                    </a:graphicData>
                  </a:graphic>
                </wp:inline>
              </w:drawing>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shd w:val="nil" w:color="auto" w:fill="auto"/>
                <w:rtl w:val="0"/>
                <w:lang w:val="en-US"/>
              </w:rPr>
              <w:t>SciAps X-5</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shd w:val="nil" w:color="auto" w:fill="auto"/>
                <w:rtl w:val="0"/>
                <w:lang w:val="en-US"/>
              </w:rPr>
              <w:t xml:space="preserve">for Alloy Analysis </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Specifications</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76"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The totally reengineered X-5 is the highest performing XRF on the market that features the classic PiN diode detector technology. It offers best-in-class analytical performance and speed for this detector platform, operating at rates 2X or higher than other brands. Need optimal analysis on alloys, including common aluminums? SciAps powerful, miniaturized X-ray tube combined with highly advanced internal geometry yields fast, precise results for a suite of transition and heavy metal elements between Ti and Bi.</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33"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lang w:val="en-US"/>
              </w:rPr>
              <w:drawing xmlns:a="http://schemas.openxmlformats.org/drawingml/2006/main">
                <wp:inline distT="0" distB="0" distL="0" distR="0">
                  <wp:extent cx="2631949" cy="3029582"/>
                  <wp:effectExtent l="0" t="0" r="0" b="0"/>
                  <wp:docPr id="1073741827" name="officeArt object" descr="image5.png"/>
                  <wp:cNvGraphicFramePr/>
                  <a:graphic xmlns:a="http://schemas.openxmlformats.org/drawingml/2006/main">
                    <a:graphicData uri="http://schemas.openxmlformats.org/drawingml/2006/picture">
                      <pic:pic xmlns:pic="http://schemas.openxmlformats.org/drawingml/2006/picture">
                        <pic:nvPicPr>
                          <pic:cNvPr id="1073741827" name="image5.png" descr="image5.png"/>
                          <pic:cNvPicPr>
                            <a:picLocks noChangeAspect="1"/>
                          </pic:cNvPicPr>
                        </pic:nvPicPr>
                        <pic:blipFill>
                          <a:blip r:embed="rId6">
                            <a:extLst/>
                          </a:blip>
                          <a:stretch>
                            <a:fillRect/>
                          </a:stretch>
                        </pic:blipFill>
                        <pic:spPr>
                          <a:xfrm>
                            <a:off x="0" y="0"/>
                            <a:ext cx="2631949" cy="3029582"/>
                          </a:xfrm>
                          <a:prstGeom prst="rect">
                            <a:avLst/>
                          </a:prstGeom>
                          <a:ln w="12700" cap="flat">
                            <a:noFill/>
                            <a:miter lim="400000"/>
                          </a:ln>
                          <a:effectLst/>
                        </pic:spPr>
                      </pic:pic>
                    </a:graphicData>
                  </a:graphic>
                </wp:inline>
              </w:drawing>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The classic model for many applications at a great value.</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9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
              </w:numPr>
              <w:spacing w:line="276" w:lineRule="auto"/>
              <w:rPr>
                <w:rFonts w:ascii="Cambria" w:hAnsi="Cambria"/>
                <w:lang w:val="en-US"/>
              </w:rPr>
            </w:pPr>
            <w:r>
              <w:rPr>
                <w:rFonts w:ascii="Cambria" w:hAnsi="Cambria"/>
                <w:shd w:val="nil" w:color="auto" w:fill="auto"/>
                <w:rtl w:val="0"/>
                <w:lang w:val="en-US"/>
              </w:rPr>
              <w:t xml:space="preserve">Premium X-ray hardware </w:t>
            </w:r>
          </w:p>
          <w:p>
            <w:pPr>
              <w:pStyle w:val="Body"/>
              <w:bidi w:val="0"/>
              <w:spacing w:line="276" w:lineRule="auto"/>
              <w:ind w:left="0" w:right="0" w:firstLine="0"/>
              <w:jc w:val="left"/>
              <w:rPr>
                <w:rFonts w:ascii="Cambria" w:cs="Cambria" w:hAnsi="Cambria" w:eastAsia="Cambria"/>
                <w:shd w:val="nil" w:color="auto" w:fill="auto"/>
                <w:rtl w:val="0"/>
              </w:rPr>
            </w:pPr>
            <w:r>
              <w:rPr>
                <w:rFonts w:ascii="Cambria" w:cs="Cambria" w:hAnsi="Cambria" w:eastAsia="Cambria"/>
                <w:shd w:val="nil" w:color="auto" w:fill="auto"/>
                <w:rtl w:val="0"/>
                <w:lang w:val="en-US"/>
              </w:rPr>
              <w:tab/>
              <w:t>for reliable handling</w:t>
            </w:r>
          </w:p>
          <w:p>
            <w:pPr>
              <w:pStyle w:val="Body"/>
              <w:numPr>
                <w:ilvl w:val="0"/>
                <w:numId w:val="2"/>
              </w:numPr>
              <w:bidi w:val="0"/>
              <w:spacing w:line="276" w:lineRule="auto"/>
              <w:ind w:right="0"/>
              <w:jc w:val="left"/>
              <w:rPr>
                <w:rFonts w:ascii="Cambria" w:hAnsi="Cambria"/>
                <w:rtl w:val="0"/>
                <w:lang w:val="en-US"/>
              </w:rPr>
            </w:pPr>
            <w:r>
              <w:rPr>
                <w:rFonts w:ascii="Cambria" w:hAnsi="Cambria"/>
                <w:shd w:val="nil" w:color="auto" w:fill="auto"/>
                <w:rtl w:val="0"/>
                <w:lang w:val="en-US"/>
              </w:rPr>
              <w:t xml:space="preserve">Optimal performance on </w:t>
              <w:tab/>
              <w:t>high-value metals Ni, Co, Cu, Ta, W, Mo, and many more</w:t>
            </w:r>
          </w:p>
          <w:p>
            <w:pPr>
              <w:pStyle w:val="Body"/>
              <w:numPr>
                <w:ilvl w:val="0"/>
                <w:numId w:val="2"/>
              </w:numPr>
              <w:bidi w:val="0"/>
              <w:spacing w:line="276" w:lineRule="auto"/>
              <w:ind w:right="0"/>
              <w:jc w:val="left"/>
              <w:rPr>
                <w:rFonts w:ascii="Cambria" w:hAnsi="Cambria"/>
                <w:rtl w:val="0"/>
                <w:lang w:val="en-US"/>
              </w:rPr>
            </w:pPr>
            <w:r>
              <w:rPr>
                <w:rFonts w:ascii="Cambria" w:hAnsi="Cambria"/>
                <w:shd w:val="nil" w:color="auto" w:fill="auto"/>
                <w:rtl w:val="0"/>
                <w:lang w:val="en-US"/>
              </w:rPr>
              <w:t>Fast, precise results</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08"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lang w:val="en-US"/>
              </w:rPr>
              <w:drawing xmlns:a="http://schemas.openxmlformats.org/drawingml/2006/main">
                <wp:inline distT="0" distB="0" distL="0" distR="0">
                  <wp:extent cx="2631949" cy="1489545"/>
                  <wp:effectExtent l="0" t="0" r="0" b="0"/>
                  <wp:docPr id="1073741828" name="officeArt object" descr="image8.png"/>
                  <wp:cNvGraphicFramePr/>
                  <a:graphic xmlns:a="http://schemas.openxmlformats.org/drawingml/2006/main">
                    <a:graphicData uri="http://schemas.openxmlformats.org/drawingml/2006/picture">
                      <pic:pic xmlns:pic="http://schemas.openxmlformats.org/drawingml/2006/picture">
                        <pic:nvPicPr>
                          <pic:cNvPr id="1073741828" name="image8.png" descr="image8.png"/>
                          <pic:cNvPicPr>
                            <a:picLocks noChangeAspect="1"/>
                          </pic:cNvPicPr>
                        </pic:nvPicPr>
                        <pic:blipFill>
                          <a:blip r:embed="rId7">
                            <a:extLst/>
                          </a:blip>
                          <a:stretch>
                            <a:fillRect/>
                          </a:stretch>
                        </pic:blipFill>
                        <pic:spPr>
                          <a:xfrm>
                            <a:off x="0" y="0"/>
                            <a:ext cx="2631949" cy="1489545"/>
                          </a:xfrm>
                          <a:prstGeom prst="rect">
                            <a:avLst/>
                          </a:prstGeom>
                          <a:ln w="12700" cap="flat">
                            <a:noFill/>
                            <a:miter lim="400000"/>
                          </a:ln>
                          <a:effectLst/>
                        </pic:spPr>
                      </pic:pic>
                    </a:graphicData>
                  </a:graphic>
                </wp:inline>
              </w:drawing>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 xml:space="preserve">Reinventing a classic </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21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shd w:val="nil" w:color="auto" w:fill="auto"/>
                <w:rtl w:val="0"/>
                <w:lang w:val="en-US"/>
              </w:rPr>
              <w:t>X-5 utilizes the original "old school" PiN diode technology X-ray for great basic analysis of transition and heavy metals. For those who don</w:t>
            </w:r>
            <w:r>
              <w:rPr>
                <w:rFonts w:ascii="Cambria" w:hAnsi="Cambria" w:hint="default"/>
                <w:shd w:val="nil" w:color="auto" w:fill="auto"/>
                <w:rtl w:val="0"/>
                <w:lang w:val="en-US"/>
              </w:rPr>
              <w:t>’</w:t>
            </w:r>
            <w:r>
              <w:rPr>
                <w:rFonts w:ascii="Cambria" w:hAnsi="Cambria"/>
                <w:shd w:val="nil" w:color="auto" w:fill="auto"/>
                <w:rtl w:val="0"/>
                <w:lang w:val="en-US"/>
              </w:rPr>
              <w:t>t need to measure Mg, Al, Si, S, or P, SciAps X-5 is the perfect choice. We</w:t>
            </w:r>
            <w:r>
              <w:rPr>
                <w:rFonts w:ascii="Cambria" w:hAnsi="Cambria" w:hint="default"/>
                <w:shd w:val="nil" w:color="auto" w:fill="auto"/>
                <w:rtl w:val="0"/>
                <w:lang w:val="en-US"/>
              </w:rPr>
              <w:t>’</w:t>
            </w:r>
            <w:r>
              <w:rPr>
                <w:rFonts w:ascii="Cambria" w:hAnsi="Cambria"/>
                <w:shd w:val="nil" w:color="auto" w:fill="auto"/>
                <w:rtl w:val="0"/>
                <w:lang w:val="en-US"/>
              </w:rPr>
              <w:t>ve re-engineered this classic detector technology and equipped it with more features: a built-</w:t>
            </w:r>
            <w:r>
              <w:rPr>
                <w:rFonts w:ascii="Cambria" w:hAnsi="Cambria"/>
                <w:shd w:val="nil" w:color="auto" w:fill="auto"/>
                <w:rtl w:val="0"/>
                <w:lang w:val="en-US"/>
              </w:rPr>
              <w:softHyphen/>
              <w:t xml:space="preserve">in, high-resolution camera for sample viewing, such as welds; a macro-camera for photo-documentation or 2D/3D bar code reading and storage; and global connectivity to share results instantly using Bluetooth/Wi-Fi on a familiar Android platform. </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 xml:space="preserve">Standard element package </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2"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The X-5 includes the same advanced X-ray tube technology as other SciAps X Series models (operating at 40 kV max) for testing, that includes Ti, V, Cr, Mn, Fe, Co, Ni, Cu, Zn, W, Ta, Hf, Re, Se, Au, Pb, Bi, Zr, Mo, Pd, Ag, Cd, Sn, and Sb. More elements can be added upon request.</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2"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 xml:space="preserve">Full sample chemistry displayed in less than a second. </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9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lang w:val="en-US"/>
              </w:rPr>
              <w:drawing xmlns:a="http://schemas.openxmlformats.org/drawingml/2006/main">
                <wp:inline distT="0" distB="0" distL="0" distR="0">
                  <wp:extent cx="2631949" cy="1287572"/>
                  <wp:effectExtent l="0" t="0" r="0" b="0"/>
                  <wp:docPr id="1073741829" name="officeArt object" descr="image7.png"/>
                  <wp:cNvGraphicFramePr/>
                  <a:graphic xmlns:a="http://schemas.openxmlformats.org/drawingml/2006/main">
                    <a:graphicData uri="http://schemas.openxmlformats.org/drawingml/2006/picture">
                      <pic:pic xmlns:pic="http://schemas.openxmlformats.org/drawingml/2006/picture">
                        <pic:nvPicPr>
                          <pic:cNvPr id="1073741829" name="image7.png" descr="image7.png"/>
                          <pic:cNvPicPr>
                            <a:picLocks noChangeAspect="1"/>
                          </pic:cNvPicPr>
                        </pic:nvPicPr>
                        <pic:blipFill>
                          <a:blip r:embed="rId8">
                            <a:extLst/>
                          </a:blip>
                          <a:stretch>
                            <a:fillRect/>
                          </a:stretch>
                        </pic:blipFill>
                        <pic:spPr>
                          <a:xfrm>
                            <a:off x="0" y="0"/>
                            <a:ext cx="2631949" cy="1287572"/>
                          </a:xfrm>
                          <a:prstGeom prst="rect">
                            <a:avLst/>
                          </a:prstGeom>
                          <a:ln w="12700" cap="flat">
                            <a:noFill/>
                            <a:miter lim="400000"/>
                          </a:ln>
                          <a:effectLst/>
                        </pic:spPr>
                      </pic:pic>
                    </a:graphicData>
                  </a:graphic>
                </wp:inline>
              </w:drawing>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Android and data management</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66"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Operates on Android OS with the feel of a smartphone. Using Bluetooth/Wi-Fi and USB, users can print, email, and connect to virtually any information system for real-time data. On-board macro camera allows for photo-documentation, and Bluetooth label printer provides instant hard copy labels.</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 xml:space="preserve">Use </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SciAps Test Station</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578"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to analyze small pieces in benchtop mode. Features an interlocking lid for your pro</w:t>
            </w:r>
            <w:r>
              <w:rPr>
                <w:rFonts w:ascii="Cambria" w:hAnsi="Cambria"/>
                <w:shd w:val="nil" w:color="auto" w:fill="auto"/>
                <w:rtl w:val="0"/>
                <w:lang w:val="en-US"/>
              </w:rPr>
              <w:softHyphen/>
              <w:t>tection and super stable base to keep samples po</w:t>
            </w:r>
            <w:r>
              <w:rPr>
                <w:rFonts w:ascii="Cambria" w:hAnsi="Cambria"/>
                <w:shd w:val="nil" w:color="auto" w:fill="auto"/>
                <w:rtl w:val="0"/>
                <w:lang w:val="en-US"/>
              </w:rPr>
              <w:softHyphen/>
              <w:t>sitioned correctly.</w:t>
            </w:r>
            <w:r>
              <w:rPr>
                <w:rFonts w:ascii="Cambria" w:cs="Cambria" w:hAnsi="Cambria" w:eastAsia="Cambria"/>
                <w:shd w:val="nil" w:color="auto" w:fill="auto"/>
              </w:rPr>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52"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lang w:val="en-US"/>
              </w:rPr>
              <w:drawing xmlns:a="http://schemas.openxmlformats.org/drawingml/2006/main">
                <wp:inline distT="0" distB="0" distL="0" distR="0">
                  <wp:extent cx="2457450" cy="1771650"/>
                  <wp:effectExtent l="0" t="0" r="0" b="0"/>
                  <wp:docPr id="1073741830" name="officeArt object" descr="image3.png"/>
                  <wp:cNvGraphicFramePr/>
                  <a:graphic xmlns:a="http://schemas.openxmlformats.org/drawingml/2006/main">
                    <a:graphicData uri="http://schemas.openxmlformats.org/drawingml/2006/picture">
                      <pic:pic xmlns:pic="http://schemas.openxmlformats.org/drawingml/2006/picture">
                        <pic:nvPicPr>
                          <pic:cNvPr id="1073741830" name="image3.png" descr="image3.png"/>
                          <pic:cNvPicPr>
                            <a:picLocks noChangeAspect="1"/>
                          </pic:cNvPicPr>
                        </pic:nvPicPr>
                        <pic:blipFill>
                          <a:blip r:embed="rId9">
                            <a:extLst/>
                          </a:blip>
                          <a:stretch>
                            <a:fillRect/>
                          </a:stretch>
                        </pic:blipFill>
                        <pic:spPr>
                          <a:xfrm>
                            <a:off x="0" y="0"/>
                            <a:ext cx="2457450" cy="1771650"/>
                          </a:xfrm>
                          <a:prstGeom prst="rect">
                            <a:avLst/>
                          </a:prstGeom>
                          <a:ln w="12700" cap="flat">
                            <a:noFill/>
                            <a:miter lim="400000"/>
                          </a:ln>
                          <a:effectLst/>
                        </pic:spPr>
                      </pic:pic>
                    </a:graphicData>
                  </a:graphic>
                </wp:inline>
              </w:drawing>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 xml:space="preserve">For more information, or to schedule a demonstration: </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3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shd w:val="nil" w:color="auto" w:fill="auto"/>
              </w:rPr>
            </w:pPr>
            <w:r>
              <w:rPr>
                <w:rFonts w:ascii="Cambria" w:hAnsi="Cambria"/>
                <w:shd w:val="nil" w:color="auto" w:fill="auto"/>
                <w:rtl w:val="0"/>
                <w:lang w:val="en-US"/>
              </w:rPr>
              <w:t xml:space="preserve">If applicable, please add: </w:t>
            </w:r>
          </w:p>
          <w:p>
            <w:pPr>
              <w:pStyle w:val="Body"/>
              <w:bidi w:val="0"/>
              <w:ind w:left="0" w:right="0" w:firstLine="0"/>
              <w:jc w:val="left"/>
              <w:rPr>
                <w:rFonts w:ascii="Cambria" w:cs="Cambria" w:hAnsi="Cambria" w:eastAsia="Cambria"/>
                <w:shd w:val="nil" w:color="auto" w:fill="auto"/>
                <w:rtl w:val="0"/>
              </w:rPr>
            </w:pPr>
            <w:r>
              <w:rPr>
                <w:rFonts w:ascii="Cambria" w:hAnsi="Cambria"/>
                <w:shd w:val="nil" w:color="auto" w:fill="auto"/>
                <w:rtl w:val="0"/>
                <w:lang w:val="en-US"/>
              </w:rPr>
              <w:t>LOCAL COMPANY NAME</w:t>
            </w:r>
          </w:p>
          <w:p>
            <w:pPr>
              <w:pStyle w:val="Body"/>
              <w:bidi w:val="0"/>
              <w:ind w:left="0" w:right="0" w:firstLine="0"/>
              <w:jc w:val="left"/>
              <w:rPr>
                <w:rFonts w:ascii="Cambria" w:cs="Cambria" w:hAnsi="Cambria" w:eastAsia="Cambria"/>
                <w:shd w:val="nil" w:color="auto" w:fill="auto"/>
                <w:rtl w:val="0"/>
              </w:rPr>
            </w:pPr>
            <w:r>
              <w:rPr>
                <w:rFonts w:ascii="Cambria" w:hAnsi="Cambria"/>
                <w:shd w:val="nil" w:color="auto" w:fill="auto"/>
                <w:rtl w:val="0"/>
                <w:lang w:val="en-US"/>
              </w:rPr>
              <w:t>LOCAL WEBSITE</w:t>
            </w:r>
          </w:p>
          <w:p>
            <w:pPr>
              <w:pStyle w:val="Body"/>
              <w:bidi w:val="0"/>
              <w:spacing w:line="276" w:lineRule="auto"/>
              <w:ind w:left="0" w:right="0" w:firstLine="0"/>
              <w:jc w:val="left"/>
              <w:rPr>
                <w:rtl w:val="0"/>
              </w:rPr>
            </w:pPr>
            <w:r>
              <w:rPr>
                <w:rFonts w:ascii="Cambria" w:hAnsi="Cambria"/>
                <w:shd w:val="nil" w:color="auto" w:fill="auto"/>
                <w:rtl w:val="0"/>
                <w:lang w:val="en-US"/>
              </w:rPr>
              <w:t>LOCAL PHONE</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(Page 2)</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76"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lang w:val="en-US"/>
              </w:rPr>
              <w:drawing xmlns:a="http://schemas.openxmlformats.org/drawingml/2006/main">
                <wp:inline distT="0" distB="0" distL="0" distR="0">
                  <wp:extent cx="2631949" cy="580670"/>
                  <wp:effectExtent l="0" t="0" r="0" b="0"/>
                  <wp:docPr id="1073741831" name="officeArt object" descr="image1.png"/>
                  <wp:cNvGraphicFramePr/>
                  <a:graphic xmlns:a="http://schemas.openxmlformats.org/drawingml/2006/main">
                    <a:graphicData uri="http://schemas.openxmlformats.org/drawingml/2006/picture">
                      <pic:pic xmlns:pic="http://schemas.openxmlformats.org/drawingml/2006/picture">
                        <pic:nvPicPr>
                          <pic:cNvPr id="1073741831" name="image1.png" descr="image1.png"/>
                          <pic:cNvPicPr>
                            <a:picLocks noChangeAspect="1"/>
                          </pic:cNvPicPr>
                        </pic:nvPicPr>
                        <pic:blipFill>
                          <a:blip r:embed="rId10">
                            <a:extLst/>
                          </a:blip>
                          <a:stretch>
                            <a:fillRect/>
                          </a:stretch>
                        </pic:blipFill>
                        <pic:spPr>
                          <a:xfrm>
                            <a:off x="0" y="0"/>
                            <a:ext cx="2631949" cy="580670"/>
                          </a:xfrm>
                          <a:prstGeom prst="rect">
                            <a:avLst/>
                          </a:prstGeom>
                          <a:ln w="12700" cap="flat">
                            <a:noFill/>
                            <a:miter lim="400000"/>
                          </a:ln>
                          <a:effectLst/>
                        </pic:spPr>
                      </pic:pic>
                    </a:graphicData>
                  </a:graphic>
                </wp:inline>
              </w:drawing>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SciAps X-5</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 xml:space="preserve">for Alloy Analysis </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Specifications</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862"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lang w:val="en-US"/>
              </w:rPr>
              <w:drawing xmlns:a="http://schemas.openxmlformats.org/drawingml/2006/main">
                <wp:inline distT="0" distB="0" distL="0" distR="0">
                  <wp:extent cx="2438400" cy="1143000"/>
                  <wp:effectExtent l="0" t="0" r="0" b="0"/>
                  <wp:docPr id="1073741832" name="officeArt object" descr="image6.png"/>
                  <wp:cNvGraphicFramePr/>
                  <a:graphic xmlns:a="http://schemas.openxmlformats.org/drawingml/2006/main">
                    <a:graphicData uri="http://schemas.openxmlformats.org/drawingml/2006/picture">
                      <pic:pic xmlns:pic="http://schemas.openxmlformats.org/drawingml/2006/picture">
                        <pic:nvPicPr>
                          <pic:cNvPr id="1073741832" name="image6.png" descr="image6.png"/>
                          <pic:cNvPicPr>
                            <a:picLocks noChangeAspect="1"/>
                          </pic:cNvPicPr>
                        </pic:nvPicPr>
                        <pic:blipFill>
                          <a:blip r:embed="rId11">
                            <a:extLst/>
                          </a:blip>
                          <a:stretch>
                            <a:fillRect/>
                          </a:stretch>
                        </pic:blipFill>
                        <pic:spPr>
                          <a:xfrm>
                            <a:off x="0" y="0"/>
                            <a:ext cx="2438400" cy="1143000"/>
                          </a:xfrm>
                          <a:prstGeom prst="rect">
                            <a:avLst/>
                          </a:prstGeom>
                          <a:ln w="12700" cap="flat">
                            <a:noFill/>
                            <a:miter lim="400000"/>
                          </a:ln>
                          <a:effectLst/>
                        </pic:spPr>
                      </pic:pic>
                    </a:graphicData>
                  </a:graphic>
                </wp:inline>
              </w:drawing>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A classic model for many applications at a great value.</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469"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lang w:val="en-US"/>
              </w:rPr>
              <w:drawing xmlns:a="http://schemas.openxmlformats.org/drawingml/2006/main">
                <wp:inline distT="0" distB="0" distL="0" distR="0">
                  <wp:extent cx="2631949" cy="3433526"/>
                  <wp:effectExtent l="0" t="0" r="0" b="0"/>
                  <wp:docPr id="1073741833" name="officeArt object" descr="image10.png"/>
                  <wp:cNvGraphicFramePr/>
                  <a:graphic xmlns:a="http://schemas.openxmlformats.org/drawingml/2006/main">
                    <a:graphicData uri="http://schemas.openxmlformats.org/drawingml/2006/picture">
                      <pic:pic xmlns:pic="http://schemas.openxmlformats.org/drawingml/2006/picture">
                        <pic:nvPicPr>
                          <pic:cNvPr id="1073741833" name="image10.png" descr="image10.png"/>
                          <pic:cNvPicPr>
                            <a:picLocks noChangeAspect="1"/>
                          </pic:cNvPicPr>
                        </pic:nvPicPr>
                        <pic:blipFill>
                          <a:blip r:embed="rId12">
                            <a:extLst/>
                          </a:blip>
                          <a:stretch>
                            <a:fillRect/>
                          </a:stretch>
                        </pic:blipFill>
                        <pic:spPr>
                          <a:xfrm>
                            <a:off x="0" y="0"/>
                            <a:ext cx="2631949" cy="3433526"/>
                          </a:xfrm>
                          <a:prstGeom prst="rect">
                            <a:avLst/>
                          </a:prstGeom>
                          <a:ln w="12700" cap="flat">
                            <a:noFill/>
                            <a:miter lim="400000"/>
                          </a:ln>
                          <a:effectLst/>
                        </pic:spPr>
                      </pic:pic>
                    </a:graphicData>
                  </a:graphic>
                </wp:inline>
              </w:drawing>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shd w:val="nil" w:color="auto" w:fill="auto"/>
                <w:rtl w:val="0"/>
                <w:lang w:val="en-US"/>
              </w:rPr>
              <w:t>Weight</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shd w:val="nil" w:color="auto" w:fill="auto"/>
                <w:rtl w:val="0"/>
                <w:lang w:val="en-US"/>
              </w:rPr>
              <w:t>2.9 lbs. with battery.</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Dimensions</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8.5" x 9.5" x 2.4"</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Excitation Source</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shd w:val="nil" w:color="auto" w:fill="auto"/>
                <w:rtl w:val="0"/>
                <w:lang w:val="en-US"/>
              </w:rPr>
              <w:t>4 W, 40 kV Rh Anode X-ray Tube on standard X-5.</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Detector</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34"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0"/>
              <w:bottom w:type="dxa" w:w="80"/>
              <w:right w:type="dxa" w:w="80"/>
            </w:tcMar>
            <w:vAlign w:val="top"/>
          </w:tcPr>
          <w:p>
            <w:pPr>
              <w:pStyle w:val="Body"/>
              <w:spacing w:line="276" w:lineRule="auto"/>
              <w:ind w:left="60" w:firstLine="0"/>
            </w:pPr>
            <w:r>
              <w:rPr>
                <w:rFonts w:ascii="Cambria" w:hAnsi="Cambria"/>
                <w:shd w:val="nil" w:color="auto" w:fill="auto"/>
                <w:rtl w:val="0"/>
                <w:lang w:val="en-US"/>
              </w:rPr>
              <w:t>7 mm2 PIN diode detector (active area), 200 eV resolution FWHM at 5.95 Mn K-alpha line.</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Available Apps</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0"/>
              <w:bottom w:type="dxa" w:w="80"/>
              <w:right w:type="dxa" w:w="80"/>
            </w:tcMar>
            <w:vAlign w:val="top"/>
          </w:tcPr>
          <w:p>
            <w:pPr>
              <w:pStyle w:val="Body"/>
              <w:spacing w:line="276" w:lineRule="auto"/>
              <w:ind w:left="60" w:firstLine="0"/>
            </w:pPr>
            <w:r>
              <w:rPr>
                <w:rFonts w:ascii="Cambria" w:hAnsi="Cambria"/>
                <w:shd w:val="nil" w:color="auto" w:fill="auto"/>
                <w:rtl w:val="0"/>
                <w:lang w:val="en-US"/>
              </w:rPr>
              <w:t>Alloy analysis, Precious Metals.</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X-ray Filtering</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0"/>
              <w:bottom w:type="dxa" w:w="80"/>
              <w:right w:type="dxa" w:w="80"/>
            </w:tcMar>
            <w:vAlign w:val="top"/>
          </w:tcPr>
          <w:p>
            <w:pPr>
              <w:pStyle w:val="Body"/>
              <w:spacing w:line="276" w:lineRule="auto"/>
              <w:ind w:left="60" w:firstLine="0"/>
            </w:pPr>
            <w:r>
              <w:rPr>
                <w:rFonts w:ascii="Cambria" w:hAnsi="Cambria"/>
                <w:shd w:val="nil" w:color="auto" w:fill="auto"/>
                <w:rtl w:val="0"/>
                <w:lang w:val="en-US"/>
              </w:rPr>
              <w:t>Single primary beam filter</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2"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lang w:val="en-US"/>
              </w:rPr>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rPr>
                <w:rFonts w:ascii="Cambria" w:cs="Cambria" w:hAnsi="Cambria" w:eastAsia="Cambria"/>
                <w:shd w:val="nil" w:color="auto" w:fill="auto"/>
              </w:rPr>
            </w:pPr>
            <w:r>
              <w:rPr>
                <w:rFonts w:ascii="Cambria" w:hAnsi="Cambria"/>
                <w:shd w:val="nil" w:color="auto" w:fill="auto"/>
                <w:rtl w:val="0"/>
                <w:lang w:val="en-US"/>
              </w:rPr>
              <w:t xml:space="preserve">Environmental </w:t>
            </w:r>
          </w:p>
          <w:p>
            <w:pPr>
              <w:pStyle w:val="Body"/>
              <w:bidi w:val="0"/>
              <w:spacing w:line="276" w:lineRule="auto"/>
              <w:ind w:left="0" w:right="0" w:firstLine="0"/>
              <w:jc w:val="left"/>
              <w:rPr>
                <w:rtl w:val="0"/>
              </w:rPr>
            </w:pPr>
            <w:r>
              <w:rPr>
                <w:rFonts w:ascii="Cambria" w:hAnsi="Cambria"/>
                <w:shd w:val="nil" w:color="auto" w:fill="auto"/>
                <w:rtl w:val="0"/>
                <w:lang w:val="en-US"/>
              </w:rPr>
              <w:t>Temperature Range</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0"/>
              <w:bottom w:type="dxa" w:w="80"/>
              <w:right w:type="dxa" w:w="80"/>
            </w:tcMar>
            <w:vAlign w:val="top"/>
          </w:tcPr>
          <w:p>
            <w:pPr>
              <w:pStyle w:val="Body"/>
              <w:spacing w:line="276" w:lineRule="auto"/>
              <w:ind w:left="60" w:firstLine="0"/>
            </w:pPr>
            <w:r>
              <w:rPr>
                <w:rFonts w:ascii="Cambria" w:hAnsi="Cambria"/>
                <w:shd w:val="nil" w:color="auto" w:fill="auto"/>
                <w:rtl w:val="0"/>
                <w:lang w:val="en-US"/>
              </w:rPr>
              <w:t>10F to 130F at 25% duty cycle.</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Analytical Range</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2"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24 elements standard, specific elements vary by app.  Ti, V, Cr, Mn, Fe, Co, Ni, Cu, Zn, W, Ta, Hf, Re, Se, Au, Pb, Bi, Zr, Mo, Pd, Ag, Cd, Sn, and Sb. Additional elements may be added upon user request. Precious Metals app is 23 elements standard.</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34"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rPr>
                <w:rFonts w:ascii="Cambria" w:cs="Cambria" w:hAnsi="Cambria" w:eastAsia="Cambria"/>
                <w:shd w:val="nil" w:color="auto" w:fill="auto"/>
              </w:rPr>
            </w:pPr>
            <w:r>
              <w:rPr>
                <w:rFonts w:ascii="Cambria" w:hAnsi="Cambria"/>
                <w:shd w:val="nil" w:color="auto" w:fill="auto"/>
                <w:rtl w:val="0"/>
                <w:lang w:val="en-US"/>
              </w:rPr>
              <w:t xml:space="preserve">Processing Electronics </w:t>
            </w:r>
          </w:p>
          <w:p>
            <w:pPr>
              <w:pStyle w:val="Body"/>
              <w:bidi w:val="0"/>
              <w:spacing w:line="276" w:lineRule="auto"/>
              <w:ind w:left="0" w:right="0" w:firstLine="0"/>
              <w:jc w:val="left"/>
              <w:rPr>
                <w:rtl w:val="0"/>
              </w:rPr>
            </w:pPr>
            <w:r>
              <w:rPr>
                <w:rFonts w:ascii="Cambria" w:hAnsi="Cambria"/>
                <w:shd w:val="nil" w:color="auto" w:fill="auto"/>
                <w:rtl w:val="0"/>
                <w:lang w:val="en-US"/>
              </w:rPr>
              <w:t>and Host Processing</w:t>
            </w:r>
            <w:r>
              <w:rPr>
                <w:rFonts w:ascii="Cambria" w:cs="Cambria" w:hAnsi="Cambria" w:eastAsia="Cambria"/>
                <w:shd w:val="nil" w:color="auto" w:fill="auto"/>
              </w:rPr>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34"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1.2GHz quad ARM Cortex A53 64/32-bit, RAM: 2GB LP-DDR3, Storage: 16 GB eMMC (storage)</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Pulse Processor</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9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12 bit with digitization rate of 80 MSPS 8K channel MCA USB 2.0 for high-speed data transfer to host processor. Digital filtering implemented in FPGA for high throughput pulse processing 20 nS - 24 uS peaking time.</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Power</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34"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0"/>
              <w:bottom w:type="dxa" w:w="80"/>
              <w:right w:type="dxa" w:w="80"/>
            </w:tcMar>
            <w:vAlign w:val="top"/>
          </w:tcPr>
          <w:p>
            <w:pPr>
              <w:pStyle w:val="Body"/>
              <w:spacing w:line="276" w:lineRule="auto"/>
              <w:ind w:left="60" w:firstLine="0"/>
            </w:pPr>
            <w:r>
              <w:rPr>
                <w:rFonts w:ascii="Cambria" w:hAnsi="Cambria"/>
                <w:shd w:val="nil" w:color="auto" w:fill="auto"/>
                <w:rtl w:val="0"/>
                <w:lang w:val="en-US"/>
              </w:rPr>
              <w:t>On-board rechargeable Li-ion battery, rechargeable inside device or with external charger, AC power.</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Display</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34"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0"/>
              <w:bottom w:type="dxa" w:w="80"/>
              <w:right w:type="dxa" w:w="80"/>
            </w:tcMar>
            <w:vAlign w:val="top"/>
          </w:tcPr>
          <w:p>
            <w:pPr>
              <w:pStyle w:val="Body"/>
              <w:spacing w:line="276" w:lineRule="auto"/>
              <w:ind w:left="60" w:firstLine="0"/>
            </w:pPr>
            <w:r>
              <w:rPr>
                <w:rFonts w:ascii="Cambria" w:hAnsi="Cambria"/>
                <w:shd w:val="nil" w:color="auto" w:fill="auto"/>
                <w:rtl w:val="0"/>
                <w:lang w:val="en-US"/>
              </w:rPr>
              <w:t xml:space="preserve">2.7-inch color capacitive touchscreen </w:t>
            </w:r>
            <w:r>
              <w:rPr>
                <w:rFonts w:ascii="Cambria" w:hAnsi="Cambria" w:hint="default"/>
                <w:shd w:val="nil" w:color="auto" w:fill="auto"/>
                <w:rtl w:val="0"/>
                <w:lang w:val="en-US"/>
              </w:rPr>
              <w:t xml:space="preserve">— </w:t>
            </w:r>
            <w:r>
              <w:rPr>
                <w:rFonts w:ascii="Cambria" w:hAnsi="Cambria"/>
                <w:shd w:val="nil" w:color="auto" w:fill="auto"/>
                <w:rtl w:val="0"/>
                <w:lang w:val="en-US"/>
              </w:rPr>
              <w:t>400 MHz Qualcomm Adreno 306 2D/3D graphics accelerator</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Comms/Data Transfer</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56"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0"/>
              <w:bottom w:type="dxa" w:w="80"/>
              <w:right w:type="dxa" w:w="80"/>
            </w:tcMar>
            <w:vAlign w:val="top"/>
          </w:tcPr>
          <w:p>
            <w:pPr>
              <w:pStyle w:val="Body"/>
              <w:spacing w:line="276" w:lineRule="auto"/>
              <w:ind w:left="60" w:firstLine="0"/>
            </w:pPr>
            <w:r>
              <w:rPr>
                <w:rFonts w:ascii="Cambria" w:hAnsi="Cambria"/>
                <w:shd w:val="nil" w:color="auto" w:fill="auto"/>
                <w:rtl w:val="0"/>
                <w:lang w:val="en-US"/>
              </w:rPr>
              <w:t xml:space="preserve">Wi-Fi, Bluetooth, USB connectivity to most devices, including SciAps Profile Builder PC software. SciAps Cloud data management options available. </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Calibration</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0"/>
              <w:bottom w:type="dxa" w:w="80"/>
              <w:right w:type="dxa" w:w="80"/>
            </w:tcMar>
            <w:vAlign w:val="top"/>
          </w:tcPr>
          <w:p>
            <w:pPr>
              <w:pStyle w:val="Body"/>
              <w:spacing w:line="276" w:lineRule="auto"/>
              <w:ind w:left="60" w:firstLine="0"/>
            </w:pPr>
            <w:r>
              <w:rPr>
                <w:rFonts w:ascii="Cambria" w:hAnsi="Cambria"/>
                <w:shd w:val="nil" w:color="auto" w:fill="auto"/>
                <w:rtl w:val="0"/>
                <w:lang w:val="en-US"/>
              </w:rPr>
              <w:t xml:space="preserve">Fundamental parameters. </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0"/>
              <w:bottom w:type="dxa" w:w="80"/>
              <w:right w:type="dxa" w:w="80"/>
            </w:tcMar>
            <w:vAlign w:val="top"/>
          </w:tcPr>
          <w:p>
            <w:pPr>
              <w:pStyle w:val="Body"/>
              <w:spacing w:line="276" w:lineRule="auto"/>
              <w:ind w:left="60" w:firstLine="0"/>
            </w:pPr>
            <w:r>
              <w:rPr>
                <w:rFonts w:ascii="Cambria" w:hAnsi="Cambria"/>
                <w:shd w:val="nil" w:color="auto" w:fill="auto"/>
                <w:rtl w:val="0"/>
                <w:lang w:val="en-US"/>
              </w:rPr>
              <w:t>Calibration Check</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34"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0"/>
              <w:bottom w:type="dxa" w:w="80"/>
              <w:right w:type="dxa" w:w="80"/>
            </w:tcMar>
            <w:vAlign w:val="top"/>
          </w:tcPr>
          <w:p>
            <w:pPr>
              <w:pStyle w:val="Body"/>
              <w:spacing w:line="276" w:lineRule="auto"/>
              <w:ind w:left="60" w:firstLine="0"/>
            </w:pPr>
            <w:r>
              <w:rPr>
                <w:rFonts w:ascii="Cambria" w:hAnsi="Cambria"/>
                <w:shd w:val="nil" w:color="auto" w:fill="auto"/>
                <w:rtl w:val="0"/>
                <w:lang w:val="en-US"/>
              </w:rPr>
              <w:t>External 316 stainless check standard for calibration verification and energy scale validation.</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0"/>
              <w:bottom w:type="dxa" w:w="80"/>
              <w:right w:type="dxa" w:w="80"/>
            </w:tcMar>
            <w:vAlign w:val="top"/>
          </w:tcPr>
          <w:p>
            <w:pPr>
              <w:pStyle w:val="Body"/>
              <w:spacing w:line="276" w:lineRule="auto"/>
              <w:ind w:left="60" w:firstLine="0"/>
            </w:pPr>
            <w:r>
              <w:rPr>
                <w:rFonts w:ascii="Cambria" w:hAnsi="Cambria"/>
                <w:shd w:val="nil" w:color="auto" w:fill="auto"/>
                <w:rtl w:val="0"/>
                <w:lang w:val="en-US"/>
              </w:rPr>
              <w:t>Security</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2"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0"/>
              <w:bottom w:type="dxa" w:w="80"/>
              <w:right w:type="dxa" w:w="80"/>
            </w:tcMar>
            <w:vAlign w:val="top"/>
          </w:tcPr>
          <w:p>
            <w:pPr>
              <w:pStyle w:val="Body"/>
              <w:spacing w:line="276" w:lineRule="auto"/>
              <w:ind w:left="60" w:firstLine="0"/>
            </w:pPr>
            <w:r>
              <w:rPr>
                <w:rFonts w:ascii="Cambria" w:hAnsi="Cambria"/>
                <w:shd w:val="nil" w:color="auto" w:fill="auto"/>
                <w:rtl w:val="0"/>
                <w:lang w:val="en-US"/>
              </w:rPr>
              <w:t>Password protected usage (user level) and internal settings (admin).</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0"/>
              <w:bottom w:type="dxa" w:w="80"/>
              <w:right w:type="dxa" w:w="80"/>
            </w:tcMar>
            <w:vAlign w:val="top"/>
          </w:tcPr>
          <w:p>
            <w:pPr>
              <w:pStyle w:val="Body"/>
              <w:spacing w:line="276" w:lineRule="auto"/>
              <w:ind w:left="60" w:firstLine="0"/>
            </w:pPr>
            <w:r>
              <w:rPr>
                <w:rFonts w:ascii="Cambria" w:hAnsi="Cambria"/>
                <w:shd w:val="nil" w:color="auto" w:fill="auto"/>
                <w:rtl w:val="0"/>
                <w:lang w:val="en-US"/>
              </w:rPr>
              <w:t>Dual Cameras</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578"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0"/>
              <w:bottom w:type="dxa" w:w="80"/>
              <w:right w:type="dxa" w:w="80"/>
            </w:tcMar>
            <w:vAlign w:val="top"/>
          </w:tcPr>
          <w:p>
            <w:pPr>
              <w:pStyle w:val="Body"/>
              <w:spacing w:line="276" w:lineRule="auto"/>
              <w:ind w:left="60" w:firstLine="0"/>
            </w:pPr>
            <w:r>
              <w:rPr>
                <w:rFonts w:ascii="Cambria" w:hAnsi="Cambria"/>
                <w:shd w:val="nil" w:color="auto" w:fill="auto"/>
                <w:rtl w:val="0"/>
                <w:lang w:val="en-US"/>
              </w:rPr>
              <w:t>Internal high-resolution camera for sample viewing, welds, etc. Macro-camera for photo documentation, reading and storing 2D/3D barcodes and QR codes.</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0"/>
              <w:bottom w:type="dxa" w:w="80"/>
              <w:right w:type="dxa" w:w="80"/>
            </w:tcMar>
            <w:vAlign w:val="top"/>
          </w:tcPr>
          <w:p>
            <w:pPr>
              <w:pStyle w:val="Body"/>
              <w:spacing w:line="276" w:lineRule="auto"/>
              <w:ind w:left="60" w:firstLine="0"/>
            </w:pPr>
            <w:r>
              <w:rPr>
                <w:rFonts w:ascii="Cambria" w:hAnsi="Cambria"/>
                <w:shd w:val="nil" w:color="auto" w:fill="auto"/>
                <w:rtl w:val="0"/>
                <w:lang w:val="en-US"/>
              </w:rPr>
              <w:t>Regulatory</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2"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0"/>
              <w:bottom w:type="dxa" w:w="80"/>
              <w:right w:type="dxa" w:w="80"/>
            </w:tcMar>
            <w:vAlign w:val="top"/>
          </w:tcPr>
          <w:p>
            <w:pPr>
              <w:pStyle w:val="Body"/>
              <w:spacing w:line="276" w:lineRule="auto"/>
              <w:ind w:left="60" w:firstLine="0"/>
            </w:pPr>
            <w:r>
              <w:rPr>
                <w:rFonts w:ascii="Cambria" w:hAnsi="Cambria"/>
                <w:shd w:val="nil" w:color="auto" w:fill="auto"/>
                <w:rtl w:val="0"/>
                <w:lang w:val="en-US"/>
              </w:rPr>
              <w:t>CE, RoHS, USFDA registered, Canada RED Act.</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0"/>
              <w:bottom w:type="dxa" w:w="80"/>
              <w:right w:type="dxa" w:w="80"/>
            </w:tcMar>
            <w:vAlign w:val="top"/>
          </w:tcPr>
          <w:p>
            <w:pPr>
              <w:pStyle w:val="Body"/>
              <w:spacing w:line="276" w:lineRule="auto"/>
              <w:ind w:left="60" w:firstLine="0"/>
            </w:pPr>
            <w:r>
              <w:rPr>
                <w:rFonts w:ascii="Cambria" w:hAnsi="Cambria"/>
                <w:shd w:val="nil" w:color="auto" w:fill="auto"/>
                <w:rtl w:val="0"/>
                <w:lang w:val="en-US"/>
              </w:rPr>
              <w:t>OCT</w:t>
            </w:r>
            <w:r>
              <w:rPr>
                <w:rFonts w:ascii="Cambria" w:hAnsi="Cambria"/>
                <w:shd w:val="nil" w:color="auto" w:fill="auto"/>
                <w:rtl w:val="0"/>
                <w:lang w:val="en-US"/>
              </w:rPr>
              <w:t>2022</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0"/>
              <w:bottom w:type="dxa" w:w="80"/>
              <w:right w:type="dxa" w:w="80"/>
            </w:tcMar>
            <w:vAlign w:val="top"/>
          </w:tcPr>
          <w:p>
            <w:pPr>
              <w:pStyle w:val="Body"/>
              <w:spacing w:line="276" w:lineRule="auto"/>
              <w:ind w:left="60" w:firstLine="0"/>
            </w:pPr>
            <w:r>
              <w:rPr>
                <w:rFonts w:ascii="Cambria" w:hAnsi="Cambria"/>
                <w:shd w:val="nil" w:color="auto" w:fill="auto"/>
                <w:rtl w:val="0"/>
                <w:lang w:val="en-US"/>
              </w:rPr>
              <w:t>YouTube.com/SciAps</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75"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lang w:val="en-US"/>
              </w:rPr>
              <w:drawing xmlns:a="http://schemas.openxmlformats.org/drawingml/2006/main">
                <wp:inline distT="0" distB="0" distL="0" distR="0">
                  <wp:extent cx="2631949" cy="770019"/>
                  <wp:effectExtent l="0" t="0" r="0" b="0"/>
                  <wp:docPr id="1073741834" name="officeArt object" descr="image4.png"/>
                  <wp:cNvGraphicFramePr/>
                  <a:graphic xmlns:a="http://schemas.openxmlformats.org/drawingml/2006/main">
                    <a:graphicData uri="http://schemas.openxmlformats.org/drawingml/2006/picture">
                      <pic:pic xmlns:pic="http://schemas.openxmlformats.org/drawingml/2006/picture">
                        <pic:nvPicPr>
                          <pic:cNvPr id="1073741834" name="image4.png" descr="image4.png"/>
                          <pic:cNvPicPr>
                            <a:picLocks noChangeAspect="1"/>
                          </pic:cNvPicPr>
                        </pic:nvPicPr>
                        <pic:blipFill>
                          <a:blip r:embed="rId13">
                            <a:extLst/>
                          </a:blip>
                          <a:stretch>
                            <a:fillRect/>
                          </a:stretch>
                        </pic:blipFill>
                        <pic:spPr>
                          <a:xfrm>
                            <a:off x="0" y="0"/>
                            <a:ext cx="2631949" cy="770019"/>
                          </a:xfrm>
                          <a:prstGeom prst="rect">
                            <a:avLst/>
                          </a:prstGeom>
                          <a:ln w="12700" cap="flat">
                            <a:noFill/>
                            <a:miter lim="400000"/>
                          </a:ln>
                          <a:effectLst/>
                        </pic:spPr>
                      </pic:pic>
                    </a:graphicData>
                  </a:graphic>
                </wp:inline>
              </w:drawing>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shd w:val="nil" w:color="auto" w:fill="auto"/>
              </w:rPr>
            </w:pPr>
            <w:r>
              <w:rPr>
                <w:rFonts w:ascii="Cambria" w:hAnsi="Cambria"/>
                <w:shd w:val="nil" w:color="auto" w:fill="auto"/>
                <w:rtl w:val="0"/>
                <w:lang w:val="en-US"/>
              </w:rPr>
              <w:t xml:space="preserve">If applicable, please add: </w:t>
            </w:r>
          </w:p>
          <w:p>
            <w:pPr>
              <w:pStyle w:val="Body"/>
              <w:bidi w:val="0"/>
              <w:ind w:left="0" w:right="0" w:firstLine="0"/>
              <w:jc w:val="left"/>
              <w:rPr>
                <w:rFonts w:ascii="Cambria" w:cs="Cambria" w:hAnsi="Cambria" w:eastAsia="Cambria"/>
                <w:shd w:val="nil" w:color="auto" w:fill="auto"/>
                <w:rtl w:val="0"/>
              </w:rPr>
            </w:pPr>
            <w:r>
              <w:rPr>
                <w:rFonts w:ascii="Cambria" w:hAnsi="Cambria"/>
                <w:shd w:val="nil" w:color="auto" w:fill="auto"/>
                <w:rtl w:val="0"/>
                <w:lang w:val="en-US"/>
              </w:rPr>
              <w:t>LOCAL COMPANY NAME</w:t>
            </w:r>
          </w:p>
          <w:p>
            <w:pPr>
              <w:pStyle w:val="Body"/>
              <w:bidi w:val="0"/>
              <w:ind w:left="0" w:right="0" w:firstLine="0"/>
              <w:jc w:val="left"/>
              <w:rPr>
                <w:rFonts w:ascii="Cambria" w:cs="Cambria" w:hAnsi="Cambria" w:eastAsia="Cambria"/>
                <w:shd w:val="nil" w:color="auto" w:fill="auto"/>
                <w:rtl w:val="0"/>
              </w:rPr>
            </w:pPr>
            <w:r>
              <w:rPr>
                <w:rFonts w:ascii="Cambria" w:hAnsi="Cambria"/>
                <w:shd w:val="nil" w:color="auto" w:fill="auto"/>
                <w:rtl w:val="0"/>
                <w:lang w:val="en-US"/>
              </w:rPr>
              <w:t>LOCAL WEBSITE</w:t>
            </w:r>
          </w:p>
          <w:p>
            <w:pPr>
              <w:pStyle w:val="Body"/>
              <w:bidi w:val="0"/>
              <w:ind w:left="0" w:right="0" w:firstLine="0"/>
              <w:jc w:val="left"/>
              <w:rPr>
                <w:rtl w:val="0"/>
              </w:rPr>
            </w:pPr>
            <w:r>
              <w:rPr>
                <w:rFonts w:ascii="Cambria" w:hAnsi="Cambria"/>
                <w:shd w:val="nil" w:color="auto" w:fill="auto"/>
                <w:rtl w:val="0"/>
                <w:lang w:val="en-US"/>
              </w:rPr>
              <w:t>LOCAL PHONE</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200"/>
        <w:ind w:left="2" w:hanging="2"/>
      </w:pPr>
      <w:r>
        <w:rPr>
          <w:rFonts w:ascii="Cambria" w:cs="Cambria" w:hAnsi="Cambria" w:eastAsia="Cambria"/>
          <w:outline w:val="0"/>
          <w:color w:val="000000"/>
          <w:u w:color="000000"/>
          <w14:textFill>
            <w14:solidFill>
              <w14:srgbClr w14:val="000000"/>
            </w14:solidFill>
          </w14:textFill>
        </w:rPr>
      </w:r>
    </w:p>
    <w:sectPr>
      <w:headerReference w:type="default" r:id="rId14"/>
      <w:footerReference w:type="default" r:id="rId15"/>
      <w:pgSz w:w="15840" w:h="12240" w:orient="landscape"/>
      <w:pgMar w:top="1800" w:right="1440" w:bottom="180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Roboto Medium">
    <w:charset w:val="00"/>
    <w:family w:val="roman"/>
    <w:pitch w:val="default"/>
  </w:font>
  <w:font w:name="Roboto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